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AC6" w:rsidRDefault="00695AC6">
      <w:pPr>
        <w:rPr>
          <w:rFonts w:hint="eastAsia"/>
          <w:sz w:val="52"/>
          <w:szCs w:val="52"/>
        </w:rPr>
      </w:pPr>
    </w:p>
    <w:p w:rsidR="00695AC6" w:rsidRDefault="00695AC6">
      <w:pPr>
        <w:rPr>
          <w:sz w:val="52"/>
          <w:szCs w:val="52"/>
        </w:rPr>
      </w:pPr>
    </w:p>
    <w:p w:rsidR="00695AC6" w:rsidRDefault="00695AC6">
      <w:pPr>
        <w:rPr>
          <w:sz w:val="52"/>
          <w:szCs w:val="52"/>
        </w:rPr>
      </w:pPr>
    </w:p>
    <w:p w:rsidR="00695AC6" w:rsidRDefault="00695AC6">
      <w:pPr>
        <w:rPr>
          <w:sz w:val="52"/>
          <w:szCs w:val="52"/>
        </w:rPr>
      </w:pPr>
    </w:p>
    <w:p w:rsidR="00695AC6" w:rsidRDefault="00695AC6" w:rsidP="00695AC6">
      <w:pPr>
        <w:jc w:val="center"/>
        <w:rPr>
          <w:rFonts w:ascii="黑体" w:eastAsia="黑体"/>
          <w:b/>
          <w:color w:val="FF0000"/>
          <w:sz w:val="44"/>
          <w:szCs w:val="44"/>
        </w:rPr>
      </w:pPr>
      <w:r>
        <w:rPr>
          <w:rFonts w:ascii="黑体" w:eastAsia="黑体" w:hint="eastAsia"/>
          <w:b/>
          <w:color w:val="FF0000"/>
          <w:sz w:val="44"/>
          <w:szCs w:val="44"/>
        </w:rPr>
        <w:t>北京歌华有线电视网络股份有限公司</w:t>
      </w:r>
    </w:p>
    <w:p w:rsidR="00BC76DE" w:rsidRDefault="00BC76DE" w:rsidP="00695AC6">
      <w:pPr>
        <w:jc w:val="center"/>
        <w:rPr>
          <w:rFonts w:ascii="黑体" w:eastAsia="黑体"/>
          <w:b/>
          <w:color w:val="FF0000"/>
          <w:sz w:val="44"/>
          <w:szCs w:val="44"/>
        </w:rPr>
      </w:pPr>
    </w:p>
    <w:p w:rsidR="00695AC6" w:rsidRPr="00BC76DE" w:rsidRDefault="00695AC6" w:rsidP="00695AC6">
      <w:pPr>
        <w:jc w:val="center"/>
        <w:rPr>
          <w:rFonts w:ascii="黑体" w:eastAsia="黑体"/>
          <w:b/>
          <w:color w:val="FF0000"/>
          <w:sz w:val="44"/>
          <w:szCs w:val="44"/>
        </w:rPr>
      </w:pPr>
      <w:r w:rsidRPr="00BC76DE">
        <w:rPr>
          <w:rFonts w:ascii="黑体" w:eastAsia="黑体" w:hint="eastAsia"/>
          <w:b/>
          <w:color w:val="FF0000"/>
          <w:sz w:val="44"/>
          <w:szCs w:val="44"/>
        </w:rPr>
        <w:t>600037</w:t>
      </w:r>
    </w:p>
    <w:p w:rsidR="00695AC6" w:rsidRDefault="00695AC6">
      <w:pPr>
        <w:jc w:val="center"/>
        <w:rPr>
          <w:rFonts w:ascii="黑体" w:eastAsia="黑体"/>
          <w:b/>
          <w:color w:val="FF0000"/>
          <w:sz w:val="44"/>
          <w:szCs w:val="44"/>
        </w:rPr>
      </w:pPr>
    </w:p>
    <w:p w:rsidR="00695AC6" w:rsidRDefault="00695AC6" w:rsidP="00695AC6">
      <w:pPr>
        <w:jc w:val="center"/>
        <w:rPr>
          <w:rFonts w:ascii="黑体" w:eastAsia="黑体"/>
          <w:b/>
          <w:color w:val="FF0000"/>
          <w:sz w:val="44"/>
          <w:szCs w:val="44"/>
        </w:rPr>
      </w:pPr>
      <w:r>
        <w:rPr>
          <w:rFonts w:ascii="黑体" w:eastAsia="黑体" w:hint="eastAsia"/>
          <w:b/>
          <w:color w:val="FF0000"/>
          <w:sz w:val="44"/>
          <w:szCs w:val="44"/>
        </w:rPr>
        <w:t>2012年年度报告</w:t>
      </w:r>
    </w:p>
    <w:p w:rsidR="00695AC6" w:rsidRDefault="00695AC6">
      <w:pPr>
        <w:pStyle w:val="a9"/>
        <w:spacing w:after="280" w:afterAutospacing="0"/>
        <w:jc w:val="center"/>
        <w:divId w:val="500237236"/>
        <w:rPr>
          <w:rFonts w:ascii="黑体" w:eastAsia="黑体"/>
          <w:b/>
          <w:bCs/>
          <w:sz w:val="28"/>
          <w:szCs w:val="28"/>
        </w:rPr>
      </w:pPr>
      <w:r>
        <w:rPr>
          <w:rFonts w:ascii="黑体" w:eastAsia="黑体"/>
          <w:b/>
          <w:color w:val="FF0000"/>
          <w:sz w:val="44"/>
          <w:szCs w:val="44"/>
        </w:rPr>
        <w:br w:type="page"/>
      </w:r>
      <w:bookmarkStart w:id="0" w:name="WordCvr_biz1"/>
      <w:bookmarkEnd w:id="0"/>
      <w:r>
        <w:rPr>
          <w:rFonts w:ascii="黑体" w:eastAsia="黑体" w:hint="eastAsia"/>
          <w:b/>
          <w:bCs/>
          <w:sz w:val="28"/>
          <w:szCs w:val="28"/>
        </w:rPr>
        <w:lastRenderedPageBreak/>
        <w:t>重要提示</w:t>
      </w:r>
    </w:p>
    <w:p w:rsidR="00F85AF2" w:rsidRDefault="00F85AF2" w:rsidP="00F85AF2">
      <w:pPr>
        <w:numPr>
          <w:ilvl w:val="1"/>
          <w:numId w:val="2"/>
        </w:numPr>
        <w:spacing w:line="288" w:lineRule="auto"/>
        <w:jc w:val="left"/>
        <w:outlineLvl w:val="1"/>
        <w:divId w:val="500237236"/>
        <w:rPr>
          <w:b/>
          <w:bCs/>
          <w:szCs w:val="18"/>
        </w:rPr>
      </w:pPr>
      <w:r>
        <w:rPr>
          <w:rFonts w:hint="eastAsia"/>
          <w:b/>
          <w:bCs/>
        </w:rPr>
        <w:t>公司董事会、监事会及董事、监事、高级管理人员保证年度报告内容的真实、准确、完整，不存在虚假记载、误导性陈述或重大遗漏，并承担个别和连带的法律责任。</w:t>
      </w:r>
    </w:p>
    <w:p w:rsidR="00F85AF2" w:rsidRDefault="00F85AF2" w:rsidP="00F85AF2">
      <w:pPr>
        <w:divId w:val="500237236"/>
        <w:rPr>
          <w:rFonts w:hAnsi="宋体" w:cs="宋体"/>
          <w:szCs w:val="21"/>
        </w:rPr>
      </w:pPr>
    </w:p>
    <w:p w:rsidR="00F85AF2" w:rsidRDefault="00F85AF2" w:rsidP="00F85AF2">
      <w:pPr>
        <w:numPr>
          <w:ilvl w:val="1"/>
          <w:numId w:val="2"/>
        </w:numPr>
        <w:spacing w:line="288" w:lineRule="auto"/>
        <w:jc w:val="left"/>
        <w:outlineLvl w:val="1"/>
        <w:divId w:val="500237236"/>
        <w:rPr>
          <w:b/>
          <w:bCs/>
          <w:szCs w:val="18"/>
        </w:rPr>
      </w:pPr>
      <w:r>
        <w:rPr>
          <w:rFonts w:hint="eastAsia"/>
          <w:b/>
          <w:bCs/>
        </w:rPr>
        <w:t>未出席董事情况</w:t>
      </w:r>
      <w:r>
        <w:rPr>
          <w:rFonts w:hint="eastAsia"/>
          <w:b/>
          <w:bCs/>
        </w:rPr>
        <w:t xml:space="preserve"> </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255"/>
        <w:gridCol w:w="2254"/>
        <w:gridCol w:w="2349"/>
        <w:gridCol w:w="2442"/>
      </w:tblGrid>
      <w:tr w:rsidR="00F85AF2" w:rsidTr="00F85AF2">
        <w:trPr>
          <w:divId w:val="500237236"/>
        </w:trPr>
        <w:tc>
          <w:tcPr>
            <w:tcW w:w="1200" w:type="pct"/>
            <w:tcBorders>
              <w:top w:val="outset" w:sz="6" w:space="0" w:color="auto"/>
              <w:left w:val="outset" w:sz="6" w:space="0" w:color="auto"/>
              <w:bottom w:val="outset" w:sz="6" w:space="0" w:color="auto"/>
              <w:right w:val="outset" w:sz="6" w:space="0" w:color="auto"/>
            </w:tcBorders>
            <w:vAlign w:val="center"/>
            <w:hideMark/>
          </w:tcPr>
          <w:p w:rsidR="00F85AF2" w:rsidRDefault="00F85AF2">
            <w:pPr>
              <w:jc w:val="center"/>
              <w:rPr>
                <w:rFonts w:ascii="宋体" w:hAnsi="宋体" w:cs="宋体"/>
                <w:color w:val="000000"/>
                <w:szCs w:val="21"/>
              </w:rPr>
            </w:pPr>
            <w:r>
              <w:rPr>
                <w:rFonts w:cs="宋体" w:hint="eastAsia"/>
                <w:szCs w:val="21"/>
              </w:rPr>
              <w:t>未出席董事职务</w:t>
            </w:r>
          </w:p>
        </w:tc>
        <w:tc>
          <w:tcPr>
            <w:tcW w:w="1200" w:type="pct"/>
            <w:tcBorders>
              <w:top w:val="outset" w:sz="6" w:space="0" w:color="auto"/>
              <w:left w:val="outset" w:sz="6" w:space="0" w:color="auto"/>
              <w:bottom w:val="outset" w:sz="6" w:space="0" w:color="auto"/>
              <w:right w:val="outset" w:sz="6" w:space="0" w:color="auto"/>
            </w:tcBorders>
            <w:vAlign w:val="center"/>
            <w:hideMark/>
          </w:tcPr>
          <w:p w:rsidR="00F85AF2" w:rsidRDefault="00F85AF2">
            <w:pPr>
              <w:jc w:val="center"/>
              <w:rPr>
                <w:rFonts w:ascii="宋体" w:hAnsi="宋体" w:cs="宋体"/>
                <w:color w:val="000000"/>
                <w:szCs w:val="21"/>
              </w:rPr>
            </w:pPr>
            <w:r>
              <w:rPr>
                <w:rFonts w:cs="宋体" w:hint="eastAsia"/>
                <w:szCs w:val="21"/>
              </w:rPr>
              <w:t>未出席董事姓名</w:t>
            </w:r>
          </w:p>
        </w:tc>
        <w:tc>
          <w:tcPr>
            <w:tcW w:w="1250" w:type="pct"/>
            <w:tcBorders>
              <w:top w:val="outset" w:sz="6" w:space="0" w:color="auto"/>
              <w:left w:val="outset" w:sz="6" w:space="0" w:color="auto"/>
              <w:bottom w:val="outset" w:sz="6" w:space="0" w:color="auto"/>
              <w:right w:val="outset" w:sz="6" w:space="0" w:color="auto"/>
            </w:tcBorders>
            <w:vAlign w:val="center"/>
            <w:hideMark/>
          </w:tcPr>
          <w:p w:rsidR="00F85AF2" w:rsidRDefault="00F85AF2">
            <w:pPr>
              <w:jc w:val="center"/>
              <w:rPr>
                <w:rFonts w:ascii="宋体" w:hAnsi="宋体" w:cs="宋体"/>
                <w:color w:val="000000"/>
                <w:szCs w:val="21"/>
              </w:rPr>
            </w:pPr>
            <w:r>
              <w:rPr>
                <w:rFonts w:cs="宋体" w:hint="eastAsia"/>
                <w:szCs w:val="21"/>
              </w:rPr>
              <w:t>未出席董事的原因说明</w:t>
            </w:r>
          </w:p>
        </w:tc>
        <w:tc>
          <w:tcPr>
            <w:tcW w:w="1300" w:type="pct"/>
            <w:tcBorders>
              <w:top w:val="outset" w:sz="6" w:space="0" w:color="auto"/>
              <w:left w:val="outset" w:sz="6" w:space="0" w:color="auto"/>
              <w:bottom w:val="outset" w:sz="6" w:space="0" w:color="auto"/>
              <w:right w:val="outset" w:sz="6" w:space="0" w:color="auto"/>
            </w:tcBorders>
            <w:vAlign w:val="center"/>
            <w:hideMark/>
          </w:tcPr>
          <w:p w:rsidR="00F85AF2" w:rsidRDefault="00F85AF2">
            <w:pPr>
              <w:jc w:val="center"/>
              <w:rPr>
                <w:rFonts w:ascii="宋体" w:hAnsi="宋体" w:cs="宋体"/>
                <w:color w:val="000000"/>
                <w:szCs w:val="21"/>
              </w:rPr>
            </w:pPr>
            <w:r>
              <w:rPr>
                <w:rFonts w:cs="宋体" w:hint="eastAsia"/>
                <w:szCs w:val="21"/>
              </w:rPr>
              <w:t>被委托人姓名</w:t>
            </w:r>
          </w:p>
        </w:tc>
      </w:tr>
      <w:tr w:rsidR="00F85AF2" w:rsidTr="00F85AF2">
        <w:trPr>
          <w:divId w:val="500237236"/>
        </w:trPr>
        <w:tc>
          <w:tcPr>
            <w:tcW w:w="1200" w:type="pct"/>
            <w:tcBorders>
              <w:top w:val="outset" w:sz="6" w:space="0" w:color="auto"/>
              <w:left w:val="outset" w:sz="6" w:space="0" w:color="auto"/>
              <w:bottom w:val="outset" w:sz="6" w:space="0" w:color="auto"/>
              <w:right w:val="outset" w:sz="6" w:space="0" w:color="auto"/>
            </w:tcBorders>
            <w:vAlign w:val="center"/>
            <w:hideMark/>
          </w:tcPr>
          <w:p w:rsidR="00F85AF2" w:rsidRDefault="00F85AF2" w:rsidP="00790CDF">
            <w:pPr>
              <w:jc w:val="center"/>
              <w:rPr>
                <w:rFonts w:ascii="宋体" w:hAnsi="宋体"/>
                <w:color w:val="000000"/>
              </w:rPr>
            </w:pPr>
            <w:r>
              <w:rPr>
                <w:rFonts w:cs="宋体" w:hint="eastAsia"/>
                <w:szCs w:val="21"/>
              </w:rPr>
              <w:t>董事</w:t>
            </w:r>
          </w:p>
        </w:tc>
        <w:tc>
          <w:tcPr>
            <w:tcW w:w="1200" w:type="pct"/>
            <w:tcBorders>
              <w:top w:val="outset" w:sz="6" w:space="0" w:color="auto"/>
              <w:left w:val="outset" w:sz="6" w:space="0" w:color="auto"/>
              <w:bottom w:val="outset" w:sz="6" w:space="0" w:color="auto"/>
              <w:right w:val="outset" w:sz="6" w:space="0" w:color="auto"/>
            </w:tcBorders>
            <w:vAlign w:val="center"/>
            <w:hideMark/>
          </w:tcPr>
          <w:p w:rsidR="00F85AF2" w:rsidRDefault="00F85AF2" w:rsidP="00790CDF">
            <w:pPr>
              <w:jc w:val="center"/>
              <w:rPr>
                <w:rFonts w:ascii="宋体" w:hAnsi="宋体" w:cs="宋体"/>
                <w:color w:val="000000"/>
                <w:szCs w:val="21"/>
              </w:rPr>
            </w:pPr>
            <w:r>
              <w:rPr>
                <w:rFonts w:cs="宋体" w:hint="eastAsia"/>
                <w:szCs w:val="21"/>
              </w:rPr>
              <w:t>石鸿印</w:t>
            </w:r>
          </w:p>
        </w:tc>
        <w:tc>
          <w:tcPr>
            <w:tcW w:w="1250" w:type="pct"/>
            <w:tcBorders>
              <w:top w:val="outset" w:sz="6" w:space="0" w:color="auto"/>
              <w:left w:val="outset" w:sz="6" w:space="0" w:color="auto"/>
              <w:bottom w:val="outset" w:sz="6" w:space="0" w:color="auto"/>
              <w:right w:val="outset" w:sz="6" w:space="0" w:color="auto"/>
            </w:tcBorders>
            <w:vAlign w:val="center"/>
            <w:hideMark/>
          </w:tcPr>
          <w:p w:rsidR="00F85AF2" w:rsidRDefault="00F85AF2" w:rsidP="00790CDF">
            <w:pPr>
              <w:jc w:val="center"/>
              <w:rPr>
                <w:rFonts w:ascii="宋体" w:hAnsi="宋体" w:cs="宋体"/>
                <w:color w:val="000000"/>
                <w:szCs w:val="21"/>
              </w:rPr>
            </w:pPr>
            <w:r>
              <w:rPr>
                <w:rFonts w:cs="宋体" w:hint="eastAsia"/>
                <w:szCs w:val="21"/>
              </w:rPr>
              <w:t>因工作原因</w:t>
            </w:r>
          </w:p>
        </w:tc>
        <w:tc>
          <w:tcPr>
            <w:tcW w:w="1300" w:type="pct"/>
            <w:tcBorders>
              <w:top w:val="outset" w:sz="6" w:space="0" w:color="auto"/>
              <w:left w:val="outset" w:sz="6" w:space="0" w:color="auto"/>
              <w:bottom w:val="outset" w:sz="6" w:space="0" w:color="auto"/>
              <w:right w:val="outset" w:sz="6" w:space="0" w:color="auto"/>
            </w:tcBorders>
            <w:vAlign w:val="center"/>
            <w:hideMark/>
          </w:tcPr>
          <w:p w:rsidR="00F85AF2" w:rsidRDefault="00F85AF2" w:rsidP="00790CDF">
            <w:pPr>
              <w:jc w:val="center"/>
              <w:rPr>
                <w:rFonts w:ascii="宋体" w:hAnsi="宋体" w:cs="宋体"/>
                <w:color w:val="000000"/>
                <w:szCs w:val="21"/>
              </w:rPr>
            </w:pPr>
            <w:r>
              <w:rPr>
                <w:rFonts w:cs="宋体" w:hint="eastAsia"/>
                <w:szCs w:val="21"/>
              </w:rPr>
              <w:t>王建</w:t>
            </w:r>
          </w:p>
        </w:tc>
      </w:tr>
    </w:tbl>
    <w:p w:rsidR="00F85AF2" w:rsidRDefault="00F85AF2" w:rsidP="00F85AF2">
      <w:pPr>
        <w:divId w:val="500237236"/>
        <w:rPr>
          <w:rFonts w:hAnsi="宋体" w:cs="宋体"/>
          <w:color w:val="000000"/>
          <w:szCs w:val="21"/>
        </w:rPr>
      </w:pPr>
    </w:p>
    <w:p w:rsidR="00F85AF2" w:rsidRDefault="00F85AF2" w:rsidP="00F85AF2">
      <w:pPr>
        <w:numPr>
          <w:ilvl w:val="1"/>
          <w:numId w:val="2"/>
        </w:numPr>
        <w:spacing w:line="288" w:lineRule="auto"/>
        <w:jc w:val="left"/>
        <w:outlineLvl w:val="1"/>
        <w:divId w:val="500237236"/>
        <w:rPr>
          <w:b/>
          <w:bCs/>
          <w:szCs w:val="18"/>
        </w:rPr>
      </w:pPr>
      <w:r>
        <w:rPr>
          <w:rFonts w:hint="eastAsia"/>
          <w:b/>
          <w:bCs/>
        </w:rPr>
        <w:t>致同会计师事务所（特殊普通合伙）为本公司出具了标准无保留意见的审计报告。</w:t>
      </w:r>
    </w:p>
    <w:p w:rsidR="00F85AF2" w:rsidRDefault="00F85AF2" w:rsidP="00F85AF2">
      <w:pPr>
        <w:divId w:val="500237236"/>
        <w:rPr>
          <w:rFonts w:hAnsi="宋体" w:cs="宋体"/>
          <w:szCs w:val="21"/>
        </w:rPr>
      </w:pPr>
    </w:p>
    <w:p w:rsidR="00F85AF2" w:rsidRDefault="00F85AF2" w:rsidP="00F85AF2">
      <w:pPr>
        <w:numPr>
          <w:ilvl w:val="1"/>
          <w:numId w:val="2"/>
        </w:numPr>
        <w:spacing w:line="288" w:lineRule="auto"/>
        <w:jc w:val="left"/>
        <w:outlineLvl w:val="1"/>
        <w:divId w:val="500237236"/>
        <w:rPr>
          <w:b/>
          <w:bCs/>
          <w:szCs w:val="18"/>
        </w:rPr>
      </w:pPr>
      <w:r>
        <w:rPr>
          <w:rFonts w:hint="eastAsia"/>
          <w:b/>
          <w:bCs/>
        </w:rPr>
        <w:t>公司负责人郭章鹏、主管会计工作负责人胡志鹏及会计机构负责人（会计主管人员）王琰声明：保证年度报告中财务报告的真实、准确、完整。</w:t>
      </w:r>
    </w:p>
    <w:p w:rsidR="00F85AF2" w:rsidRDefault="00F85AF2" w:rsidP="00F85AF2">
      <w:pPr>
        <w:divId w:val="500237236"/>
        <w:rPr>
          <w:rFonts w:hAnsi="宋体" w:cs="宋体"/>
          <w:szCs w:val="21"/>
        </w:rPr>
      </w:pPr>
    </w:p>
    <w:p w:rsidR="00F85AF2" w:rsidRDefault="00F85AF2" w:rsidP="00F85AF2">
      <w:pPr>
        <w:numPr>
          <w:ilvl w:val="1"/>
          <w:numId w:val="2"/>
        </w:numPr>
        <w:spacing w:line="288" w:lineRule="auto"/>
        <w:jc w:val="left"/>
        <w:outlineLvl w:val="1"/>
        <w:divId w:val="500237236"/>
        <w:rPr>
          <w:b/>
          <w:bCs/>
          <w:szCs w:val="18"/>
        </w:rPr>
      </w:pPr>
      <w:r>
        <w:rPr>
          <w:rFonts w:hint="eastAsia"/>
          <w:b/>
          <w:bCs/>
        </w:rPr>
        <w:t>经董事会审议的报告期利润分配预案或公积金转增股本预案：</w:t>
      </w:r>
      <w:proofErr w:type="gramStart"/>
      <w:r>
        <w:rPr>
          <w:rFonts w:hint="eastAsia"/>
          <w:b/>
          <w:bCs/>
        </w:rPr>
        <w:t>经致同</w:t>
      </w:r>
      <w:proofErr w:type="gramEnd"/>
      <w:r>
        <w:rPr>
          <w:rFonts w:hint="eastAsia"/>
          <w:b/>
          <w:bCs/>
        </w:rPr>
        <w:t>会计师事务所（特殊普通合伙）审计确认，本公司</w:t>
      </w:r>
      <w:r>
        <w:rPr>
          <w:rFonts w:hint="eastAsia"/>
          <w:b/>
          <w:bCs/>
        </w:rPr>
        <w:t>2012</w:t>
      </w:r>
      <w:r>
        <w:rPr>
          <w:rFonts w:hint="eastAsia"/>
          <w:b/>
          <w:bCs/>
        </w:rPr>
        <w:t>年度实现归属于母公司股东的净利润为</w:t>
      </w:r>
      <w:r>
        <w:rPr>
          <w:rFonts w:hint="eastAsia"/>
          <w:b/>
          <w:bCs/>
        </w:rPr>
        <w:t>297,404,204.10</w:t>
      </w:r>
      <w:r>
        <w:rPr>
          <w:rFonts w:hint="eastAsia"/>
          <w:b/>
          <w:bCs/>
        </w:rPr>
        <w:t>元，根据《公司法》、《公司章程》按母公司净利润</w:t>
      </w:r>
      <w:r>
        <w:rPr>
          <w:rFonts w:hint="eastAsia"/>
          <w:b/>
          <w:bCs/>
        </w:rPr>
        <w:t>290,064,066.26</w:t>
      </w:r>
      <w:r>
        <w:rPr>
          <w:rFonts w:hint="eastAsia"/>
          <w:b/>
          <w:bCs/>
        </w:rPr>
        <w:t>元的</w:t>
      </w:r>
      <w:r>
        <w:rPr>
          <w:rFonts w:hint="eastAsia"/>
          <w:b/>
          <w:bCs/>
        </w:rPr>
        <w:t>10%</w:t>
      </w:r>
      <w:r>
        <w:rPr>
          <w:rFonts w:hint="eastAsia"/>
          <w:b/>
          <w:bCs/>
        </w:rPr>
        <w:t>提取法定盈余公积金为</w:t>
      </w:r>
      <w:r>
        <w:rPr>
          <w:rFonts w:hint="eastAsia"/>
          <w:b/>
          <w:bCs/>
        </w:rPr>
        <w:t>29,006,406.63</w:t>
      </w:r>
      <w:r>
        <w:rPr>
          <w:rFonts w:hint="eastAsia"/>
          <w:b/>
          <w:bCs/>
        </w:rPr>
        <w:t xml:space="preserve">元，加上年初未分配利润　</w:t>
      </w:r>
      <w:r>
        <w:rPr>
          <w:rFonts w:hint="eastAsia"/>
          <w:b/>
          <w:bCs/>
        </w:rPr>
        <w:t>1,748,716,997.94</w:t>
      </w:r>
      <w:r>
        <w:rPr>
          <w:rFonts w:hint="eastAsia"/>
          <w:b/>
          <w:bCs/>
        </w:rPr>
        <w:t>元，减去</w:t>
      </w:r>
      <w:r>
        <w:rPr>
          <w:rFonts w:hint="eastAsia"/>
          <w:b/>
          <w:bCs/>
        </w:rPr>
        <w:t>2011</w:t>
      </w:r>
      <w:r>
        <w:rPr>
          <w:rFonts w:hint="eastAsia"/>
          <w:b/>
          <w:bCs/>
        </w:rPr>
        <w:t>年度分红金额</w:t>
      </w:r>
      <w:r>
        <w:rPr>
          <w:rFonts w:hint="eastAsia"/>
          <w:b/>
          <w:bCs/>
        </w:rPr>
        <w:t>106,036,733.70</w:t>
      </w:r>
      <w:r>
        <w:rPr>
          <w:rFonts w:hint="eastAsia"/>
          <w:b/>
          <w:bCs/>
        </w:rPr>
        <w:t>元，</w:t>
      </w:r>
      <w:r>
        <w:rPr>
          <w:rFonts w:hint="eastAsia"/>
          <w:b/>
          <w:bCs/>
        </w:rPr>
        <w:t xml:space="preserve"> 2012</w:t>
      </w:r>
      <w:r>
        <w:rPr>
          <w:rFonts w:hint="eastAsia"/>
          <w:b/>
          <w:bCs/>
        </w:rPr>
        <w:t>年可供全体股东分配的利润为</w:t>
      </w:r>
      <w:r>
        <w:rPr>
          <w:rFonts w:hint="eastAsia"/>
          <w:b/>
          <w:bCs/>
        </w:rPr>
        <w:t>1,911,078,061.71</w:t>
      </w:r>
      <w:r>
        <w:rPr>
          <w:rFonts w:hint="eastAsia"/>
          <w:b/>
          <w:bCs/>
        </w:rPr>
        <w:t>元。拟以总股本为基数，按每</w:t>
      </w:r>
      <w:r>
        <w:rPr>
          <w:rFonts w:hint="eastAsia"/>
          <w:b/>
          <w:bCs/>
        </w:rPr>
        <w:t xml:space="preserve">10 </w:t>
      </w:r>
      <w:r>
        <w:rPr>
          <w:rFonts w:hint="eastAsia"/>
          <w:b/>
          <w:bCs/>
        </w:rPr>
        <w:t>股派发现金红利</w:t>
      </w:r>
      <w:r>
        <w:rPr>
          <w:rFonts w:hint="eastAsia"/>
          <w:b/>
          <w:bCs/>
        </w:rPr>
        <w:t>1.00</w:t>
      </w:r>
      <w:r>
        <w:rPr>
          <w:rFonts w:hint="eastAsia"/>
          <w:b/>
          <w:bCs/>
        </w:rPr>
        <w:t>元（含税）向全体股东分配。</w:t>
      </w:r>
      <w:r>
        <w:rPr>
          <w:rFonts w:hint="eastAsia"/>
          <w:b/>
          <w:bCs/>
        </w:rPr>
        <w:br/>
      </w:r>
      <w:r w:rsidR="00790CDF">
        <w:rPr>
          <w:rFonts w:hint="eastAsia"/>
          <w:b/>
          <w:bCs/>
        </w:rPr>
        <w:t xml:space="preserve">    </w:t>
      </w:r>
      <w:r>
        <w:rPr>
          <w:rFonts w:hint="eastAsia"/>
          <w:b/>
          <w:bCs/>
        </w:rPr>
        <w:t>因本公司发行的可转换公司债</w:t>
      </w:r>
      <w:proofErr w:type="gramStart"/>
      <w:r>
        <w:rPr>
          <w:rFonts w:hint="eastAsia"/>
          <w:b/>
          <w:bCs/>
        </w:rPr>
        <w:t>券</w:t>
      </w:r>
      <w:proofErr w:type="gramEnd"/>
      <w:r>
        <w:rPr>
          <w:rFonts w:hint="eastAsia"/>
          <w:b/>
          <w:bCs/>
        </w:rPr>
        <w:t>已于</w:t>
      </w:r>
      <w:r>
        <w:rPr>
          <w:rFonts w:hint="eastAsia"/>
          <w:b/>
          <w:bCs/>
        </w:rPr>
        <w:t>2011</w:t>
      </w:r>
      <w:r>
        <w:rPr>
          <w:rFonts w:hint="eastAsia"/>
          <w:b/>
          <w:bCs/>
        </w:rPr>
        <w:t>年</w:t>
      </w:r>
      <w:r>
        <w:rPr>
          <w:rFonts w:hint="eastAsia"/>
          <w:b/>
          <w:bCs/>
        </w:rPr>
        <w:t>5</w:t>
      </w:r>
      <w:r>
        <w:rPr>
          <w:rFonts w:hint="eastAsia"/>
          <w:b/>
          <w:bCs/>
        </w:rPr>
        <w:t>月</w:t>
      </w:r>
      <w:r>
        <w:rPr>
          <w:rFonts w:hint="eastAsia"/>
          <w:b/>
          <w:bCs/>
        </w:rPr>
        <w:t>26</w:t>
      </w:r>
      <w:r>
        <w:rPr>
          <w:rFonts w:hint="eastAsia"/>
          <w:b/>
          <w:bCs/>
        </w:rPr>
        <w:t>日进入转股期，目前公司股本处于变动中，故暂时无法确定本次派发现金红利的金额。本年度资本公积金不转增股本。以上利润分配预案待公司</w:t>
      </w:r>
      <w:r>
        <w:rPr>
          <w:rFonts w:hint="eastAsia"/>
          <w:b/>
          <w:bCs/>
        </w:rPr>
        <w:t>2012</w:t>
      </w:r>
      <w:r>
        <w:rPr>
          <w:rFonts w:hint="eastAsia"/>
          <w:b/>
          <w:bCs/>
        </w:rPr>
        <w:t>年度股东大会审议通过后，公司将发布</w:t>
      </w:r>
      <w:r>
        <w:rPr>
          <w:rFonts w:hint="eastAsia"/>
          <w:b/>
          <w:bCs/>
        </w:rPr>
        <w:t>2012</w:t>
      </w:r>
      <w:r>
        <w:rPr>
          <w:rFonts w:hint="eastAsia"/>
          <w:b/>
          <w:bCs/>
        </w:rPr>
        <w:t>年度分红派息实施公告确定具体金额。</w:t>
      </w:r>
    </w:p>
    <w:p w:rsidR="00F85AF2" w:rsidRDefault="00F85AF2" w:rsidP="00F85AF2">
      <w:pPr>
        <w:divId w:val="500237236"/>
        <w:rPr>
          <w:rFonts w:hAnsi="宋体" w:cs="宋体"/>
          <w:szCs w:val="21"/>
        </w:rPr>
      </w:pPr>
    </w:p>
    <w:p w:rsidR="00F85AF2" w:rsidRDefault="00F85AF2" w:rsidP="00F85AF2">
      <w:pPr>
        <w:numPr>
          <w:ilvl w:val="1"/>
          <w:numId w:val="2"/>
        </w:numPr>
        <w:spacing w:line="288" w:lineRule="auto"/>
        <w:jc w:val="left"/>
        <w:outlineLvl w:val="1"/>
        <w:divId w:val="500237236"/>
        <w:rPr>
          <w:b/>
          <w:bCs/>
          <w:szCs w:val="18"/>
        </w:rPr>
      </w:pPr>
      <w:r>
        <w:rPr>
          <w:rFonts w:hint="eastAsia"/>
          <w:b/>
          <w:bCs/>
        </w:rPr>
        <w:t>是否存在被控股股东及其关联方非经营性占用资金情况？</w:t>
      </w:r>
    </w:p>
    <w:p w:rsidR="00F85AF2" w:rsidRDefault="00F85AF2" w:rsidP="00F85AF2">
      <w:pPr>
        <w:divId w:val="500237236"/>
        <w:rPr>
          <w:rFonts w:hAnsi="宋体"/>
          <w:szCs w:val="20"/>
        </w:rPr>
      </w:pPr>
      <w:proofErr w:type="gramStart"/>
      <w:r>
        <w:rPr>
          <w:rFonts w:hint="eastAsia"/>
        </w:rPr>
        <w:t>否</w:t>
      </w:r>
      <w:proofErr w:type="gramEnd"/>
    </w:p>
    <w:p w:rsidR="00F85AF2" w:rsidRDefault="00F85AF2" w:rsidP="00F85AF2">
      <w:pPr>
        <w:divId w:val="500237236"/>
        <w:rPr>
          <w:rFonts w:cs="宋体"/>
          <w:szCs w:val="21"/>
        </w:rPr>
      </w:pPr>
    </w:p>
    <w:p w:rsidR="00F85AF2" w:rsidRDefault="00F85AF2" w:rsidP="00F85AF2">
      <w:pPr>
        <w:numPr>
          <w:ilvl w:val="1"/>
          <w:numId w:val="2"/>
        </w:numPr>
        <w:spacing w:line="288" w:lineRule="auto"/>
        <w:jc w:val="left"/>
        <w:outlineLvl w:val="1"/>
        <w:divId w:val="500237236"/>
        <w:rPr>
          <w:b/>
          <w:bCs/>
          <w:szCs w:val="18"/>
        </w:rPr>
      </w:pPr>
      <w:r>
        <w:rPr>
          <w:rFonts w:hint="eastAsia"/>
          <w:b/>
          <w:bCs/>
        </w:rPr>
        <w:t>是否存在违反规定决策程序对外提供担保的情况？</w:t>
      </w:r>
    </w:p>
    <w:p w:rsidR="00F85AF2" w:rsidRDefault="00F85AF2" w:rsidP="00F85AF2">
      <w:pPr>
        <w:divId w:val="500237236"/>
        <w:rPr>
          <w:rFonts w:hAnsi="宋体"/>
          <w:szCs w:val="20"/>
        </w:rPr>
      </w:pPr>
      <w:proofErr w:type="gramStart"/>
      <w:r>
        <w:rPr>
          <w:rFonts w:hint="eastAsia"/>
        </w:rPr>
        <w:t>否</w:t>
      </w:r>
      <w:proofErr w:type="gramEnd"/>
    </w:p>
    <w:p w:rsidR="00F85AF2" w:rsidRDefault="00F85AF2" w:rsidP="00F85AF2">
      <w:pPr>
        <w:divId w:val="500237236"/>
        <w:rPr>
          <w:rFonts w:cs="宋体"/>
          <w:szCs w:val="21"/>
        </w:rPr>
      </w:pPr>
    </w:p>
    <w:p w:rsidR="00695AC6" w:rsidRDefault="00695AC6">
      <w:pPr>
        <w:widowControl/>
        <w:divId w:val="500237236"/>
        <w:rPr>
          <w:rFonts w:hAnsi="宋体" w:cs="宋体"/>
          <w:szCs w:val="21"/>
        </w:rPr>
      </w:pPr>
    </w:p>
    <w:p w:rsidR="00695AC6" w:rsidRDefault="00695AC6">
      <w:pPr>
        <w:rPr>
          <w:rFonts w:ascii="黑体" w:eastAsia="黑体"/>
          <w:b/>
          <w:color w:val="FF0000"/>
          <w:sz w:val="44"/>
          <w:szCs w:val="44"/>
        </w:rPr>
      </w:pPr>
    </w:p>
    <w:p w:rsidR="00695AC6" w:rsidRDefault="00695AC6">
      <w:pPr>
        <w:jc w:val="center"/>
        <w:rPr>
          <w:rFonts w:ascii="黑体" w:eastAsia="黑体"/>
          <w:b/>
          <w:color w:val="FF0000"/>
          <w:sz w:val="32"/>
          <w:szCs w:val="32"/>
        </w:rPr>
      </w:pPr>
      <w:r>
        <w:rPr>
          <w:rFonts w:ascii="黑体" w:eastAsia="黑体" w:hint="eastAsia"/>
          <w:b/>
          <w:color w:val="FF0000"/>
          <w:sz w:val="32"/>
          <w:szCs w:val="32"/>
        </w:rPr>
        <w:br w:type="page"/>
      </w:r>
    </w:p>
    <w:p w:rsidR="00695AC6" w:rsidRDefault="00695AC6">
      <w:pPr>
        <w:jc w:val="center"/>
        <w:rPr>
          <w:rFonts w:ascii="宋体" w:hAnsi="宋体"/>
          <w:b/>
          <w:sz w:val="44"/>
          <w:szCs w:val="44"/>
        </w:rPr>
      </w:pPr>
      <w:r>
        <w:rPr>
          <w:rFonts w:ascii="宋体" w:hAnsi="宋体" w:hint="eastAsia"/>
          <w:b/>
          <w:sz w:val="44"/>
          <w:szCs w:val="44"/>
        </w:rPr>
        <w:lastRenderedPageBreak/>
        <w:t>目录</w:t>
      </w:r>
    </w:p>
    <w:p w:rsidR="001E7412" w:rsidRDefault="00A15296">
      <w:pPr>
        <w:pStyle w:val="10"/>
        <w:tabs>
          <w:tab w:val="right" w:leader="dot" w:pos="8296"/>
        </w:tabs>
        <w:rPr>
          <w:rFonts w:asciiTheme="minorHAnsi" w:eastAsiaTheme="minorEastAsia" w:hAnsiTheme="minorHAnsi" w:cstheme="minorBidi"/>
          <w:noProof/>
          <w:szCs w:val="22"/>
        </w:rPr>
      </w:pPr>
      <w:r>
        <w:rPr>
          <w:rFonts w:ascii="宋体" w:hAnsi="宋体"/>
          <w:szCs w:val="21"/>
        </w:rPr>
        <w:fldChar w:fldCharType="begin"/>
      </w:r>
      <w:r w:rsidR="00695AC6">
        <w:rPr>
          <w:rFonts w:ascii="宋体" w:hAnsi="宋体"/>
          <w:szCs w:val="21"/>
        </w:rPr>
        <w:instrText xml:space="preserve"> TOC \o "1-1" \f \h \z \u </w:instrText>
      </w:r>
      <w:r>
        <w:rPr>
          <w:rFonts w:ascii="宋体" w:hAnsi="宋体"/>
          <w:szCs w:val="21"/>
        </w:rPr>
        <w:fldChar w:fldCharType="separate"/>
      </w:r>
      <w:hyperlink w:anchor="_Toc353266210" w:history="1">
        <w:r w:rsidR="001E7412" w:rsidRPr="005A5D4E">
          <w:rPr>
            <w:rStyle w:val="a7"/>
            <w:rFonts w:ascii="黑体" w:eastAsia="黑体" w:hint="eastAsia"/>
            <w:b/>
            <w:bCs/>
            <w:noProof/>
          </w:rPr>
          <w:t>第一节 释义及重大风险提示</w:t>
        </w:r>
        <w:r w:rsidR="001E7412">
          <w:rPr>
            <w:noProof/>
            <w:webHidden/>
          </w:rPr>
          <w:tab/>
        </w:r>
        <w:r>
          <w:rPr>
            <w:noProof/>
            <w:webHidden/>
          </w:rPr>
          <w:fldChar w:fldCharType="begin"/>
        </w:r>
        <w:r w:rsidR="001E7412">
          <w:rPr>
            <w:noProof/>
            <w:webHidden/>
          </w:rPr>
          <w:instrText xml:space="preserve"> PAGEREF _Toc353266210 \h </w:instrText>
        </w:r>
        <w:r>
          <w:rPr>
            <w:noProof/>
            <w:webHidden/>
          </w:rPr>
        </w:r>
        <w:r>
          <w:rPr>
            <w:noProof/>
            <w:webHidden/>
          </w:rPr>
          <w:fldChar w:fldCharType="separate"/>
        </w:r>
        <w:r w:rsidR="00CC4FBA">
          <w:rPr>
            <w:noProof/>
            <w:webHidden/>
          </w:rPr>
          <w:t>3</w:t>
        </w:r>
        <w:r>
          <w:rPr>
            <w:noProof/>
            <w:webHidden/>
          </w:rPr>
          <w:fldChar w:fldCharType="end"/>
        </w:r>
      </w:hyperlink>
    </w:p>
    <w:p w:rsidR="001E7412" w:rsidRDefault="00A15296">
      <w:pPr>
        <w:pStyle w:val="10"/>
        <w:tabs>
          <w:tab w:val="right" w:leader="dot" w:pos="8296"/>
        </w:tabs>
        <w:rPr>
          <w:rFonts w:asciiTheme="minorHAnsi" w:eastAsiaTheme="minorEastAsia" w:hAnsiTheme="minorHAnsi" w:cstheme="minorBidi"/>
          <w:noProof/>
          <w:szCs w:val="22"/>
        </w:rPr>
      </w:pPr>
      <w:hyperlink w:anchor="_Toc353266211" w:history="1">
        <w:r w:rsidR="001E7412" w:rsidRPr="005A5D4E">
          <w:rPr>
            <w:rStyle w:val="a7"/>
            <w:rFonts w:ascii="黑体" w:eastAsia="黑体" w:hint="eastAsia"/>
            <w:b/>
            <w:bCs/>
            <w:noProof/>
          </w:rPr>
          <w:t>第二节 公司简介</w:t>
        </w:r>
        <w:r w:rsidR="001E7412">
          <w:rPr>
            <w:noProof/>
            <w:webHidden/>
          </w:rPr>
          <w:tab/>
        </w:r>
        <w:r>
          <w:rPr>
            <w:noProof/>
            <w:webHidden/>
          </w:rPr>
          <w:fldChar w:fldCharType="begin"/>
        </w:r>
        <w:r w:rsidR="001E7412">
          <w:rPr>
            <w:noProof/>
            <w:webHidden/>
          </w:rPr>
          <w:instrText xml:space="preserve"> PAGEREF _Toc353266211 \h </w:instrText>
        </w:r>
        <w:r>
          <w:rPr>
            <w:noProof/>
            <w:webHidden/>
          </w:rPr>
        </w:r>
        <w:r>
          <w:rPr>
            <w:noProof/>
            <w:webHidden/>
          </w:rPr>
          <w:fldChar w:fldCharType="separate"/>
        </w:r>
        <w:r w:rsidR="00CC4FBA">
          <w:rPr>
            <w:noProof/>
            <w:webHidden/>
          </w:rPr>
          <w:t>4</w:t>
        </w:r>
        <w:r>
          <w:rPr>
            <w:noProof/>
            <w:webHidden/>
          </w:rPr>
          <w:fldChar w:fldCharType="end"/>
        </w:r>
      </w:hyperlink>
    </w:p>
    <w:p w:rsidR="001E7412" w:rsidRDefault="00A15296">
      <w:pPr>
        <w:pStyle w:val="10"/>
        <w:tabs>
          <w:tab w:val="right" w:leader="dot" w:pos="8296"/>
        </w:tabs>
        <w:rPr>
          <w:rFonts w:asciiTheme="minorHAnsi" w:eastAsiaTheme="minorEastAsia" w:hAnsiTheme="minorHAnsi" w:cstheme="minorBidi"/>
          <w:noProof/>
          <w:szCs w:val="22"/>
        </w:rPr>
      </w:pPr>
      <w:hyperlink w:anchor="_Toc353266212" w:history="1">
        <w:r w:rsidR="001E7412" w:rsidRPr="005A5D4E">
          <w:rPr>
            <w:rStyle w:val="a7"/>
            <w:rFonts w:ascii="黑体" w:eastAsia="黑体" w:hint="eastAsia"/>
            <w:b/>
            <w:bCs/>
            <w:noProof/>
          </w:rPr>
          <w:t>第三节 会计数据和财务指标摘要</w:t>
        </w:r>
        <w:r w:rsidR="001E7412">
          <w:rPr>
            <w:noProof/>
            <w:webHidden/>
          </w:rPr>
          <w:tab/>
        </w:r>
        <w:r>
          <w:rPr>
            <w:noProof/>
            <w:webHidden/>
          </w:rPr>
          <w:fldChar w:fldCharType="begin"/>
        </w:r>
        <w:r w:rsidR="001E7412">
          <w:rPr>
            <w:noProof/>
            <w:webHidden/>
          </w:rPr>
          <w:instrText xml:space="preserve"> PAGEREF _Toc353266212 \h </w:instrText>
        </w:r>
        <w:r>
          <w:rPr>
            <w:noProof/>
            <w:webHidden/>
          </w:rPr>
        </w:r>
        <w:r>
          <w:rPr>
            <w:noProof/>
            <w:webHidden/>
          </w:rPr>
          <w:fldChar w:fldCharType="separate"/>
        </w:r>
        <w:r w:rsidR="00CC4FBA">
          <w:rPr>
            <w:noProof/>
            <w:webHidden/>
          </w:rPr>
          <w:t>6</w:t>
        </w:r>
        <w:r>
          <w:rPr>
            <w:noProof/>
            <w:webHidden/>
          </w:rPr>
          <w:fldChar w:fldCharType="end"/>
        </w:r>
      </w:hyperlink>
    </w:p>
    <w:p w:rsidR="001E7412" w:rsidRDefault="00A15296">
      <w:pPr>
        <w:pStyle w:val="10"/>
        <w:tabs>
          <w:tab w:val="right" w:leader="dot" w:pos="8296"/>
        </w:tabs>
        <w:rPr>
          <w:rFonts w:asciiTheme="minorHAnsi" w:eastAsiaTheme="minorEastAsia" w:hAnsiTheme="minorHAnsi" w:cstheme="minorBidi"/>
          <w:noProof/>
          <w:szCs w:val="22"/>
        </w:rPr>
      </w:pPr>
      <w:hyperlink w:anchor="_Toc353266213" w:history="1">
        <w:r w:rsidR="001E7412" w:rsidRPr="005A5D4E">
          <w:rPr>
            <w:rStyle w:val="a7"/>
            <w:rFonts w:ascii="黑体" w:eastAsia="黑体" w:hint="eastAsia"/>
            <w:b/>
            <w:bCs/>
            <w:noProof/>
          </w:rPr>
          <w:t>第四节 董事会报告</w:t>
        </w:r>
        <w:r w:rsidR="001E7412">
          <w:rPr>
            <w:noProof/>
            <w:webHidden/>
          </w:rPr>
          <w:tab/>
        </w:r>
        <w:r>
          <w:rPr>
            <w:noProof/>
            <w:webHidden/>
          </w:rPr>
          <w:fldChar w:fldCharType="begin"/>
        </w:r>
        <w:r w:rsidR="001E7412">
          <w:rPr>
            <w:noProof/>
            <w:webHidden/>
          </w:rPr>
          <w:instrText xml:space="preserve"> PAGEREF _Toc353266213 \h </w:instrText>
        </w:r>
        <w:r>
          <w:rPr>
            <w:noProof/>
            <w:webHidden/>
          </w:rPr>
        </w:r>
        <w:r>
          <w:rPr>
            <w:noProof/>
            <w:webHidden/>
          </w:rPr>
          <w:fldChar w:fldCharType="separate"/>
        </w:r>
        <w:r w:rsidR="00CC4FBA">
          <w:rPr>
            <w:noProof/>
            <w:webHidden/>
          </w:rPr>
          <w:t>8</w:t>
        </w:r>
        <w:r>
          <w:rPr>
            <w:noProof/>
            <w:webHidden/>
          </w:rPr>
          <w:fldChar w:fldCharType="end"/>
        </w:r>
      </w:hyperlink>
    </w:p>
    <w:p w:rsidR="001E7412" w:rsidRDefault="00A15296">
      <w:pPr>
        <w:pStyle w:val="10"/>
        <w:tabs>
          <w:tab w:val="right" w:leader="dot" w:pos="8296"/>
        </w:tabs>
        <w:rPr>
          <w:rFonts w:asciiTheme="minorHAnsi" w:eastAsiaTheme="minorEastAsia" w:hAnsiTheme="minorHAnsi" w:cstheme="minorBidi"/>
          <w:noProof/>
          <w:szCs w:val="22"/>
        </w:rPr>
      </w:pPr>
      <w:hyperlink w:anchor="_Toc353266214" w:history="1">
        <w:r w:rsidR="001E7412" w:rsidRPr="005A5D4E">
          <w:rPr>
            <w:rStyle w:val="a7"/>
            <w:rFonts w:ascii="黑体" w:eastAsia="黑体" w:hint="eastAsia"/>
            <w:b/>
            <w:bCs/>
            <w:noProof/>
          </w:rPr>
          <w:t>第五节 重要事项</w:t>
        </w:r>
        <w:r w:rsidR="001E7412">
          <w:rPr>
            <w:noProof/>
            <w:webHidden/>
          </w:rPr>
          <w:tab/>
        </w:r>
        <w:r>
          <w:rPr>
            <w:noProof/>
            <w:webHidden/>
          </w:rPr>
          <w:fldChar w:fldCharType="begin"/>
        </w:r>
        <w:r w:rsidR="001E7412">
          <w:rPr>
            <w:noProof/>
            <w:webHidden/>
          </w:rPr>
          <w:instrText xml:space="preserve"> PAGEREF _Toc353266214 \h </w:instrText>
        </w:r>
        <w:r>
          <w:rPr>
            <w:noProof/>
            <w:webHidden/>
          </w:rPr>
        </w:r>
        <w:r>
          <w:rPr>
            <w:noProof/>
            <w:webHidden/>
          </w:rPr>
          <w:fldChar w:fldCharType="separate"/>
        </w:r>
        <w:r w:rsidR="00CC4FBA">
          <w:rPr>
            <w:noProof/>
            <w:webHidden/>
          </w:rPr>
          <w:t>18</w:t>
        </w:r>
        <w:r>
          <w:rPr>
            <w:noProof/>
            <w:webHidden/>
          </w:rPr>
          <w:fldChar w:fldCharType="end"/>
        </w:r>
      </w:hyperlink>
    </w:p>
    <w:p w:rsidR="001E7412" w:rsidRDefault="00A15296">
      <w:pPr>
        <w:pStyle w:val="10"/>
        <w:tabs>
          <w:tab w:val="right" w:leader="dot" w:pos="8296"/>
        </w:tabs>
        <w:rPr>
          <w:rFonts w:asciiTheme="minorHAnsi" w:eastAsiaTheme="minorEastAsia" w:hAnsiTheme="minorHAnsi" w:cstheme="minorBidi"/>
          <w:noProof/>
          <w:szCs w:val="22"/>
        </w:rPr>
      </w:pPr>
      <w:hyperlink w:anchor="_Toc353266215" w:history="1">
        <w:r w:rsidR="001E7412" w:rsidRPr="005A5D4E">
          <w:rPr>
            <w:rStyle w:val="a7"/>
            <w:rFonts w:ascii="黑体" w:eastAsia="黑体" w:hint="eastAsia"/>
            <w:b/>
            <w:bCs/>
            <w:noProof/>
          </w:rPr>
          <w:t>第六节 股份变动及股东情况</w:t>
        </w:r>
        <w:r w:rsidR="001E7412">
          <w:rPr>
            <w:noProof/>
            <w:webHidden/>
          </w:rPr>
          <w:tab/>
        </w:r>
        <w:r>
          <w:rPr>
            <w:noProof/>
            <w:webHidden/>
          </w:rPr>
          <w:fldChar w:fldCharType="begin"/>
        </w:r>
        <w:r w:rsidR="001E7412">
          <w:rPr>
            <w:noProof/>
            <w:webHidden/>
          </w:rPr>
          <w:instrText xml:space="preserve"> PAGEREF _Toc353266215 \h </w:instrText>
        </w:r>
        <w:r>
          <w:rPr>
            <w:noProof/>
            <w:webHidden/>
          </w:rPr>
        </w:r>
        <w:r>
          <w:rPr>
            <w:noProof/>
            <w:webHidden/>
          </w:rPr>
          <w:fldChar w:fldCharType="separate"/>
        </w:r>
        <w:r w:rsidR="00CC4FBA">
          <w:rPr>
            <w:noProof/>
            <w:webHidden/>
          </w:rPr>
          <w:t>25</w:t>
        </w:r>
        <w:r>
          <w:rPr>
            <w:noProof/>
            <w:webHidden/>
          </w:rPr>
          <w:fldChar w:fldCharType="end"/>
        </w:r>
      </w:hyperlink>
    </w:p>
    <w:p w:rsidR="001E7412" w:rsidRDefault="00A15296">
      <w:pPr>
        <w:pStyle w:val="10"/>
        <w:tabs>
          <w:tab w:val="right" w:leader="dot" w:pos="8296"/>
        </w:tabs>
        <w:rPr>
          <w:rFonts w:asciiTheme="minorHAnsi" w:eastAsiaTheme="minorEastAsia" w:hAnsiTheme="minorHAnsi" w:cstheme="minorBidi"/>
          <w:noProof/>
          <w:szCs w:val="22"/>
        </w:rPr>
      </w:pPr>
      <w:hyperlink w:anchor="_Toc353266216" w:history="1">
        <w:r w:rsidR="001E7412" w:rsidRPr="005A5D4E">
          <w:rPr>
            <w:rStyle w:val="a7"/>
            <w:rFonts w:ascii="黑体" w:eastAsia="黑体" w:hint="eastAsia"/>
            <w:b/>
            <w:bCs/>
            <w:noProof/>
          </w:rPr>
          <w:t>第七节 董事、监事、高级管理人员和员工情况</w:t>
        </w:r>
        <w:r w:rsidR="001E7412">
          <w:rPr>
            <w:noProof/>
            <w:webHidden/>
          </w:rPr>
          <w:tab/>
        </w:r>
        <w:r>
          <w:rPr>
            <w:noProof/>
            <w:webHidden/>
          </w:rPr>
          <w:fldChar w:fldCharType="begin"/>
        </w:r>
        <w:r w:rsidR="001E7412">
          <w:rPr>
            <w:noProof/>
            <w:webHidden/>
          </w:rPr>
          <w:instrText xml:space="preserve"> PAGEREF _Toc353266216 \h </w:instrText>
        </w:r>
        <w:r>
          <w:rPr>
            <w:noProof/>
            <w:webHidden/>
          </w:rPr>
        </w:r>
        <w:r>
          <w:rPr>
            <w:noProof/>
            <w:webHidden/>
          </w:rPr>
          <w:fldChar w:fldCharType="separate"/>
        </w:r>
        <w:r w:rsidR="00CC4FBA">
          <w:rPr>
            <w:noProof/>
            <w:webHidden/>
          </w:rPr>
          <w:t>30</w:t>
        </w:r>
        <w:r>
          <w:rPr>
            <w:noProof/>
            <w:webHidden/>
          </w:rPr>
          <w:fldChar w:fldCharType="end"/>
        </w:r>
      </w:hyperlink>
    </w:p>
    <w:p w:rsidR="001E7412" w:rsidRDefault="00A15296">
      <w:pPr>
        <w:pStyle w:val="10"/>
        <w:tabs>
          <w:tab w:val="right" w:leader="dot" w:pos="8296"/>
        </w:tabs>
        <w:rPr>
          <w:rFonts w:asciiTheme="minorHAnsi" w:eastAsiaTheme="minorEastAsia" w:hAnsiTheme="minorHAnsi" w:cstheme="minorBidi"/>
          <w:noProof/>
          <w:szCs w:val="22"/>
        </w:rPr>
      </w:pPr>
      <w:hyperlink w:anchor="_Toc353266217" w:history="1">
        <w:r w:rsidR="001E7412" w:rsidRPr="005A5D4E">
          <w:rPr>
            <w:rStyle w:val="a7"/>
            <w:rFonts w:ascii="黑体" w:eastAsia="黑体" w:hint="eastAsia"/>
            <w:b/>
            <w:bCs/>
            <w:noProof/>
          </w:rPr>
          <w:t>第八节 公司治理</w:t>
        </w:r>
        <w:r w:rsidR="001E7412">
          <w:rPr>
            <w:noProof/>
            <w:webHidden/>
          </w:rPr>
          <w:tab/>
        </w:r>
        <w:r>
          <w:rPr>
            <w:noProof/>
            <w:webHidden/>
          </w:rPr>
          <w:fldChar w:fldCharType="begin"/>
        </w:r>
        <w:r w:rsidR="001E7412">
          <w:rPr>
            <w:noProof/>
            <w:webHidden/>
          </w:rPr>
          <w:instrText xml:space="preserve"> PAGEREF _Toc353266217 \h </w:instrText>
        </w:r>
        <w:r>
          <w:rPr>
            <w:noProof/>
            <w:webHidden/>
          </w:rPr>
        </w:r>
        <w:r>
          <w:rPr>
            <w:noProof/>
            <w:webHidden/>
          </w:rPr>
          <w:fldChar w:fldCharType="separate"/>
        </w:r>
        <w:r w:rsidR="00CC4FBA">
          <w:rPr>
            <w:noProof/>
            <w:webHidden/>
          </w:rPr>
          <w:t>36</w:t>
        </w:r>
        <w:r>
          <w:rPr>
            <w:noProof/>
            <w:webHidden/>
          </w:rPr>
          <w:fldChar w:fldCharType="end"/>
        </w:r>
      </w:hyperlink>
    </w:p>
    <w:p w:rsidR="001E7412" w:rsidRDefault="00A15296">
      <w:pPr>
        <w:pStyle w:val="10"/>
        <w:tabs>
          <w:tab w:val="right" w:leader="dot" w:pos="8296"/>
        </w:tabs>
        <w:rPr>
          <w:rFonts w:asciiTheme="minorHAnsi" w:eastAsiaTheme="minorEastAsia" w:hAnsiTheme="minorHAnsi" w:cstheme="minorBidi"/>
          <w:noProof/>
          <w:szCs w:val="22"/>
        </w:rPr>
      </w:pPr>
      <w:hyperlink w:anchor="_Toc353266218" w:history="1">
        <w:r w:rsidR="001E7412" w:rsidRPr="005A5D4E">
          <w:rPr>
            <w:rStyle w:val="a7"/>
            <w:rFonts w:ascii="黑体" w:eastAsia="黑体" w:hint="eastAsia"/>
            <w:b/>
            <w:bCs/>
            <w:noProof/>
          </w:rPr>
          <w:t>第九节 内部控制</w:t>
        </w:r>
        <w:r w:rsidR="001E7412">
          <w:rPr>
            <w:noProof/>
            <w:webHidden/>
          </w:rPr>
          <w:tab/>
        </w:r>
        <w:r>
          <w:rPr>
            <w:noProof/>
            <w:webHidden/>
          </w:rPr>
          <w:fldChar w:fldCharType="begin"/>
        </w:r>
        <w:r w:rsidR="001E7412">
          <w:rPr>
            <w:noProof/>
            <w:webHidden/>
          </w:rPr>
          <w:instrText xml:space="preserve"> PAGEREF _Toc353266218 \h </w:instrText>
        </w:r>
        <w:r>
          <w:rPr>
            <w:noProof/>
            <w:webHidden/>
          </w:rPr>
        </w:r>
        <w:r>
          <w:rPr>
            <w:noProof/>
            <w:webHidden/>
          </w:rPr>
          <w:fldChar w:fldCharType="separate"/>
        </w:r>
        <w:r w:rsidR="00CC4FBA">
          <w:rPr>
            <w:noProof/>
            <w:webHidden/>
          </w:rPr>
          <w:t>38</w:t>
        </w:r>
        <w:r>
          <w:rPr>
            <w:noProof/>
            <w:webHidden/>
          </w:rPr>
          <w:fldChar w:fldCharType="end"/>
        </w:r>
      </w:hyperlink>
    </w:p>
    <w:p w:rsidR="001E7412" w:rsidRDefault="00A15296">
      <w:pPr>
        <w:pStyle w:val="10"/>
        <w:tabs>
          <w:tab w:val="right" w:leader="dot" w:pos="8296"/>
        </w:tabs>
        <w:rPr>
          <w:rFonts w:asciiTheme="minorHAnsi" w:eastAsiaTheme="minorEastAsia" w:hAnsiTheme="minorHAnsi" w:cstheme="minorBidi"/>
          <w:noProof/>
          <w:szCs w:val="22"/>
        </w:rPr>
      </w:pPr>
      <w:hyperlink w:anchor="_Toc353266219" w:history="1">
        <w:r w:rsidR="001E7412" w:rsidRPr="005A5D4E">
          <w:rPr>
            <w:rStyle w:val="a7"/>
            <w:rFonts w:ascii="黑体" w:eastAsia="黑体" w:hint="eastAsia"/>
            <w:b/>
            <w:bCs/>
            <w:noProof/>
          </w:rPr>
          <w:t>第十节 财务会计报告</w:t>
        </w:r>
        <w:r w:rsidR="001E7412">
          <w:rPr>
            <w:noProof/>
            <w:webHidden/>
          </w:rPr>
          <w:tab/>
        </w:r>
        <w:r>
          <w:rPr>
            <w:noProof/>
            <w:webHidden/>
          </w:rPr>
          <w:fldChar w:fldCharType="begin"/>
        </w:r>
        <w:r w:rsidR="001E7412">
          <w:rPr>
            <w:noProof/>
            <w:webHidden/>
          </w:rPr>
          <w:instrText xml:space="preserve"> PAGEREF _Toc353266219 \h </w:instrText>
        </w:r>
        <w:r>
          <w:rPr>
            <w:noProof/>
            <w:webHidden/>
          </w:rPr>
        </w:r>
        <w:r>
          <w:rPr>
            <w:noProof/>
            <w:webHidden/>
          </w:rPr>
          <w:fldChar w:fldCharType="separate"/>
        </w:r>
        <w:r w:rsidR="00CC4FBA">
          <w:rPr>
            <w:noProof/>
            <w:webHidden/>
          </w:rPr>
          <w:t>39</w:t>
        </w:r>
        <w:r>
          <w:rPr>
            <w:noProof/>
            <w:webHidden/>
          </w:rPr>
          <w:fldChar w:fldCharType="end"/>
        </w:r>
      </w:hyperlink>
    </w:p>
    <w:p w:rsidR="001E7412" w:rsidRDefault="00A15296">
      <w:pPr>
        <w:pStyle w:val="10"/>
        <w:tabs>
          <w:tab w:val="right" w:leader="dot" w:pos="8296"/>
        </w:tabs>
        <w:rPr>
          <w:rFonts w:asciiTheme="minorHAnsi" w:eastAsiaTheme="minorEastAsia" w:hAnsiTheme="minorHAnsi" w:cstheme="minorBidi"/>
          <w:noProof/>
          <w:szCs w:val="22"/>
        </w:rPr>
      </w:pPr>
      <w:hyperlink w:anchor="_Toc353266272" w:history="1">
        <w:r w:rsidR="001E7412" w:rsidRPr="005A5D4E">
          <w:rPr>
            <w:rStyle w:val="a7"/>
            <w:rFonts w:ascii="黑体" w:eastAsia="黑体" w:hint="eastAsia"/>
            <w:b/>
            <w:bCs/>
            <w:noProof/>
          </w:rPr>
          <w:t>第十一节</w:t>
        </w:r>
        <w:r w:rsidR="001E7412" w:rsidRPr="005A5D4E">
          <w:rPr>
            <w:rStyle w:val="a7"/>
            <w:rFonts w:ascii="黑体" w:eastAsia="黑体"/>
            <w:b/>
            <w:bCs/>
            <w:noProof/>
          </w:rPr>
          <w:t xml:space="preserve"> </w:t>
        </w:r>
        <w:r w:rsidR="001E7412" w:rsidRPr="005A5D4E">
          <w:rPr>
            <w:rStyle w:val="a7"/>
            <w:rFonts w:ascii="黑体" w:eastAsia="黑体" w:hint="eastAsia"/>
            <w:b/>
            <w:bCs/>
            <w:noProof/>
          </w:rPr>
          <w:t>备查文件目录</w:t>
        </w:r>
        <w:r w:rsidR="001E7412">
          <w:rPr>
            <w:noProof/>
            <w:webHidden/>
          </w:rPr>
          <w:tab/>
        </w:r>
        <w:r>
          <w:rPr>
            <w:noProof/>
            <w:webHidden/>
          </w:rPr>
          <w:fldChar w:fldCharType="begin"/>
        </w:r>
        <w:r w:rsidR="001E7412">
          <w:rPr>
            <w:noProof/>
            <w:webHidden/>
          </w:rPr>
          <w:instrText xml:space="preserve"> PAGEREF _Toc353266272 \h </w:instrText>
        </w:r>
        <w:r>
          <w:rPr>
            <w:noProof/>
            <w:webHidden/>
          </w:rPr>
        </w:r>
        <w:r>
          <w:rPr>
            <w:noProof/>
            <w:webHidden/>
          </w:rPr>
          <w:fldChar w:fldCharType="separate"/>
        </w:r>
        <w:r w:rsidR="00CC4FBA">
          <w:rPr>
            <w:noProof/>
            <w:webHidden/>
          </w:rPr>
          <w:t>142</w:t>
        </w:r>
        <w:r>
          <w:rPr>
            <w:noProof/>
            <w:webHidden/>
          </w:rPr>
          <w:fldChar w:fldCharType="end"/>
        </w:r>
      </w:hyperlink>
    </w:p>
    <w:p w:rsidR="00695AC6" w:rsidRDefault="00A15296">
      <w:pPr>
        <w:rPr>
          <w:rFonts w:ascii="宋体" w:hAnsi="宋体"/>
          <w:szCs w:val="21"/>
        </w:rPr>
        <w:sectPr w:rsidR="00695AC6" w:rsidSect="008A287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720"/>
          <w:docGrid w:type="lines" w:linePitch="312"/>
        </w:sectPr>
      </w:pPr>
      <w:r>
        <w:rPr>
          <w:rFonts w:ascii="宋体" w:hAnsi="宋体"/>
          <w:szCs w:val="21"/>
        </w:rPr>
        <w:fldChar w:fldCharType="end"/>
      </w:r>
    </w:p>
    <w:p w:rsidR="00695AC6" w:rsidRDefault="00E545F3" w:rsidP="00E545F3">
      <w:pPr>
        <w:numPr>
          <w:ilvl w:val="0"/>
          <w:numId w:val="34"/>
        </w:numPr>
        <w:spacing w:after="280" w:line="288" w:lineRule="auto"/>
        <w:jc w:val="center"/>
        <w:outlineLvl w:val="0"/>
        <w:divId w:val="1834684313"/>
        <w:rPr>
          <w:rFonts w:ascii="黑体" w:eastAsia="黑体"/>
          <w:b/>
          <w:bCs/>
          <w:sz w:val="28"/>
          <w:szCs w:val="28"/>
        </w:rPr>
      </w:pPr>
      <w:bookmarkStart w:id="1" w:name="_Toc353266210"/>
      <w:r>
        <w:rPr>
          <w:rFonts w:ascii="黑体" w:eastAsia="黑体" w:hint="eastAsia"/>
          <w:b/>
          <w:bCs/>
          <w:sz w:val="28"/>
          <w:szCs w:val="28"/>
        </w:rPr>
        <w:lastRenderedPageBreak/>
        <w:t xml:space="preserve"> </w:t>
      </w:r>
      <w:r w:rsidR="00695AC6">
        <w:rPr>
          <w:rFonts w:ascii="黑体" w:eastAsia="黑体" w:hint="eastAsia"/>
          <w:b/>
          <w:bCs/>
          <w:sz w:val="28"/>
          <w:szCs w:val="28"/>
        </w:rPr>
        <w:t>释义及重大风险提示</w:t>
      </w:r>
      <w:bookmarkEnd w:id="1"/>
    </w:p>
    <w:p w:rsidR="00695AC6" w:rsidRDefault="00695AC6" w:rsidP="00E545F3">
      <w:pPr>
        <w:numPr>
          <w:ilvl w:val="1"/>
          <w:numId w:val="34"/>
        </w:numPr>
        <w:spacing w:line="288" w:lineRule="auto"/>
        <w:jc w:val="left"/>
        <w:outlineLvl w:val="1"/>
        <w:divId w:val="1834684313"/>
        <w:rPr>
          <w:rFonts w:ascii="宋体"/>
          <w:b/>
          <w:bCs/>
          <w:szCs w:val="18"/>
        </w:rPr>
      </w:pPr>
      <w:r>
        <w:rPr>
          <w:rFonts w:hint="eastAsia"/>
          <w:b/>
          <w:bCs/>
        </w:rPr>
        <w:t xml:space="preserve"> </w:t>
      </w:r>
      <w:r>
        <w:rPr>
          <w:rFonts w:hint="eastAsia"/>
          <w:b/>
          <w:bCs/>
        </w:rPr>
        <w:t>释义</w:t>
      </w:r>
    </w:p>
    <w:p w:rsidR="00695AC6" w:rsidRDefault="00695AC6">
      <w:pPr>
        <w:divId w:val="1834684313"/>
      </w:pPr>
      <w:r>
        <w:rPr>
          <w:rFonts w:hint="eastAsia"/>
        </w:rPr>
        <w:t>在本报告书中，除非文义另有所指，下列词语具有如下含义：</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851"/>
        <w:gridCol w:w="1417"/>
        <w:gridCol w:w="6032"/>
      </w:tblGrid>
      <w:tr w:rsidR="00695AC6">
        <w:trPr>
          <w:divId w:val="1834684313"/>
        </w:trPr>
        <w:tc>
          <w:tcPr>
            <w:tcW w:w="0" w:type="auto"/>
            <w:gridSpan w:val="3"/>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常用词语释义</w:t>
            </w:r>
          </w:p>
        </w:tc>
      </w:tr>
      <w:tr w:rsidR="00695AC6" w:rsidTr="005A14E4">
        <w:trPr>
          <w:divId w:val="1834684313"/>
        </w:trPr>
        <w:tc>
          <w:tcPr>
            <w:tcW w:w="995"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公司、本公司</w:t>
            </w:r>
            <w:r w:rsidR="003758C8">
              <w:rPr>
                <w:rFonts w:hAnsi="宋体" w:cs="宋体" w:hint="eastAsia"/>
                <w:szCs w:val="21"/>
              </w:rPr>
              <w:t>、歌华有线</w:t>
            </w:r>
          </w:p>
        </w:tc>
        <w:tc>
          <w:tcPr>
            <w:tcW w:w="762"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jc w:val="center"/>
              <w:rPr>
                <w:rFonts w:ascii="宋体" w:hAnsi="宋体" w:cs="宋体"/>
                <w:szCs w:val="21"/>
              </w:rPr>
            </w:pPr>
            <w:r>
              <w:rPr>
                <w:rFonts w:hAnsi="宋体" w:cs="宋体" w:hint="eastAsia"/>
                <w:szCs w:val="21"/>
              </w:rPr>
              <w:t>指</w:t>
            </w:r>
          </w:p>
        </w:tc>
        <w:tc>
          <w:tcPr>
            <w:tcW w:w="324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北京歌华有线电视网络股份有限公司</w:t>
            </w:r>
          </w:p>
        </w:tc>
      </w:tr>
      <w:tr w:rsidR="00271041" w:rsidTr="005A14E4">
        <w:trPr>
          <w:divId w:val="1834684313"/>
          <w:trHeight w:val="286"/>
        </w:trPr>
        <w:tc>
          <w:tcPr>
            <w:tcW w:w="995" w:type="pct"/>
            <w:tcBorders>
              <w:top w:val="outset" w:sz="6" w:space="0" w:color="111111"/>
              <w:left w:val="outset" w:sz="6" w:space="0" w:color="111111"/>
              <w:bottom w:val="outset" w:sz="6" w:space="0" w:color="111111"/>
              <w:right w:val="outset" w:sz="6" w:space="0" w:color="111111"/>
            </w:tcBorders>
            <w:vAlign w:val="center"/>
            <w:hideMark/>
          </w:tcPr>
          <w:p w:rsidR="00271041" w:rsidRDefault="00271041">
            <w:pPr>
              <w:widowControl/>
              <w:rPr>
                <w:rFonts w:hAnsi="宋体" w:cs="宋体"/>
                <w:szCs w:val="21"/>
              </w:rPr>
            </w:pPr>
            <w:r>
              <w:rPr>
                <w:rFonts w:hAnsi="宋体" w:cs="宋体" w:hint="eastAsia"/>
                <w:szCs w:val="21"/>
              </w:rPr>
              <w:t>中国证监会</w:t>
            </w:r>
          </w:p>
        </w:tc>
        <w:tc>
          <w:tcPr>
            <w:tcW w:w="762" w:type="pct"/>
            <w:tcBorders>
              <w:top w:val="outset" w:sz="6" w:space="0" w:color="111111"/>
              <w:left w:val="outset" w:sz="6" w:space="0" w:color="111111"/>
              <w:bottom w:val="outset" w:sz="6" w:space="0" w:color="111111"/>
              <w:right w:val="outset" w:sz="6" w:space="0" w:color="111111"/>
            </w:tcBorders>
            <w:vAlign w:val="center"/>
            <w:hideMark/>
          </w:tcPr>
          <w:p w:rsidR="00271041" w:rsidRDefault="00271041">
            <w:pPr>
              <w:widowControl/>
              <w:jc w:val="center"/>
              <w:rPr>
                <w:rFonts w:hAnsi="宋体" w:cs="宋体"/>
                <w:szCs w:val="21"/>
              </w:rPr>
            </w:pPr>
            <w:r>
              <w:rPr>
                <w:rFonts w:hAnsi="宋体" w:cs="宋体" w:hint="eastAsia"/>
                <w:szCs w:val="21"/>
              </w:rPr>
              <w:t>指</w:t>
            </w:r>
          </w:p>
        </w:tc>
        <w:tc>
          <w:tcPr>
            <w:tcW w:w="3243" w:type="pct"/>
            <w:tcBorders>
              <w:top w:val="outset" w:sz="6" w:space="0" w:color="111111"/>
              <w:left w:val="outset" w:sz="6" w:space="0" w:color="111111"/>
              <w:bottom w:val="outset" w:sz="6" w:space="0" w:color="111111"/>
              <w:right w:val="outset" w:sz="6" w:space="0" w:color="111111"/>
            </w:tcBorders>
            <w:vAlign w:val="center"/>
            <w:hideMark/>
          </w:tcPr>
          <w:p w:rsidR="00271041" w:rsidRDefault="00271041">
            <w:pPr>
              <w:widowControl/>
              <w:rPr>
                <w:rFonts w:hAnsi="宋体" w:cs="宋体"/>
                <w:szCs w:val="21"/>
              </w:rPr>
            </w:pPr>
            <w:r>
              <w:rPr>
                <w:rFonts w:hAnsi="宋体" w:cs="宋体" w:hint="eastAsia"/>
                <w:szCs w:val="21"/>
              </w:rPr>
              <w:t>中国证券监督管理委员会</w:t>
            </w:r>
          </w:p>
        </w:tc>
      </w:tr>
      <w:tr w:rsidR="005A14E4" w:rsidTr="00E12595">
        <w:trPr>
          <w:divId w:val="1834684313"/>
          <w:trHeight w:val="261"/>
        </w:trPr>
        <w:tc>
          <w:tcPr>
            <w:tcW w:w="995" w:type="pct"/>
            <w:tcBorders>
              <w:top w:val="outset" w:sz="6" w:space="0" w:color="111111"/>
              <w:left w:val="outset" w:sz="6" w:space="0" w:color="111111"/>
              <w:bottom w:val="outset" w:sz="6" w:space="0" w:color="111111"/>
              <w:right w:val="outset" w:sz="6" w:space="0" w:color="111111"/>
            </w:tcBorders>
            <w:vAlign w:val="center"/>
            <w:hideMark/>
          </w:tcPr>
          <w:p w:rsidR="005A14E4" w:rsidRDefault="005A14E4" w:rsidP="003758C8">
            <w:pPr>
              <w:widowControl/>
              <w:jc w:val="left"/>
              <w:rPr>
                <w:rFonts w:hAnsi="宋体" w:cs="宋体"/>
                <w:szCs w:val="21"/>
              </w:rPr>
            </w:pPr>
            <w:r>
              <w:t>“</w:t>
            </w:r>
            <w:r>
              <w:rPr>
                <w:rFonts w:hint="eastAsia"/>
              </w:rPr>
              <w:t>一网两平台</w:t>
            </w:r>
            <w:r>
              <w:t>”</w:t>
            </w:r>
            <w:r>
              <w:rPr>
                <w:rFonts w:hint="eastAsia"/>
              </w:rPr>
              <w:t>战略构想</w:t>
            </w:r>
          </w:p>
        </w:tc>
        <w:tc>
          <w:tcPr>
            <w:tcW w:w="762" w:type="pct"/>
            <w:tcBorders>
              <w:top w:val="outset" w:sz="6" w:space="0" w:color="111111"/>
              <w:left w:val="outset" w:sz="6" w:space="0" w:color="111111"/>
              <w:bottom w:val="outset" w:sz="6" w:space="0" w:color="111111"/>
              <w:right w:val="outset" w:sz="6" w:space="0" w:color="111111"/>
            </w:tcBorders>
            <w:vAlign w:val="center"/>
            <w:hideMark/>
          </w:tcPr>
          <w:p w:rsidR="005A14E4" w:rsidRDefault="005A14E4" w:rsidP="00E12595">
            <w:pPr>
              <w:widowControl/>
              <w:jc w:val="center"/>
              <w:rPr>
                <w:rFonts w:hAnsi="宋体" w:cs="宋体"/>
                <w:szCs w:val="21"/>
              </w:rPr>
            </w:pPr>
            <w:r>
              <w:rPr>
                <w:rFonts w:hAnsi="宋体" w:cs="宋体" w:hint="eastAsia"/>
                <w:szCs w:val="21"/>
              </w:rPr>
              <w:t>指</w:t>
            </w:r>
          </w:p>
        </w:tc>
        <w:tc>
          <w:tcPr>
            <w:tcW w:w="3243" w:type="pct"/>
            <w:tcBorders>
              <w:top w:val="outset" w:sz="6" w:space="0" w:color="111111"/>
              <w:left w:val="outset" w:sz="6" w:space="0" w:color="111111"/>
              <w:bottom w:val="outset" w:sz="6" w:space="0" w:color="111111"/>
              <w:right w:val="outset" w:sz="6" w:space="0" w:color="111111"/>
            </w:tcBorders>
            <w:vAlign w:val="center"/>
            <w:hideMark/>
          </w:tcPr>
          <w:p w:rsidR="005A14E4" w:rsidRDefault="005A14E4" w:rsidP="00E12595">
            <w:pPr>
              <w:widowControl/>
              <w:rPr>
                <w:rFonts w:hAnsi="宋体" w:cs="宋体"/>
                <w:szCs w:val="21"/>
              </w:rPr>
            </w:pPr>
            <w:r w:rsidRPr="00441EB3">
              <w:rPr>
                <w:rFonts w:hAnsi="宋体" w:cs="宋体" w:hint="eastAsia"/>
                <w:color w:val="000000"/>
                <w:szCs w:val="21"/>
              </w:rPr>
              <w:t>一网，即以有线电视网络为基础的“首都公共文化服务网络”；两平台，即以高清交互数字电视平台为核心的“首都新媒体信息综合服务平台”，以上市公司资本平台为核心的“首都文化产业发展投融资平台”</w:t>
            </w:r>
            <w:r w:rsidR="003758C8">
              <w:rPr>
                <w:rFonts w:hAnsi="宋体" w:cs="宋体" w:hint="eastAsia"/>
                <w:color w:val="000000"/>
                <w:szCs w:val="21"/>
              </w:rPr>
              <w:t>。</w:t>
            </w:r>
          </w:p>
        </w:tc>
      </w:tr>
      <w:tr w:rsidR="005A14E4" w:rsidTr="00E12595">
        <w:trPr>
          <w:divId w:val="1834684313"/>
          <w:trHeight w:val="261"/>
        </w:trPr>
        <w:tc>
          <w:tcPr>
            <w:tcW w:w="995" w:type="pct"/>
            <w:tcBorders>
              <w:top w:val="outset" w:sz="6" w:space="0" w:color="111111"/>
              <w:left w:val="outset" w:sz="6" w:space="0" w:color="111111"/>
              <w:bottom w:val="outset" w:sz="6" w:space="0" w:color="111111"/>
              <w:right w:val="outset" w:sz="6" w:space="0" w:color="111111"/>
            </w:tcBorders>
            <w:vAlign w:val="center"/>
            <w:hideMark/>
          </w:tcPr>
          <w:p w:rsidR="005A14E4" w:rsidRPr="00073468" w:rsidRDefault="005A14E4" w:rsidP="003758C8">
            <w:pPr>
              <w:adjustRightInd w:val="0"/>
              <w:snapToGrid w:val="0"/>
              <w:spacing w:before="120"/>
              <w:jc w:val="left"/>
              <w:rPr>
                <w:rFonts w:ascii="宋体" w:hAnsi="宋体" w:cs="Arial"/>
                <w:bCs/>
                <w:szCs w:val="23"/>
                <w:lang w:val="en-GB"/>
              </w:rPr>
            </w:pPr>
            <w:r w:rsidRPr="00073468">
              <w:rPr>
                <w:rFonts w:ascii="宋体" w:hAnsi="宋体" w:cs="Arial" w:hint="eastAsia"/>
                <w:bCs/>
                <w:szCs w:val="23"/>
                <w:lang w:val="en-GB"/>
              </w:rPr>
              <w:t>三网融合</w:t>
            </w:r>
          </w:p>
        </w:tc>
        <w:tc>
          <w:tcPr>
            <w:tcW w:w="762" w:type="pct"/>
            <w:tcBorders>
              <w:top w:val="outset" w:sz="6" w:space="0" w:color="111111"/>
              <w:left w:val="outset" w:sz="6" w:space="0" w:color="111111"/>
              <w:bottom w:val="outset" w:sz="6" w:space="0" w:color="111111"/>
              <w:right w:val="outset" w:sz="6" w:space="0" w:color="111111"/>
            </w:tcBorders>
            <w:vAlign w:val="center"/>
            <w:hideMark/>
          </w:tcPr>
          <w:p w:rsidR="005A14E4" w:rsidRDefault="005A14E4" w:rsidP="00E12595">
            <w:pPr>
              <w:adjustRightInd w:val="0"/>
              <w:snapToGrid w:val="0"/>
              <w:spacing w:before="120"/>
              <w:ind w:leftChars="-45" w:hangingChars="45" w:hanging="94"/>
              <w:jc w:val="center"/>
              <w:rPr>
                <w:rFonts w:cs="Arial"/>
                <w:szCs w:val="23"/>
                <w:lang w:val="en-GB"/>
              </w:rPr>
            </w:pPr>
            <w:r>
              <w:rPr>
                <w:rFonts w:cs="Arial" w:hint="eastAsia"/>
                <w:szCs w:val="23"/>
                <w:lang w:val="en-GB"/>
              </w:rPr>
              <w:t>指</w:t>
            </w:r>
          </w:p>
        </w:tc>
        <w:tc>
          <w:tcPr>
            <w:tcW w:w="3243" w:type="pct"/>
            <w:tcBorders>
              <w:top w:val="outset" w:sz="6" w:space="0" w:color="111111"/>
              <w:left w:val="outset" w:sz="6" w:space="0" w:color="111111"/>
              <w:bottom w:val="outset" w:sz="6" w:space="0" w:color="111111"/>
              <w:right w:val="outset" w:sz="6" w:space="0" w:color="111111"/>
            </w:tcBorders>
            <w:vAlign w:val="center"/>
            <w:hideMark/>
          </w:tcPr>
          <w:p w:rsidR="005A14E4" w:rsidRPr="00AA7820" w:rsidRDefault="005A14E4" w:rsidP="00E12595">
            <w:pPr>
              <w:adjustRightInd w:val="0"/>
              <w:snapToGrid w:val="0"/>
              <w:spacing w:before="120"/>
              <w:rPr>
                <w:rFonts w:cs="Arial"/>
                <w:szCs w:val="23"/>
                <w:lang w:val="en-GB"/>
              </w:rPr>
            </w:pPr>
            <w:r w:rsidRPr="00AA7820">
              <w:rPr>
                <w:rFonts w:cs="Arial" w:hint="eastAsia"/>
                <w:szCs w:val="23"/>
                <w:lang w:val="en-GB"/>
              </w:rPr>
              <w:t>三网融合是指电信网、广播电视网、互联网在向宽带通信网、数字电视网、下一代互联网演进过程中，其技术功能趋于一致，业务范围趋于相同，网络</w:t>
            </w:r>
            <w:r>
              <w:rPr>
                <w:rFonts w:cs="Arial" w:hint="eastAsia"/>
                <w:szCs w:val="23"/>
                <w:lang w:val="en-GB"/>
              </w:rPr>
              <w:t>互联互通、资源共享，能为用户提供语音、数据和广播电视等多种服务</w:t>
            </w:r>
            <w:r w:rsidR="003758C8">
              <w:rPr>
                <w:rFonts w:cs="Arial" w:hint="eastAsia"/>
                <w:szCs w:val="23"/>
                <w:lang w:val="en-GB"/>
              </w:rPr>
              <w:t>。</w:t>
            </w:r>
          </w:p>
        </w:tc>
      </w:tr>
      <w:tr w:rsidR="005A14E4" w:rsidTr="00E12595">
        <w:trPr>
          <w:divId w:val="1834684313"/>
          <w:trHeight w:val="861"/>
        </w:trPr>
        <w:tc>
          <w:tcPr>
            <w:tcW w:w="995" w:type="pct"/>
            <w:tcBorders>
              <w:top w:val="outset" w:sz="6" w:space="0" w:color="111111"/>
              <w:left w:val="outset" w:sz="6" w:space="0" w:color="111111"/>
              <w:bottom w:val="outset" w:sz="6" w:space="0" w:color="111111"/>
              <w:right w:val="outset" w:sz="6" w:space="0" w:color="111111"/>
            </w:tcBorders>
            <w:vAlign w:val="center"/>
            <w:hideMark/>
          </w:tcPr>
          <w:p w:rsidR="005A14E4" w:rsidRPr="00BD3924" w:rsidRDefault="005A14E4" w:rsidP="003758C8">
            <w:pPr>
              <w:adjustRightInd w:val="0"/>
              <w:snapToGrid w:val="0"/>
              <w:spacing w:before="120"/>
              <w:jc w:val="left"/>
              <w:rPr>
                <w:rFonts w:cs="Arial"/>
                <w:bCs/>
                <w:szCs w:val="23"/>
                <w:lang w:val="en-GB"/>
              </w:rPr>
            </w:pPr>
            <w:r w:rsidRPr="00BD3924">
              <w:rPr>
                <w:rFonts w:cs="Arial"/>
                <w:bCs/>
                <w:szCs w:val="23"/>
                <w:lang w:val="en-GB"/>
              </w:rPr>
              <w:t>IPTV</w:t>
            </w:r>
          </w:p>
        </w:tc>
        <w:tc>
          <w:tcPr>
            <w:tcW w:w="762" w:type="pct"/>
            <w:tcBorders>
              <w:top w:val="outset" w:sz="6" w:space="0" w:color="111111"/>
              <w:left w:val="outset" w:sz="6" w:space="0" w:color="111111"/>
              <w:bottom w:val="outset" w:sz="6" w:space="0" w:color="111111"/>
              <w:right w:val="outset" w:sz="6" w:space="0" w:color="111111"/>
            </w:tcBorders>
            <w:vAlign w:val="center"/>
            <w:hideMark/>
          </w:tcPr>
          <w:p w:rsidR="005A14E4" w:rsidRDefault="005A14E4" w:rsidP="00E12595">
            <w:pPr>
              <w:adjustRightInd w:val="0"/>
              <w:snapToGrid w:val="0"/>
              <w:spacing w:before="120"/>
              <w:ind w:leftChars="-45" w:hangingChars="45" w:hanging="94"/>
              <w:jc w:val="center"/>
              <w:rPr>
                <w:rFonts w:cs="Arial"/>
                <w:szCs w:val="23"/>
                <w:lang w:val="en-GB"/>
              </w:rPr>
            </w:pPr>
            <w:r>
              <w:rPr>
                <w:rFonts w:cs="Arial" w:hint="eastAsia"/>
                <w:szCs w:val="23"/>
                <w:lang w:val="en-GB"/>
              </w:rPr>
              <w:t>指</w:t>
            </w:r>
          </w:p>
        </w:tc>
        <w:tc>
          <w:tcPr>
            <w:tcW w:w="3243" w:type="pct"/>
            <w:tcBorders>
              <w:top w:val="outset" w:sz="6" w:space="0" w:color="111111"/>
              <w:left w:val="outset" w:sz="6" w:space="0" w:color="111111"/>
              <w:bottom w:val="outset" w:sz="6" w:space="0" w:color="111111"/>
              <w:right w:val="outset" w:sz="6" w:space="0" w:color="111111"/>
            </w:tcBorders>
            <w:vAlign w:val="center"/>
            <w:hideMark/>
          </w:tcPr>
          <w:p w:rsidR="005A14E4" w:rsidRPr="00CC271D" w:rsidRDefault="005A14E4" w:rsidP="00E12595">
            <w:pPr>
              <w:adjustRightInd w:val="0"/>
              <w:snapToGrid w:val="0"/>
              <w:spacing w:before="120"/>
              <w:rPr>
                <w:rFonts w:cs="Arial"/>
                <w:szCs w:val="23"/>
                <w:lang w:val="en-GB"/>
              </w:rPr>
            </w:pPr>
            <w:r>
              <w:rPr>
                <w:rFonts w:cs="Arial"/>
                <w:color w:val="000000"/>
              </w:rPr>
              <w:t>Internet Protocol Television</w:t>
            </w:r>
            <w:r>
              <w:rPr>
                <w:rFonts w:cs="Arial" w:hint="eastAsia"/>
                <w:color w:val="000000"/>
              </w:rPr>
              <w:t>，</w:t>
            </w:r>
            <w:r>
              <w:rPr>
                <w:rFonts w:cs="Arial"/>
                <w:color w:val="000000"/>
              </w:rPr>
              <w:t>交互式网络电视</w:t>
            </w:r>
            <w:r>
              <w:rPr>
                <w:rFonts w:cs="Arial" w:hint="eastAsia"/>
                <w:color w:val="000000"/>
              </w:rPr>
              <w:t>。</w:t>
            </w:r>
            <w:r w:rsidRPr="00CC271D">
              <w:rPr>
                <w:rFonts w:cs="Arial" w:hint="eastAsia"/>
                <w:szCs w:val="23"/>
                <w:lang w:val="en-GB"/>
              </w:rPr>
              <w:t>利用宽带有线电视网，集互联网、多媒体、通讯等多种技术于一体，向家庭用户提供包括数字电视在内</w:t>
            </w:r>
            <w:r>
              <w:rPr>
                <w:rFonts w:cs="Arial" w:hint="eastAsia"/>
                <w:szCs w:val="23"/>
                <w:lang w:val="en-GB"/>
              </w:rPr>
              <w:t>的多种交互式服务的技术</w:t>
            </w:r>
            <w:r w:rsidR="003758C8">
              <w:rPr>
                <w:rFonts w:cs="Arial" w:hint="eastAsia"/>
                <w:szCs w:val="23"/>
                <w:lang w:val="en-GB"/>
              </w:rPr>
              <w:t>。</w:t>
            </w:r>
          </w:p>
        </w:tc>
      </w:tr>
      <w:tr w:rsidR="005A14E4" w:rsidTr="00E12595">
        <w:trPr>
          <w:divId w:val="1834684313"/>
          <w:trHeight w:val="261"/>
        </w:trPr>
        <w:tc>
          <w:tcPr>
            <w:tcW w:w="995" w:type="pct"/>
            <w:tcBorders>
              <w:top w:val="outset" w:sz="6" w:space="0" w:color="111111"/>
              <w:left w:val="outset" w:sz="6" w:space="0" w:color="111111"/>
              <w:bottom w:val="outset" w:sz="6" w:space="0" w:color="111111"/>
              <w:right w:val="outset" w:sz="6" w:space="0" w:color="111111"/>
            </w:tcBorders>
            <w:vAlign w:val="center"/>
            <w:hideMark/>
          </w:tcPr>
          <w:p w:rsidR="005A14E4" w:rsidRPr="00073468" w:rsidRDefault="005A14E4" w:rsidP="003758C8">
            <w:pPr>
              <w:adjustRightInd w:val="0"/>
              <w:snapToGrid w:val="0"/>
              <w:spacing w:before="120"/>
              <w:jc w:val="left"/>
              <w:rPr>
                <w:rFonts w:ascii="宋体" w:hAnsi="宋体" w:cs="Arial"/>
                <w:bCs/>
                <w:szCs w:val="23"/>
                <w:lang w:val="en-GB"/>
              </w:rPr>
            </w:pPr>
            <w:r w:rsidRPr="00073468">
              <w:rPr>
                <w:rFonts w:ascii="宋体" w:hAnsi="宋体" w:cs="Arial" w:hint="eastAsia"/>
                <w:bCs/>
                <w:szCs w:val="23"/>
                <w:lang w:val="en-GB"/>
              </w:rPr>
              <w:t>机顶盒</w:t>
            </w:r>
          </w:p>
        </w:tc>
        <w:tc>
          <w:tcPr>
            <w:tcW w:w="762" w:type="pct"/>
            <w:tcBorders>
              <w:top w:val="outset" w:sz="6" w:space="0" w:color="111111"/>
              <w:left w:val="outset" w:sz="6" w:space="0" w:color="111111"/>
              <w:bottom w:val="outset" w:sz="6" w:space="0" w:color="111111"/>
              <w:right w:val="outset" w:sz="6" w:space="0" w:color="111111"/>
            </w:tcBorders>
            <w:vAlign w:val="center"/>
            <w:hideMark/>
          </w:tcPr>
          <w:p w:rsidR="005A14E4" w:rsidRDefault="005A14E4" w:rsidP="00E12595">
            <w:pPr>
              <w:adjustRightInd w:val="0"/>
              <w:snapToGrid w:val="0"/>
              <w:spacing w:before="120"/>
              <w:ind w:leftChars="-45" w:hangingChars="45" w:hanging="94"/>
              <w:jc w:val="center"/>
              <w:rPr>
                <w:rFonts w:cs="Arial"/>
                <w:szCs w:val="23"/>
                <w:lang w:val="en-GB"/>
              </w:rPr>
            </w:pPr>
            <w:r>
              <w:rPr>
                <w:rFonts w:cs="Arial" w:hint="eastAsia"/>
                <w:szCs w:val="23"/>
                <w:lang w:val="en-GB"/>
              </w:rPr>
              <w:t>指</w:t>
            </w:r>
          </w:p>
        </w:tc>
        <w:tc>
          <w:tcPr>
            <w:tcW w:w="3243" w:type="pct"/>
            <w:tcBorders>
              <w:top w:val="outset" w:sz="6" w:space="0" w:color="111111"/>
              <w:left w:val="outset" w:sz="6" w:space="0" w:color="111111"/>
              <w:bottom w:val="outset" w:sz="6" w:space="0" w:color="111111"/>
              <w:right w:val="outset" w:sz="6" w:space="0" w:color="111111"/>
            </w:tcBorders>
            <w:vAlign w:val="center"/>
            <w:hideMark/>
          </w:tcPr>
          <w:p w:rsidR="005A14E4" w:rsidRPr="00064800" w:rsidRDefault="005A14E4" w:rsidP="00E12595">
            <w:pPr>
              <w:adjustRightInd w:val="0"/>
              <w:snapToGrid w:val="0"/>
              <w:spacing w:before="120"/>
              <w:rPr>
                <w:rFonts w:cs="Arial"/>
                <w:szCs w:val="23"/>
                <w:lang w:val="en-GB"/>
              </w:rPr>
            </w:pPr>
            <w:r>
              <w:rPr>
                <w:rFonts w:cs="Arial" w:hint="eastAsia"/>
                <w:szCs w:val="23"/>
                <w:lang w:val="en-GB"/>
              </w:rPr>
              <w:t>以电视机为显示终端的信息接收和处理设备。数字机顶盒接收各种传输介质传输过来的数字电视和各种数据信息，通过解调、解复用、解扰、解码，并处理数据业务和完成多种应用的解析，在电视机上呈现数字电视节目和各种应用</w:t>
            </w:r>
            <w:r w:rsidR="003758C8">
              <w:rPr>
                <w:rFonts w:cs="Arial" w:hint="eastAsia"/>
                <w:szCs w:val="23"/>
                <w:lang w:val="en-GB"/>
              </w:rPr>
              <w:t>。</w:t>
            </w:r>
          </w:p>
        </w:tc>
      </w:tr>
      <w:tr w:rsidR="005A14E4" w:rsidTr="00E12595">
        <w:trPr>
          <w:divId w:val="1834684313"/>
          <w:trHeight w:val="261"/>
        </w:trPr>
        <w:tc>
          <w:tcPr>
            <w:tcW w:w="995" w:type="pct"/>
            <w:tcBorders>
              <w:top w:val="outset" w:sz="6" w:space="0" w:color="111111"/>
              <w:left w:val="outset" w:sz="6" w:space="0" w:color="111111"/>
              <w:bottom w:val="outset" w:sz="6" w:space="0" w:color="111111"/>
              <w:right w:val="outset" w:sz="6" w:space="0" w:color="111111"/>
            </w:tcBorders>
            <w:vAlign w:val="center"/>
            <w:hideMark/>
          </w:tcPr>
          <w:p w:rsidR="005A14E4" w:rsidRPr="00073468" w:rsidRDefault="005A14E4" w:rsidP="003758C8">
            <w:pPr>
              <w:adjustRightInd w:val="0"/>
              <w:snapToGrid w:val="0"/>
              <w:spacing w:before="120"/>
              <w:jc w:val="left"/>
              <w:rPr>
                <w:rFonts w:ascii="宋体" w:hAnsi="宋体" w:cs="Arial"/>
                <w:bCs/>
                <w:szCs w:val="23"/>
                <w:lang w:val="en-GB"/>
              </w:rPr>
            </w:pPr>
            <w:r w:rsidRPr="00073468">
              <w:rPr>
                <w:rFonts w:ascii="宋体" w:hAnsi="宋体" w:cs="Arial" w:hint="eastAsia"/>
                <w:bCs/>
                <w:szCs w:val="23"/>
                <w:lang w:val="en-GB"/>
              </w:rPr>
              <w:t>债券持有人</w:t>
            </w:r>
          </w:p>
        </w:tc>
        <w:tc>
          <w:tcPr>
            <w:tcW w:w="762" w:type="pct"/>
            <w:tcBorders>
              <w:top w:val="outset" w:sz="6" w:space="0" w:color="111111"/>
              <w:left w:val="outset" w:sz="6" w:space="0" w:color="111111"/>
              <w:bottom w:val="outset" w:sz="6" w:space="0" w:color="111111"/>
              <w:right w:val="outset" w:sz="6" w:space="0" w:color="111111"/>
            </w:tcBorders>
            <w:vAlign w:val="center"/>
            <w:hideMark/>
          </w:tcPr>
          <w:p w:rsidR="005A14E4" w:rsidRPr="002E304F" w:rsidRDefault="005A14E4" w:rsidP="00E12595">
            <w:pPr>
              <w:adjustRightInd w:val="0"/>
              <w:snapToGrid w:val="0"/>
              <w:spacing w:before="120"/>
              <w:ind w:leftChars="-45" w:hangingChars="45" w:hanging="94"/>
              <w:jc w:val="center"/>
              <w:rPr>
                <w:rFonts w:cs="Arial"/>
                <w:szCs w:val="23"/>
                <w:lang w:val="en-GB"/>
              </w:rPr>
            </w:pPr>
            <w:r w:rsidRPr="002E304F">
              <w:rPr>
                <w:rFonts w:cs="Arial"/>
                <w:szCs w:val="23"/>
                <w:lang w:val="en-GB"/>
              </w:rPr>
              <w:t>指</w:t>
            </w:r>
          </w:p>
        </w:tc>
        <w:tc>
          <w:tcPr>
            <w:tcW w:w="3243" w:type="pct"/>
            <w:tcBorders>
              <w:top w:val="outset" w:sz="6" w:space="0" w:color="111111"/>
              <w:left w:val="outset" w:sz="6" w:space="0" w:color="111111"/>
              <w:bottom w:val="outset" w:sz="6" w:space="0" w:color="111111"/>
              <w:right w:val="outset" w:sz="6" w:space="0" w:color="111111"/>
            </w:tcBorders>
            <w:vAlign w:val="center"/>
            <w:hideMark/>
          </w:tcPr>
          <w:p w:rsidR="005A14E4" w:rsidRPr="00131922" w:rsidRDefault="005A14E4" w:rsidP="00E12595">
            <w:pPr>
              <w:adjustRightInd w:val="0"/>
              <w:snapToGrid w:val="0"/>
              <w:spacing w:before="120"/>
              <w:rPr>
                <w:rFonts w:cs="Arial"/>
                <w:szCs w:val="23"/>
                <w:lang w:val="en-GB"/>
              </w:rPr>
            </w:pPr>
            <w:r w:rsidRPr="00131922">
              <w:rPr>
                <w:rFonts w:cs="Arial" w:hint="eastAsia"/>
                <w:szCs w:val="23"/>
                <w:lang w:val="en-GB"/>
              </w:rPr>
              <w:t>据登记公司的记录显示在其名下登记拥有的可转换公司债</w:t>
            </w:r>
            <w:proofErr w:type="gramStart"/>
            <w:r w:rsidRPr="00131922">
              <w:rPr>
                <w:rFonts w:cs="Arial" w:hint="eastAsia"/>
                <w:szCs w:val="23"/>
                <w:lang w:val="en-GB"/>
              </w:rPr>
              <w:t>券</w:t>
            </w:r>
            <w:proofErr w:type="gramEnd"/>
            <w:r w:rsidRPr="00131922">
              <w:rPr>
                <w:rFonts w:cs="Arial" w:hint="eastAsia"/>
                <w:szCs w:val="23"/>
                <w:lang w:val="en-GB"/>
              </w:rPr>
              <w:t>的投资者</w:t>
            </w:r>
          </w:p>
        </w:tc>
      </w:tr>
      <w:tr w:rsidR="005A14E4" w:rsidTr="00E12595">
        <w:trPr>
          <w:divId w:val="1834684313"/>
          <w:trHeight w:val="261"/>
        </w:trPr>
        <w:tc>
          <w:tcPr>
            <w:tcW w:w="995" w:type="pct"/>
            <w:tcBorders>
              <w:top w:val="outset" w:sz="6" w:space="0" w:color="111111"/>
              <w:left w:val="outset" w:sz="6" w:space="0" w:color="111111"/>
              <w:bottom w:val="outset" w:sz="6" w:space="0" w:color="111111"/>
              <w:right w:val="outset" w:sz="6" w:space="0" w:color="111111"/>
            </w:tcBorders>
            <w:vAlign w:val="center"/>
            <w:hideMark/>
          </w:tcPr>
          <w:p w:rsidR="005A14E4" w:rsidRPr="00073468" w:rsidRDefault="005A14E4" w:rsidP="003758C8">
            <w:pPr>
              <w:adjustRightInd w:val="0"/>
              <w:snapToGrid w:val="0"/>
              <w:spacing w:before="120"/>
              <w:jc w:val="left"/>
              <w:rPr>
                <w:rFonts w:ascii="宋体" w:hAnsi="宋体" w:cs="Arial"/>
                <w:bCs/>
                <w:szCs w:val="23"/>
                <w:lang w:val="en-GB"/>
              </w:rPr>
            </w:pPr>
            <w:r w:rsidRPr="00073468">
              <w:rPr>
                <w:rFonts w:ascii="宋体" w:hAnsi="宋体" w:cs="Arial" w:hint="eastAsia"/>
                <w:bCs/>
                <w:szCs w:val="23"/>
                <w:lang w:val="en-GB"/>
              </w:rPr>
              <w:t>转股</w:t>
            </w:r>
          </w:p>
        </w:tc>
        <w:tc>
          <w:tcPr>
            <w:tcW w:w="762" w:type="pct"/>
            <w:tcBorders>
              <w:top w:val="outset" w:sz="6" w:space="0" w:color="111111"/>
              <w:left w:val="outset" w:sz="6" w:space="0" w:color="111111"/>
              <w:bottom w:val="outset" w:sz="6" w:space="0" w:color="111111"/>
              <w:right w:val="outset" w:sz="6" w:space="0" w:color="111111"/>
            </w:tcBorders>
            <w:vAlign w:val="center"/>
            <w:hideMark/>
          </w:tcPr>
          <w:p w:rsidR="005A14E4" w:rsidRPr="002E304F" w:rsidRDefault="005A14E4" w:rsidP="00E12595">
            <w:pPr>
              <w:adjustRightInd w:val="0"/>
              <w:snapToGrid w:val="0"/>
              <w:spacing w:before="120"/>
              <w:ind w:leftChars="-45" w:hangingChars="45" w:hanging="94"/>
              <w:jc w:val="center"/>
              <w:rPr>
                <w:rFonts w:cs="Arial"/>
                <w:szCs w:val="23"/>
                <w:lang w:val="en-GB"/>
              </w:rPr>
            </w:pPr>
            <w:r w:rsidRPr="002E304F">
              <w:rPr>
                <w:rFonts w:cs="Arial"/>
                <w:szCs w:val="23"/>
                <w:lang w:val="en-GB"/>
              </w:rPr>
              <w:t>指</w:t>
            </w:r>
          </w:p>
        </w:tc>
        <w:tc>
          <w:tcPr>
            <w:tcW w:w="3243" w:type="pct"/>
            <w:tcBorders>
              <w:top w:val="outset" w:sz="6" w:space="0" w:color="111111"/>
              <w:left w:val="outset" w:sz="6" w:space="0" w:color="111111"/>
              <w:bottom w:val="outset" w:sz="6" w:space="0" w:color="111111"/>
              <w:right w:val="outset" w:sz="6" w:space="0" w:color="111111"/>
            </w:tcBorders>
            <w:vAlign w:val="center"/>
            <w:hideMark/>
          </w:tcPr>
          <w:p w:rsidR="005A14E4" w:rsidRPr="00131922" w:rsidRDefault="005A14E4" w:rsidP="00E12595">
            <w:pPr>
              <w:adjustRightInd w:val="0"/>
              <w:snapToGrid w:val="0"/>
              <w:spacing w:before="120"/>
              <w:rPr>
                <w:rFonts w:cs="Arial"/>
                <w:szCs w:val="23"/>
                <w:lang w:val="en-GB"/>
              </w:rPr>
            </w:pPr>
            <w:r w:rsidRPr="00131922">
              <w:rPr>
                <w:rFonts w:cs="Arial" w:hint="eastAsia"/>
                <w:szCs w:val="23"/>
                <w:lang w:val="en-GB"/>
              </w:rPr>
              <w:t>债券持有人将其持有的债券按照约定的价格和程序转换为</w:t>
            </w:r>
            <w:r w:rsidR="00E12595">
              <w:rPr>
                <w:rFonts w:cs="Arial" w:hint="eastAsia"/>
                <w:szCs w:val="23"/>
                <w:lang w:val="en-GB"/>
              </w:rPr>
              <w:t>公司</w:t>
            </w:r>
            <w:r w:rsidRPr="00131922">
              <w:rPr>
                <w:rFonts w:cs="Arial" w:hint="eastAsia"/>
                <w:szCs w:val="23"/>
                <w:lang w:val="en-GB"/>
              </w:rPr>
              <w:t>股票的过程</w:t>
            </w:r>
          </w:p>
        </w:tc>
      </w:tr>
      <w:tr w:rsidR="005A14E4" w:rsidTr="00E12595">
        <w:trPr>
          <w:divId w:val="1834684313"/>
          <w:trHeight w:val="261"/>
        </w:trPr>
        <w:tc>
          <w:tcPr>
            <w:tcW w:w="995" w:type="pct"/>
            <w:tcBorders>
              <w:top w:val="outset" w:sz="6" w:space="0" w:color="111111"/>
              <w:left w:val="outset" w:sz="6" w:space="0" w:color="111111"/>
              <w:bottom w:val="outset" w:sz="6" w:space="0" w:color="111111"/>
              <w:right w:val="outset" w:sz="6" w:space="0" w:color="111111"/>
            </w:tcBorders>
            <w:vAlign w:val="center"/>
            <w:hideMark/>
          </w:tcPr>
          <w:p w:rsidR="005A14E4" w:rsidRPr="00073468" w:rsidRDefault="005A14E4" w:rsidP="003758C8">
            <w:pPr>
              <w:adjustRightInd w:val="0"/>
              <w:snapToGrid w:val="0"/>
              <w:spacing w:before="120"/>
              <w:jc w:val="left"/>
              <w:rPr>
                <w:rFonts w:ascii="宋体" w:hAnsi="宋体" w:cs="Arial"/>
                <w:bCs/>
                <w:szCs w:val="23"/>
                <w:lang w:val="en-GB"/>
              </w:rPr>
            </w:pPr>
            <w:r w:rsidRPr="00073468">
              <w:rPr>
                <w:rFonts w:ascii="宋体" w:hAnsi="宋体" w:cs="Arial" w:hint="eastAsia"/>
                <w:bCs/>
                <w:szCs w:val="23"/>
                <w:lang w:val="en-GB"/>
              </w:rPr>
              <w:t>转股期</w:t>
            </w:r>
          </w:p>
        </w:tc>
        <w:tc>
          <w:tcPr>
            <w:tcW w:w="762" w:type="pct"/>
            <w:tcBorders>
              <w:top w:val="outset" w:sz="6" w:space="0" w:color="111111"/>
              <w:left w:val="outset" w:sz="6" w:space="0" w:color="111111"/>
              <w:bottom w:val="outset" w:sz="6" w:space="0" w:color="111111"/>
              <w:right w:val="outset" w:sz="6" w:space="0" w:color="111111"/>
            </w:tcBorders>
            <w:vAlign w:val="center"/>
            <w:hideMark/>
          </w:tcPr>
          <w:p w:rsidR="005A14E4" w:rsidRPr="002E304F" w:rsidRDefault="005A14E4" w:rsidP="00E12595">
            <w:pPr>
              <w:adjustRightInd w:val="0"/>
              <w:snapToGrid w:val="0"/>
              <w:spacing w:before="120"/>
              <w:ind w:leftChars="-45" w:hangingChars="45" w:hanging="94"/>
              <w:jc w:val="center"/>
              <w:rPr>
                <w:rFonts w:cs="Arial"/>
                <w:szCs w:val="23"/>
                <w:lang w:val="en-GB"/>
              </w:rPr>
            </w:pPr>
            <w:r w:rsidRPr="002E304F">
              <w:rPr>
                <w:rFonts w:cs="Arial"/>
                <w:szCs w:val="23"/>
                <w:lang w:val="en-GB"/>
              </w:rPr>
              <w:t>指</w:t>
            </w:r>
          </w:p>
        </w:tc>
        <w:tc>
          <w:tcPr>
            <w:tcW w:w="3243" w:type="pct"/>
            <w:tcBorders>
              <w:top w:val="outset" w:sz="6" w:space="0" w:color="111111"/>
              <w:left w:val="outset" w:sz="6" w:space="0" w:color="111111"/>
              <w:bottom w:val="outset" w:sz="6" w:space="0" w:color="111111"/>
              <w:right w:val="outset" w:sz="6" w:space="0" w:color="111111"/>
            </w:tcBorders>
            <w:vAlign w:val="center"/>
            <w:hideMark/>
          </w:tcPr>
          <w:p w:rsidR="005A14E4" w:rsidRPr="00131922" w:rsidRDefault="00E12595" w:rsidP="00E12595">
            <w:pPr>
              <w:adjustRightInd w:val="0"/>
              <w:snapToGrid w:val="0"/>
              <w:spacing w:before="120"/>
              <w:rPr>
                <w:rFonts w:cs="Arial"/>
                <w:szCs w:val="23"/>
                <w:lang w:val="en-GB"/>
              </w:rPr>
            </w:pPr>
            <w:r>
              <w:rPr>
                <w:rFonts w:cs="Arial" w:hint="eastAsia"/>
                <w:szCs w:val="23"/>
                <w:lang w:val="en-GB"/>
              </w:rPr>
              <w:t>债券持有人可以将公司发行的可转债转换为公司</w:t>
            </w:r>
            <w:r w:rsidR="005A14E4" w:rsidRPr="00131922">
              <w:rPr>
                <w:rFonts w:cs="Arial" w:hint="eastAsia"/>
                <w:szCs w:val="23"/>
                <w:lang w:val="en-GB"/>
              </w:rPr>
              <w:t>股票的起始日至结束日</w:t>
            </w:r>
          </w:p>
        </w:tc>
      </w:tr>
      <w:tr w:rsidR="005A14E4" w:rsidTr="00E12595">
        <w:trPr>
          <w:divId w:val="1834684313"/>
        </w:trPr>
        <w:tc>
          <w:tcPr>
            <w:tcW w:w="995" w:type="pct"/>
            <w:tcBorders>
              <w:top w:val="outset" w:sz="6" w:space="0" w:color="111111"/>
              <w:left w:val="outset" w:sz="6" w:space="0" w:color="111111"/>
              <w:bottom w:val="outset" w:sz="6" w:space="0" w:color="111111"/>
              <w:right w:val="outset" w:sz="6" w:space="0" w:color="111111"/>
            </w:tcBorders>
            <w:vAlign w:val="center"/>
            <w:hideMark/>
          </w:tcPr>
          <w:p w:rsidR="005A14E4" w:rsidRPr="00073468" w:rsidRDefault="005A14E4" w:rsidP="003758C8">
            <w:pPr>
              <w:adjustRightInd w:val="0"/>
              <w:snapToGrid w:val="0"/>
              <w:spacing w:before="120"/>
              <w:jc w:val="left"/>
              <w:rPr>
                <w:rFonts w:ascii="宋体" w:hAnsi="宋体" w:cs="Arial"/>
                <w:bCs/>
                <w:szCs w:val="23"/>
                <w:lang w:val="en-GB"/>
              </w:rPr>
            </w:pPr>
            <w:r w:rsidRPr="00073468">
              <w:rPr>
                <w:rFonts w:ascii="宋体" w:hAnsi="宋体" w:cs="Arial" w:hint="eastAsia"/>
                <w:bCs/>
                <w:szCs w:val="23"/>
                <w:lang w:val="en-GB"/>
              </w:rPr>
              <w:t>转股价格</w:t>
            </w:r>
          </w:p>
        </w:tc>
        <w:tc>
          <w:tcPr>
            <w:tcW w:w="762" w:type="pct"/>
            <w:tcBorders>
              <w:top w:val="outset" w:sz="6" w:space="0" w:color="111111"/>
              <w:left w:val="outset" w:sz="6" w:space="0" w:color="111111"/>
              <w:bottom w:val="outset" w:sz="6" w:space="0" w:color="111111"/>
              <w:right w:val="outset" w:sz="6" w:space="0" w:color="111111"/>
            </w:tcBorders>
            <w:vAlign w:val="center"/>
            <w:hideMark/>
          </w:tcPr>
          <w:p w:rsidR="005A14E4" w:rsidRPr="002E304F" w:rsidRDefault="005A14E4" w:rsidP="00E12595">
            <w:pPr>
              <w:adjustRightInd w:val="0"/>
              <w:snapToGrid w:val="0"/>
              <w:spacing w:before="120"/>
              <w:ind w:leftChars="-45" w:hangingChars="45" w:hanging="94"/>
              <w:jc w:val="center"/>
              <w:rPr>
                <w:rFonts w:cs="Arial"/>
                <w:szCs w:val="23"/>
                <w:lang w:val="en-GB"/>
              </w:rPr>
            </w:pPr>
            <w:r w:rsidRPr="002E304F">
              <w:rPr>
                <w:rFonts w:cs="Arial"/>
                <w:szCs w:val="23"/>
                <w:lang w:val="en-GB"/>
              </w:rPr>
              <w:t>指</w:t>
            </w:r>
          </w:p>
        </w:tc>
        <w:tc>
          <w:tcPr>
            <w:tcW w:w="3243" w:type="pct"/>
            <w:tcBorders>
              <w:top w:val="outset" w:sz="6" w:space="0" w:color="111111"/>
              <w:left w:val="outset" w:sz="6" w:space="0" w:color="111111"/>
              <w:bottom w:val="outset" w:sz="6" w:space="0" w:color="111111"/>
              <w:right w:val="outset" w:sz="6" w:space="0" w:color="111111"/>
            </w:tcBorders>
            <w:vAlign w:val="center"/>
            <w:hideMark/>
          </w:tcPr>
          <w:p w:rsidR="005A14E4" w:rsidRPr="00131922" w:rsidRDefault="00E12595" w:rsidP="00E12595">
            <w:pPr>
              <w:adjustRightInd w:val="0"/>
              <w:snapToGrid w:val="0"/>
              <w:spacing w:before="120"/>
              <w:rPr>
                <w:rFonts w:cs="Arial"/>
                <w:szCs w:val="23"/>
                <w:lang w:val="en-GB"/>
              </w:rPr>
            </w:pPr>
            <w:r>
              <w:rPr>
                <w:rFonts w:cs="Arial" w:hint="eastAsia"/>
                <w:szCs w:val="23"/>
                <w:lang w:val="en-GB"/>
              </w:rPr>
              <w:t>公司发行的债券转换为公司</w:t>
            </w:r>
            <w:r w:rsidR="005A14E4" w:rsidRPr="00131922">
              <w:rPr>
                <w:rFonts w:cs="Arial" w:hint="eastAsia"/>
                <w:szCs w:val="23"/>
                <w:lang w:val="en-GB"/>
              </w:rPr>
              <w:t>股票时，债券持有人需支付的每股价格</w:t>
            </w:r>
          </w:p>
        </w:tc>
      </w:tr>
    </w:tbl>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重大风险提示：</w:t>
      </w:r>
    </w:p>
    <w:p w:rsidR="00695AC6" w:rsidRDefault="00695AC6" w:rsidP="00F33BCF">
      <w:pPr>
        <w:ind w:firstLineChars="200" w:firstLine="420"/>
        <w:divId w:val="1834684313"/>
      </w:pPr>
      <w:r>
        <w:rPr>
          <w:rFonts w:hint="eastAsia"/>
        </w:rPr>
        <w:t>公司已在本年度报告中描述公司面临的风险，敬请投资者予以关注。详见本年度报告</w:t>
      </w:r>
      <w:r w:rsidR="003758C8">
        <w:rPr>
          <w:rFonts w:hint="eastAsia"/>
        </w:rPr>
        <w:t>第四节“董事会报告”</w:t>
      </w:r>
      <w:r>
        <w:rPr>
          <w:rFonts w:hint="eastAsia"/>
        </w:rPr>
        <w:t>中关于公司面临风险的描述。</w:t>
      </w:r>
    </w:p>
    <w:p w:rsidR="00695AC6" w:rsidRPr="003758C8" w:rsidRDefault="00695AC6">
      <w:pPr>
        <w:widowControl/>
        <w:divId w:val="1834684313"/>
        <w:rPr>
          <w:rFonts w:hAnsi="宋体" w:cs="宋体"/>
          <w:szCs w:val="21"/>
        </w:rPr>
        <w:sectPr w:rsidR="00695AC6" w:rsidRPr="003758C8" w:rsidSect="00695AC6">
          <w:pgSz w:w="11906" w:h="16838"/>
          <w:pgMar w:top="1440" w:right="1800" w:bottom="1440" w:left="1800" w:header="851" w:footer="992" w:gutter="0"/>
          <w:cols w:space="720"/>
          <w:docGrid w:type="lines" w:linePitch="312"/>
        </w:sectPr>
      </w:pPr>
    </w:p>
    <w:p w:rsidR="00695AC6" w:rsidRDefault="00695AC6" w:rsidP="00E545F3">
      <w:pPr>
        <w:numPr>
          <w:ilvl w:val="0"/>
          <w:numId w:val="34"/>
        </w:numPr>
        <w:spacing w:after="280" w:line="288" w:lineRule="auto"/>
        <w:jc w:val="center"/>
        <w:outlineLvl w:val="0"/>
        <w:divId w:val="1834684313"/>
        <w:rPr>
          <w:rFonts w:ascii="黑体" w:eastAsia="黑体"/>
          <w:b/>
          <w:bCs/>
          <w:sz w:val="28"/>
          <w:szCs w:val="28"/>
        </w:rPr>
      </w:pPr>
      <w:r>
        <w:rPr>
          <w:rFonts w:ascii="黑体" w:eastAsia="黑体" w:hint="eastAsia"/>
          <w:b/>
          <w:bCs/>
          <w:sz w:val="28"/>
          <w:szCs w:val="28"/>
        </w:rPr>
        <w:lastRenderedPageBreak/>
        <w:t xml:space="preserve"> </w:t>
      </w:r>
      <w:bookmarkStart w:id="2" w:name="_Toc353266211"/>
      <w:r>
        <w:rPr>
          <w:rFonts w:ascii="黑体" w:eastAsia="黑体" w:hint="eastAsia"/>
          <w:b/>
          <w:bCs/>
          <w:sz w:val="28"/>
          <w:szCs w:val="28"/>
        </w:rPr>
        <w:t>公司简介</w:t>
      </w:r>
      <w:bookmarkEnd w:id="2"/>
    </w:p>
    <w:p w:rsidR="00695AC6" w:rsidRDefault="00695AC6" w:rsidP="00E545F3">
      <w:pPr>
        <w:numPr>
          <w:ilvl w:val="1"/>
          <w:numId w:val="34"/>
        </w:numPr>
        <w:spacing w:line="288" w:lineRule="auto"/>
        <w:jc w:val="left"/>
        <w:outlineLvl w:val="1"/>
        <w:divId w:val="1834684313"/>
        <w:rPr>
          <w:rFonts w:ascii="宋体"/>
          <w:b/>
          <w:bCs/>
          <w:szCs w:val="18"/>
        </w:rPr>
      </w:pPr>
      <w:r>
        <w:rPr>
          <w:rFonts w:hint="eastAsia"/>
          <w:b/>
          <w:bCs/>
        </w:rPr>
        <w:t xml:space="preserve"> </w:t>
      </w:r>
      <w:r>
        <w:rPr>
          <w:rFonts w:hint="eastAsia"/>
          <w:b/>
          <w:bCs/>
        </w:rPr>
        <w:t>公司信息</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85"/>
        <w:gridCol w:w="4615"/>
      </w:tblGrid>
      <w:tr w:rsidR="00695AC6" w:rsidTr="004458A4">
        <w:trPr>
          <w:divId w:val="1834684313"/>
        </w:trPr>
        <w:tc>
          <w:tcPr>
            <w:tcW w:w="2519"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公司的中文名称</w:t>
            </w:r>
          </w:p>
        </w:tc>
        <w:tc>
          <w:tcPr>
            <w:tcW w:w="248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北京歌华有线电视网络股份有限公司</w:t>
            </w:r>
          </w:p>
        </w:tc>
      </w:tr>
      <w:tr w:rsidR="00695AC6" w:rsidTr="004458A4">
        <w:trPr>
          <w:divId w:val="1834684313"/>
        </w:trPr>
        <w:tc>
          <w:tcPr>
            <w:tcW w:w="2519"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公司的中文名称简称</w:t>
            </w:r>
          </w:p>
        </w:tc>
        <w:tc>
          <w:tcPr>
            <w:tcW w:w="248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歌华有线</w:t>
            </w:r>
          </w:p>
        </w:tc>
      </w:tr>
      <w:tr w:rsidR="00695AC6" w:rsidTr="004458A4">
        <w:trPr>
          <w:divId w:val="1834684313"/>
        </w:trPr>
        <w:tc>
          <w:tcPr>
            <w:tcW w:w="2519"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公司的外文名称</w:t>
            </w:r>
          </w:p>
        </w:tc>
        <w:tc>
          <w:tcPr>
            <w:tcW w:w="248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BEIJING GEHUA CATV NETWORK CO.,LTD.</w:t>
            </w:r>
          </w:p>
        </w:tc>
      </w:tr>
      <w:tr w:rsidR="00695AC6" w:rsidTr="004458A4">
        <w:trPr>
          <w:divId w:val="1834684313"/>
        </w:trPr>
        <w:tc>
          <w:tcPr>
            <w:tcW w:w="2519"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公司的外文名称缩写</w:t>
            </w:r>
          </w:p>
        </w:tc>
        <w:tc>
          <w:tcPr>
            <w:tcW w:w="248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BGCTV</w:t>
            </w:r>
          </w:p>
        </w:tc>
      </w:tr>
      <w:tr w:rsidR="00695AC6" w:rsidTr="004458A4">
        <w:trPr>
          <w:divId w:val="1834684313"/>
        </w:trPr>
        <w:tc>
          <w:tcPr>
            <w:tcW w:w="2519"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公司的法定代表人</w:t>
            </w:r>
          </w:p>
        </w:tc>
        <w:tc>
          <w:tcPr>
            <w:tcW w:w="248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郭章鹏</w:t>
            </w:r>
          </w:p>
        </w:tc>
      </w:tr>
    </w:tbl>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联系人和联系方式</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283"/>
        <w:gridCol w:w="3404"/>
        <w:gridCol w:w="4613"/>
      </w:tblGrid>
      <w:tr w:rsidR="00695AC6" w:rsidTr="004458A4">
        <w:trPr>
          <w:divId w:val="1834684313"/>
        </w:trPr>
        <w:tc>
          <w:tcPr>
            <w:tcW w:w="6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183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董事会秘书</w:t>
            </w:r>
          </w:p>
        </w:tc>
        <w:tc>
          <w:tcPr>
            <w:tcW w:w="248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证券事务代表</w:t>
            </w:r>
          </w:p>
        </w:tc>
      </w:tr>
      <w:tr w:rsidR="00695AC6" w:rsidTr="004458A4">
        <w:trPr>
          <w:divId w:val="1834684313"/>
        </w:trPr>
        <w:tc>
          <w:tcPr>
            <w:tcW w:w="6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姓名</w:t>
            </w:r>
          </w:p>
        </w:tc>
        <w:tc>
          <w:tcPr>
            <w:tcW w:w="183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梁彦军</w:t>
            </w:r>
          </w:p>
        </w:tc>
        <w:tc>
          <w:tcPr>
            <w:tcW w:w="248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roofErr w:type="gramStart"/>
            <w:r>
              <w:rPr>
                <w:rFonts w:hAnsi="宋体" w:cs="宋体" w:hint="eastAsia"/>
                <w:szCs w:val="21"/>
              </w:rPr>
              <w:t>于铁静</w:t>
            </w:r>
            <w:proofErr w:type="gramEnd"/>
          </w:p>
        </w:tc>
      </w:tr>
      <w:tr w:rsidR="004458A4" w:rsidTr="004458A4">
        <w:trPr>
          <w:divId w:val="1834684313"/>
        </w:trPr>
        <w:tc>
          <w:tcPr>
            <w:tcW w:w="690" w:type="pct"/>
            <w:tcBorders>
              <w:top w:val="outset" w:sz="6" w:space="0" w:color="auto"/>
              <w:left w:val="outset" w:sz="6" w:space="0" w:color="auto"/>
              <w:bottom w:val="outset" w:sz="6" w:space="0" w:color="auto"/>
              <w:right w:val="outset" w:sz="6" w:space="0" w:color="auto"/>
            </w:tcBorders>
            <w:vAlign w:val="center"/>
            <w:hideMark/>
          </w:tcPr>
          <w:p w:rsidR="004458A4" w:rsidRDefault="004458A4">
            <w:pPr>
              <w:widowControl/>
              <w:rPr>
                <w:rFonts w:ascii="宋体" w:hAnsi="宋体" w:cs="宋体"/>
                <w:szCs w:val="21"/>
              </w:rPr>
            </w:pPr>
            <w:r>
              <w:rPr>
                <w:rFonts w:hAnsi="宋体" w:cs="宋体" w:hint="eastAsia"/>
                <w:szCs w:val="21"/>
              </w:rPr>
              <w:t>联系地址</w:t>
            </w:r>
          </w:p>
        </w:tc>
        <w:tc>
          <w:tcPr>
            <w:tcW w:w="4310" w:type="pct"/>
            <w:gridSpan w:val="2"/>
            <w:tcBorders>
              <w:top w:val="outset" w:sz="6" w:space="0" w:color="auto"/>
              <w:left w:val="outset" w:sz="6" w:space="0" w:color="auto"/>
              <w:bottom w:val="outset" w:sz="6" w:space="0" w:color="auto"/>
              <w:right w:val="outset" w:sz="6" w:space="0" w:color="auto"/>
            </w:tcBorders>
            <w:vAlign w:val="center"/>
            <w:hideMark/>
          </w:tcPr>
          <w:p w:rsidR="004458A4" w:rsidRDefault="004458A4" w:rsidP="004458A4">
            <w:pPr>
              <w:widowControl/>
              <w:rPr>
                <w:rFonts w:ascii="宋体" w:hAnsi="宋体" w:cs="宋体"/>
                <w:szCs w:val="21"/>
              </w:rPr>
            </w:pPr>
            <w:r>
              <w:rPr>
                <w:rFonts w:hAnsi="宋体" w:cs="宋体" w:hint="eastAsia"/>
                <w:szCs w:val="21"/>
              </w:rPr>
              <w:t>北京市东城区青龙胡同</w:t>
            </w:r>
            <w:r>
              <w:rPr>
                <w:rFonts w:hAnsi="宋体" w:cs="宋体" w:hint="eastAsia"/>
                <w:szCs w:val="21"/>
              </w:rPr>
              <w:t>1</w:t>
            </w:r>
            <w:r>
              <w:rPr>
                <w:rFonts w:hAnsi="宋体" w:cs="宋体" w:hint="eastAsia"/>
                <w:szCs w:val="21"/>
              </w:rPr>
              <w:t>号歌华大厦</w:t>
            </w:r>
            <w:r>
              <w:rPr>
                <w:rFonts w:hAnsi="宋体" w:cs="宋体" w:hint="eastAsia"/>
                <w:szCs w:val="21"/>
              </w:rPr>
              <w:t>7</w:t>
            </w:r>
            <w:r>
              <w:rPr>
                <w:rFonts w:hAnsi="宋体" w:cs="宋体" w:hint="eastAsia"/>
                <w:szCs w:val="21"/>
              </w:rPr>
              <w:t>层</w:t>
            </w:r>
          </w:p>
        </w:tc>
      </w:tr>
      <w:tr w:rsidR="00695AC6" w:rsidTr="004458A4">
        <w:trPr>
          <w:divId w:val="1834684313"/>
        </w:trPr>
        <w:tc>
          <w:tcPr>
            <w:tcW w:w="6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电话</w:t>
            </w:r>
          </w:p>
        </w:tc>
        <w:tc>
          <w:tcPr>
            <w:tcW w:w="183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010-62364114</w:t>
            </w:r>
          </w:p>
        </w:tc>
        <w:tc>
          <w:tcPr>
            <w:tcW w:w="248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010-62035573</w:t>
            </w:r>
          </w:p>
        </w:tc>
      </w:tr>
      <w:tr w:rsidR="00695AC6" w:rsidTr="004458A4">
        <w:trPr>
          <w:divId w:val="1834684313"/>
        </w:trPr>
        <w:tc>
          <w:tcPr>
            <w:tcW w:w="6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传真</w:t>
            </w:r>
          </w:p>
        </w:tc>
        <w:tc>
          <w:tcPr>
            <w:tcW w:w="183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010-62364114</w:t>
            </w:r>
          </w:p>
        </w:tc>
        <w:tc>
          <w:tcPr>
            <w:tcW w:w="248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010-62035573</w:t>
            </w:r>
          </w:p>
        </w:tc>
      </w:tr>
      <w:tr w:rsidR="00695AC6" w:rsidTr="004458A4">
        <w:trPr>
          <w:divId w:val="1834684313"/>
        </w:trPr>
        <w:tc>
          <w:tcPr>
            <w:tcW w:w="6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电子信箱</w:t>
            </w:r>
          </w:p>
        </w:tc>
        <w:tc>
          <w:tcPr>
            <w:tcW w:w="183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600037@bgctv.com.cn</w:t>
            </w:r>
          </w:p>
        </w:tc>
        <w:tc>
          <w:tcPr>
            <w:tcW w:w="248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110011@bgctv.com.cn</w:t>
            </w:r>
          </w:p>
        </w:tc>
      </w:tr>
    </w:tbl>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基本情况简介</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4650"/>
      </w:tblGrid>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公司注册地址</w:t>
            </w:r>
          </w:p>
        </w:tc>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北京市海淀区花园北路</w:t>
            </w:r>
            <w:r>
              <w:rPr>
                <w:rFonts w:hAnsi="宋体" w:cs="宋体" w:hint="eastAsia"/>
                <w:szCs w:val="21"/>
              </w:rPr>
              <w:t>35</w:t>
            </w:r>
            <w:r>
              <w:rPr>
                <w:rFonts w:hAnsi="宋体" w:cs="宋体" w:hint="eastAsia"/>
                <w:szCs w:val="21"/>
              </w:rPr>
              <w:t>号（东门）</w:t>
            </w:r>
          </w:p>
        </w:tc>
      </w:tr>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公司注册地址的邮政编码</w:t>
            </w:r>
          </w:p>
        </w:tc>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100083</w:t>
            </w:r>
          </w:p>
        </w:tc>
      </w:tr>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公司办公地址</w:t>
            </w:r>
          </w:p>
        </w:tc>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北京市东城区青龙胡同</w:t>
            </w:r>
            <w:r>
              <w:rPr>
                <w:rFonts w:hAnsi="宋体" w:cs="宋体" w:hint="eastAsia"/>
                <w:szCs w:val="21"/>
              </w:rPr>
              <w:t>1</w:t>
            </w:r>
            <w:r>
              <w:rPr>
                <w:rFonts w:hAnsi="宋体" w:cs="宋体" w:hint="eastAsia"/>
                <w:szCs w:val="21"/>
              </w:rPr>
              <w:t>号歌华大厦</w:t>
            </w:r>
            <w:r>
              <w:rPr>
                <w:rFonts w:hAnsi="宋体" w:cs="宋体" w:hint="eastAsia"/>
                <w:szCs w:val="21"/>
              </w:rPr>
              <w:t>7</w:t>
            </w:r>
            <w:r>
              <w:rPr>
                <w:rFonts w:hAnsi="宋体" w:cs="宋体" w:hint="eastAsia"/>
                <w:szCs w:val="21"/>
              </w:rPr>
              <w:t>层</w:t>
            </w:r>
          </w:p>
        </w:tc>
      </w:tr>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公司办公地址的邮政编码</w:t>
            </w:r>
          </w:p>
        </w:tc>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100007</w:t>
            </w:r>
          </w:p>
        </w:tc>
      </w:tr>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公司网址</w:t>
            </w:r>
          </w:p>
        </w:tc>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www.bgctv.com.cn</w:t>
            </w:r>
          </w:p>
        </w:tc>
      </w:tr>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电子信箱</w:t>
            </w:r>
          </w:p>
        </w:tc>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bgctv@bgctv.com.cn</w:t>
            </w:r>
          </w:p>
        </w:tc>
      </w:tr>
    </w:tbl>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信息披露及备置地点</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4650"/>
      </w:tblGrid>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公司选定的信息披露报纸名称</w:t>
            </w:r>
          </w:p>
        </w:tc>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《中国证券报》、《上海证券报》</w:t>
            </w:r>
          </w:p>
        </w:tc>
      </w:tr>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登载年度报告的中国证监会指定网站的网址</w:t>
            </w:r>
          </w:p>
        </w:tc>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www.sse.com.cn</w:t>
            </w:r>
          </w:p>
        </w:tc>
      </w:tr>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公司年度报告备置地点</w:t>
            </w:r>
          </w:p>
        </w:tc>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董事会办公室</w:t>
            </w:r>
          </w:p>
        </w:tc>
      </w:tr>
    </w:tbl>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公司股票简况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325"/>
        <w:gridCol w:w="2325"/>
        <w:gridCol w:w="2325"/>
        <w:gridCol w:w="2325"/>
      </w:tblGrid>
      <w:tr w:rsidR="00695AC6">
        <w:trPr>
          <w:divId w:val="1834684313"/>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公司股票简况</w:t>
            </w:r>
          </w:p>
        </w:tc>
      </w:tr>
      <w:tr w:rsidR="00695AC6">
        <w:trPr>
          <w:divId w:val="1834684313"/>
        </w:trPr>
        <w:tc>
          <w:tcPr>
            <w:tcW w:w="12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股票种类</w:t>
            </w:r>
          </w:p>
        </w:tc>
        <w:tc>
          <w:tcPr>
            <w:tcW w:w="12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股票上市交易所</w:t>
            </w:r>
          </w:p>
        </w:tc>
        <w:tc>
          <w:tcPr>
            <w:tcW w:w="12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股票简称</w:t>
            </w:r>
          </w:p>
        </w:tc>
        <w:tc>
          <w:tcPr>
            <w:tcW w:w="12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股票代码</w:t>
            </w:r>
          </w:p>
        </w:tc>
      </w:tr>
      <w:tr w:rsidR="00695AC6">
        <w:trPr>
          <w:divId w:val="1834684313"/>
        </w:trPr>
        <w:tc>
          <w:tcPr>
            <w:tcW w:w="12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A</w:t>
            </w:r>
            <w:r>
              <w:rPr>
                <w:rFonts w:hAnsi="宋体" w:cs="宋体" w:hint="eastAsia"/>
                <w:szCs w:val="21"/>
              </w:rPr>
              <w:t>股</w:t>
            </w:r>
          </w:p>
        </w:tc>
        <w:tc>
          <w:tcPr>
            <w:tcW w:w="12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F33BCF">
            <w:pPr>
              <w:widowControl/>
              <w:jc w:val="center"/>
              <w:rPr>
                <w:rFonts w:ascii="宋体" w:hAnsi="宋体" w:cs="宋体"/>
                <w:szCs w:val="21"/>
              </w:rPr>
            </w:pPr>
            <w:r>
              <w:rPr>
                <w:rFonts w:hAnsi="宋体" w:cs="宋体" w:hint="eastAsia"/>
                <w:szCs w:val="21"/>
              </w:rPr>
              <w:t>上海证券交易所</w:t>
            </w:r>
          </w:p>
        </w:tc>
        <w:tc>
          <w:tcPr>
            <w:tcW w:w="12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F33BCF">
            <w:pPr>
              <w:widowControl/>
              <w:jc w:val="center"/>
              <w:rPr>
                <w:rFonts w:ascii="宋体" w:hAnsi="宋体" w:cs="宋体"/>
                <w:szCs w:val="21"/>
              </w:rPr>
            </w:pPr>
            <w:r>
              <w:rPr>
                <w:rFonts w:hAnsi="宋体" w:cs="宋体" w:hint="eastAsia"/>
                <w:szCs w:val="21"/>
              </w:rPr>
              <w:t>歌华有线</w:t>
            </w:r>
          </w:p>
        </w:tc>
        <w:tc>
          <w:tcPr>
            <w:tcW w:w="12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F33BCF">
            <w:pPr>
              <w:widowControl/>
              <w:jc w:val="center"/>
              <w:rPr>
                <w:rFonts w:ascii="宋体" w:hAnsi="宋体" w:cs="宋体"/>
                <w:szCs w:val="21"/>
              </w:rPr>
            </w:pPr>
            <w:r>
              <w:rPr>
                <w:rFonts w:hAnsi="宋体" w:cs="宋体" w:hint="eastAsia"/>
                <w:szCs w:val="21"/>
              </w:rPr>
              <w:t>600037</w:t>
            </w:r>
          </w:p>
        </w:tc>
      </w:tr>
      <w:tr w:rsidR="00695AC6">
        <w:trPr>
          <w:divId w:val="1834684313"/>
        </w:trPr>
        <w:tc>
          <w:tcPr>
            <w:tcW w:w="12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可转债</w:t>
            </w:r>
          </w:p>
        </w:tc>
        <w:tc>
          <w:tcPr>
            <w:tcW w:w="12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F33BCF">
            <w:pPr>
              <w:widowControl/>
              <w:jc w:val="center"/>
              <w:rPr>
                <w:rFonts w:ascii="宋体" w:hAnsi="宋体" w:cs="宋体"/>
                <w:szCs w:val="21"/>
              </w:rPr>
            </w:pPr>
            <w:r>
              <w:rPr>
                <w:rFonts w:hAnsi="宋体" w:cs="宋体" w:hint="eastAsia"/>
                <w:szCs w:val="21"/>
              </w:rPr>
              <w:t>上海证券交易所</w:t>
            </w:r>
          </w:p>
        </w:tc>
        <w:tc>
          <w:tcPr>
            <w:tcW w:w="12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F33BCF">
            <w:pPr>
              <w:widowControl/>
              <w:jc w:val="center"/>
              <w:rPr>
                <w:rFonts w:ascii="宋体" w:hAnsi="宋体" w:cs="宋体"/>
                <w:szCs w:val="21"/>
              </w:rPr>
            </w:pPr>
            <w:proofErr w:type="gramStart"/>
            <w:r>
              <w:rPr>
                <w:rFonts w:hAnsi="宋体" w:cs="宋体" w:hint="eastAsia"/>
                <w:szCs w:val="21"/>
              </w:rPr>
              <w:t>歌华转债</w:t>
            </w:r>
            <w:proofErr w:type="gramEnd"/>
          </w:p>
        </w:tc>
        <w:tc>
          <w:tcPr>
            <w:tcW w:w="12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F33BCF">
            <w:pPr>
              <w:widowControl/>
              <w:jc w:val="center"/>
              <w:rPr>
                <w:rFonts w:ascii="宋体" w:hAnsi="宋体" w:cs="宋体"/>
                <w:szCs w:val="21"/>
              </w:rPr>
            </w:pPr>
            <w:r>
              <w:rPr>
                <w:rFonts w:hAnsi="宋体" w:cs="宋体" w:hint="eastAsia"/>
                <w:szCs w:val="21"/>
              </w:rPr>
              <w:t>110011</w:t>
            </w:r>
          </w:p>
        </w:tc>
      </w:tr>
    </w:tbl>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公司报告期内注册变更情况</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基本情况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4650"/>
      </w:tblGrid>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注册登记日期</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0"/>
              </w:rPr>
              <w:t>1999</w:t>
            </w:r>
            <w:r>
              <w:rPr>
                <w:rFonts w:hAnsi="宋体" w:cs="宋体" w:hint="eastAsia"/>
                <w:szCs w:val="20"/>
              </w:rPr>
              <w:t>年</w:t>
            </w:r>
            <w:r>
              <w:rPr>
                <w:rFonts w:hAnsi="宋体" w:cs="宋体" w:hint="eastAsia"/>
                <w:szCs w:val="20"/>
              </w:rPr>
              <w:t>9</w:t>
            </w:r>
            <w:r>
              <w:rPr>
                <w:rFonts w:hAnsi="宋体" w:cs="宋体" w:hint="eastAsia"/>
                <w:szCs w:val="20"/>
              </w:rPr>
              <w:t>月</w:t>
            </w:r>
            <w:r>
              <w:rPr>
                <w:rFonts w:hAnsi="宋体" w:cs="宋体" w:hint="eastAsia"/>
                <w:szCs w:val="20"/>
              </w:rPr>
              <w:t>29</w:t>
            </w:r>
            <w:r>
              <w:rPr>
                <w:rFonts w:hAnsi="宋体" w:cs="宋体" w:hint="eastAsia"/>
                <w:szCs w:val="20"/>
              </w:rPr>
              <w:t>日</w:t>
            </w:r>
          </w:p>
        </w:tc>
      </w:tr>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注册登记地点</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0"/>
              </w:rPr>
              <w:t>北京市工商行政管理局</w:t>
            </w:r>
          </w:p>
        </w:tc>
      </w:tr>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企业法人营业执照注册号</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CD4ADF">
            <w:pPr>
              <w:widowControl/>
              <w:rPr>
                <w:rFonts w:ascii="宋体" w:hAnsi="宋体" w:cs="宋体"/>
                <w:szCs w:val="21"/>
              </w:rPr>
            </w:pPr>
            <w:r>
              <w:rPr>
                <w:rFonts w:hAnsi="宋体" w:cs="宋体" w:hint="eastAsia"/>
                <w:szCs w:val="20"/>
              </w:rPr>
              <w:t>110000</w:t>
            </w:r>
            <w:r w:rsidR="00CD4ADF">
              <w:rPr>
                <w:rFonts w:hAnsi="宋体" w:cs="宋体" w:hint="eastAsia"/>
                <w:szCs w:val="20"/>
              </w:rPr>
              <w:t>000</w:t>
            </w:r>
            <w:r>
              <w:rPr>
                <w:rFonts w:hAnsi="宋体" w:cs="宋体" w:hint="eastAsia"/>
                <w:szCs w:val="20"/>
              </w:rPr>
              <w:t>90593</w:t>
            </w:r>
            <w:r w:rsidR="00CD4ADF">
              <w:rPr>
                <w:rFonts w:hAnsi="宋体" w:cs="宋体" w:hint="eastAsia"/>
                <w:szCs w:val="20"/>
              </w:rPr>
              <w:t>2</w:t>
            </w:r>
          </w:p>
        </w:tc>
      </w:tr>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税务登记号码</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roofErr w:type="gramStart"/>
            <w:r>
              <w:rPr>
                <w:rFonts w:hAnsi="宋体" w:cs="宋体" w:hint="eastAsia"/>
                <w:szCs w:val="20"/>
              </w:rPr>
              <w:t>京税证</w:t>
            </w:r>
            <w:proofErr w:type="gramEnd"/>
            <w:r>
              <w:rPr>
                <w:rFonts w:hAnsi="宋体" w:cs="宋体" w:hint="eastAsia"/>
                <w:szCs w:val="20"/>
              </w:rPr>
              <w:t>字</w:t>
            </w:r>
            <w:r>
              <w:rPr>
                <w:rFonts w:hAnsi="宋体" w:cs="宋体" w:hint="eastAsia"/>
                <w:szCs w:val="20"/>
              </w:rPr>
              <w:t>110108700233649</w:t>
            </w:r>
          </w:p>
        </w:tc>
      </w:tr>
      <w:tr w:rsidR="00695AC6">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组织机构代码</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0"/>
              </w:rPr>
              <w:t>70023364-9</w:t>
            </w:r>
          </w:p>
        </w:tc>
      </w:tr>
    </w:tbl>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lastRenderedPageBreak/>
        <w:t>公司首次注册情况的相关查询索引</w:t>
      </w:r>
    </w:p>
    <w:p w:rsidR="00695AC6" w:rsidRDefault="00695AC6" w:rsidP="00271041">
      <w:pPr>
        <w:ind w:firstLineChars="200" w:firstLine="420"/>
        <w:divId w:val="1834684313"/>
      </w:pPr>
      <w:r>
        <w:rPr>
          <w:rFonts w:hint="eastAsia"/>
        </w:rPr>
        <w:t>本公司于</w:t>
      </w:r>
      <w:r>
        <w:rPr>
          <w:rFonts w:hint="eastAsia"/>
        </w:rPr>
        <w:t>1999</w:t>
      </w:r>
      <w:r>
        <w:rPr>
          <w:rFonts w:hint="eastAsia"/>
        </w:rPr>
        <w:t>年</w:t>
      </w:r>
      <w:r>
        <w:rPr>
          <w:rFonts w:hint="eastAsia"/>
        </w:rPr>
        <w:t>9</w:t>
      </w:r>
      <w:r>
        <w:rPr>
          <w:rFonts w:hint="eastAsia"/>
        </w:rPr>
        <w:t>月</w:t>
      </w:r>
      <w:r>
        <w:rPr>
          <w:rFonts w:hint="eastAsia"/>
        </w:rPr>
        <w:t>29</w:t>
      </w:r>
      <w:r>
        <w:rPr>
          <w:rFonts w:hint="eastAsia"/>
        </w:rPr>
        <w:t>日在北京市工商行政管理局登记注册，注册资本为人民币</w:t>
      </w:r>
      <w:r>
        <w:rPr>
          <w:rFonts w:hint="eastAsia"/>
        </w:rPr>
        <w:t>19,000</w:t>
      </w:r>
      <w:r w:rsidR="00271041">
        <w:rPr>
          <w:rFonts w:hint="eastAsia"/>
        </w:rPr>
        <w:t>万元。公司首次注册情况详见</w:t>
      </w:r>
      <w:r w:rsidR="007F710A">
        <w:rPr>
          <w:rFonts w:hint="eastAsia"/>
        </w:rPr>
        <w:t>财务会计报告中会计报</w:t>
      </w:r>
      <w:r w:rsidR="00271041">
        <w:rPr>
          <w:rFonts w:hint="eastAsia"/>
        </w:rPr>
        <w:t>表附注</w:t>
      </w:r>
      <w:r w:rsidR="007F710A">
        <w:rPr>
          <w:rFonts w:hint="eastAsia"/>
        </w:rPr>
        <w:t>有关</w:t>
      </w:r>
      <w:r>
        <w:rPr>
          <w:rFonts w:hint="eastAsia"/>
        </w:rPr>
        <w:t>公司基本情况</w:t>
      </w:r>
      <w:r w:rsidR="00271041">
        <w:rPr>
          <w:rFonts w:hint="eastAsia"/>
        </w:rPr>
        <w:t>的说明。</w:t>
      </w:r>
    </w:p>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公司上市以来，主营业务的变化情况</w:t>
      </w:r>
    </w:p>
    <w:p w:rsidR="00695AC6" w:rsidRDefault="00695AC6" w:rsidP="00271041">
      <w:pPr>
        <w:ind w:firstLineChars="200" w:firstLine="420"/>
        <w:divId w:val="1834684313"/>
      </w:pPr>
      <w:r>
        <w:rPr>
          <w:rFonts w:hint="eastAsia"/>
        </w:rPr>
        <w:t>公司上市以来，主营业务未发生变化。</w:t>
      </w:r>
    </w:p>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公司上市以来</w:t>
      </w:r>
      <w:r>
        <w:rPr>
          <w:rFonts w:hint="eastAsia"/>
          <w:b/>
          <w:bCs/>
        </w:rPr>
        <w:t>,</w:t>
      </w:r>
      <w:r>
        <w:rPr>
          <w:rFonts w:hint="eastAsia"/>
          <w:b/>
          <w:bCs/>
        </w:rPr>
        <w:t>历次控股股东的变更情况</w:t>
      </w:r>
    </w:p>
    <w:p w:rsidR="00695AC6" w:rsidRDefault="00695AC6" w:rsidP="00271041">
      <w:pPr>
        <w:spacing w:after="240"/>
        <w:ind w:firstLineChars="200" w:firstLine="420"/>
        <w:divId w:val="1834684313"/>
      </w:pPr>
      <w:r>
        <w:rPr>
          <w:rFonts w:hint="eastAsia"/>
        </w:rPr>
        <w:t>经国务院国有资产监督管理委员会批准和中国证监会审核，</w:t>
      </w:r>
      <w:r>
        <w:rPr>
          <w:rFonts w:hint="eastAsia"/>
        </w:rPr>
        <w:t>2004</w:t>
      </w:r>
      <w:r>
        <w:rPr>
          <w:rFonts w:hint="eastAsia"/>
        </w:rPr>
        <w:t>年</w:t>
      </w:r>
      <w:r>
        <w:rPr>
          <w:rFonts w:hint="eastAsia"/>
        </w:rPr>
        <w:t>12</w:t>
      </w:r>
      <w:r>
        <w:rPr>
          <w:rFonts w:hint="eastAsia"/>
        </w:rPr>
        <w:t>月</w:t>
      </w:r>
      <w:r>
        <w:rPr>
          <w:rFonts w:hint="eastAsia"/>
        </w:rPr>
        <w:t>29</w:t>
      </w:r>
      <w:r>
        <w:rPr>
          <w:rFonts w:hint="eastAsia"/>
        </w:rPr>
        <w:t>日公司原大股东北京歌华文化发展集团将其所持有的歌华有线</w:t>
      </w:r>
      <w:r>
        <w:rPr>
          <w:rFonts w:hint="eastAsia"/>
        </w:rPr>
        <w:t>233,352,080</w:t>
      </w:r>
      <w:r>
        <w:rPr>
          <w:rFonts w:hint="eastAsia"/>
        </w:rPr>
        <w:t>股国有法人股（</w:t>
      </w:r>
      <w:proofErr w:type="gramStart"/>
      <w:r>
        <w:rPr>
          <w:rFonts w:hint="eastAsia"/>
        </w:rPr>
        <w:t>占歌华</w:t>
      </w:r>
      <w:proofErr w:type="gramEnd"/>
      <w:r>
        <w:rPr>
          <w:rFonts w:hint="eastAsia"/>
        </w:rPr>
        <w:t>有线总股本的</w:t>
      </w:r>
      <w:r>
        <w:rPr>
          <w:rFonts w:hint="eastAsia"/>
        </w:rPr>
        <w:t>66.48%</w:t>
      </w:r>
      <w:r>
        <w:rPr>
          <w:rFonts w:hint="eastAsia"/>
        </w:rPr>
        <w:t>），无偿划转至北京北广传媒投资发展中心。相关的股权转让情况详见</w:t>
      </w:r>
      <w:r>
        <w:rPr>
          <w:rFonts w:hint="eastAsia"/>
        </w:rPr>
        <w:t>2004</w:t>
      </w:r>
      <w:r>
        <w:rPr>
          <w:rFonts w:hint="eastAsia"/>
        </w:rPr>
        <w:t>年</w:t>
      </w:r>
      <w:r>
        <w:rPr>
          <w:rFonts w:hint="eastAsia"/>
        </w:rPr>
        <w:t>9</w:t>
      </w:r>
      <w:r>
        <w:rPr>
          <w:rFonts w:hint="eastAsia"/>
        </w:rPr>
        <w:t>月</w:t>
      </w:r>
      <w:r>
        <w:rPr>
          <w:rFonts w:hint="eastAsia"/>
        </w:rPr>
        <w:t>4</w:t>
      </w:r>
      <w:r>
        <w:rPr>
          <w:rFonts w:hint="eastAsia"/>
        </w:rPr>
        <w:t>日、</w:t>
      </w:r>
      <w:r>
        <w:rPr>
          <w:rFonts w:hint="eastAsia"/>
        </w:rPr>
        <w:t>9</w:t>
      </w:r>
      <w:r>
        <w:rPr>
          <w:rFonts w:hint="eastAsia"/>
        </w:rPr>
        <w:t>月</w:t>
      </w:r>
      <w:r>
        <w:rPr>
          <w:rFonts w:hint="eastAsia"/>
        </w:rPr>
        <w:t>14</w:t>
      </w:r>
      <w:r>
        <w:rPr>
          <w:rFonts w:hint="eastAsia"/>
        </w:rPr>
        <w:t>日、</w:t>
      </w:r>
      <w:r>
        <w:rPr>
          <w:rFonts w:hint="eastAsia"/>
        </w:rPr>
        <w:t>10</w:t>
      </w:r>
      <w:r>
        <w:rPr>
          <w:rFonts w:hint="eastAsia"/>
        </w:rPr>
        <w:t>月</w:t>
      </w:r>
      <w:r>
        <w:rPr>
          <w:rFonts w:hint="eastAsia"/>
        </w:rPr>
        <w:t>30</w:t>
      </w:r>
      <w:r>
        <w:rPr>
          <w:rFonts w:hint="eastAsia"/>
        </w:rPr>
        <w:t>日、</w:t>
      </w:r>
      <w:r>
        <w:rPr>
          <w:rFonts w:hint="eastAsia"/>
        </w:rPr>
        <w:t>12</w:t>
      </w:r>
      <w:r>
        <w:rPr>
          <w:rFonts w:hint="eastAsia"/>
        </w:rPr>
        <w:t>月</w:t>
      </w:r>
      <w:r>
        <w:rPr>
          <w:rFonts w:hint="eastAsia"/>
        </w:rPr>
        <w:t>3</w:t>
      </w:r>
      <w:r>
        <w:rPr>
          <w:rFonts w:hint="eastAsia"/>
        </w:rPr>
        <w:t>日、</w:t>
      </w:r>
      <w:r>
        <w:rPr>
          <w:rFonts w:hint="eastAsia"/>
        </w:rPr>
        <w:t>12</w:t>
      </w:r>
      <w:r>
        <w:rPr>
          <w:rFonts w:hint="eastAsia"/>
        </w:rPr>
        <w:t>月</w:t>
      </w:r>
      <w:r>
        <w:rPr>
          <w:rFonts w:hint="eastAsia"/>
        </w:rPr>
        <w:t>31</w:t>
      </w:r>
      <w:r>
        <w:rPr>
          <w:rFonts w:hint="eastAsia"/>
        </w:rPr>
        <w:t>日的《中国证券报》、《上海证券报》及上海证券交易所网站。</w:t>
      </w:r>
    </w:p>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其他有关资料</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835"/>
        <w:gridCol w:w="5465"/>
      </w:tblGrid>
      <w:tr w:rsidR="00695AC6" w:rsidTr="00BC76DE">
        <w:trPr>
          <w:divId w:val="1834684313"/>
        </w:trPr>
        <w:tc>
          <w:tcPr>
            <w:tcW w:w="206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公司聘请的会计师事务所名称（境内）</w:t>
            </w:r>
          </w:p>
        </w:tc>
        <w:tc>
          <w:tcPr>
            <w:tcW w:w="29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jc w:val="center"/>
              <w:tblInd w:w="100" w:type="dxa"/>
              <w:tblBorders>
                <w:top w:val="single" w:sz="4" w:space="0" w:color="auto"/>
                <w:left w:val="single" w:sz="4" w:space="0" w:color="auto"/>
                <w:bottom w:val="single" w:sz="4" w:space="0" w:color="auto"/>
                <w:right w:val="single" w:sz="4" w:space="0" w:color="auto"/>
              </w:tblBorders>
              <w:tblLook w:val="04A0"/>
            </w:tblPr>
            <w:tblGrid>
              <w:gridCol w:w="2174"/>
              <w:gridCol w:w="3260"/>
            </w:tblGrid>
            <w:tr w:rsidR="00695AC6">
              <w:trPr>
                <w:jc w:val="center"/>
              </w:trPr>
              <w:tc>
                <w:tcPr>
                  <w:tcW w:w="20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名称</w:t>
                  </w:r>
                </w:p>
              </w:tc>
              <w:tc>
                <w:tcPr>
                  <w:tcW w:w="30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致同会计师事务所（特殊普通合伙）</w:t>
                  </w:r>
                </w:p>
              </w:tc>
            </w:tr>
            <w:tr w:rsidR="00695AC6">
              <w:trPr>
                <w:jc w:val="center"/>
              </w:trPr>
              <w:tc>
                <w:tcPr>
                  <w:tcW w:w="20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办公地址</w:t>
                  </w:r>
                </w:p>
              </w:tc>
              <w:tc>
                <w:tcPr>
                  <w:tcW w:w="30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北京市朝阳区建国门外大街</w:t>
                  </w:r>
                  <w:r>
                    <w:rPr>
                      <w:rFonts w:hAnsi="宋体" w:cs="宋体" w:hint="eastAsia"/>
                      <w:szCs w:val="21"/>
                    </w:rPr>
                    <w:t>22</w:t>
                  </w:r>
                  <w:r>
                    <w:rPr>
                      <w:rFonts w:hAnsi="宋体" w:cs="宋体" w:hint="eastAsia"/>
                      <w:szCs w:val="21"/>
                    </w:rPr>
                    <w:t>号赛特广场五层</w:t>
                  </w:r>
                </w:p>
              </w:tc>
            </w:tr>
            <w:tr w:rsidR="00695AC6">
              <w:trPr>
                <w:jc w:val="center"/>
              </w:trPr>
              <w:tc>
                <w:tcPr>
                  <w:tcW w:w="20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签字会计师姓名</w:t>
                  </w:r>
                </w:p>
              </w:tc>
              <w:tc>
                <w:tcPr>
                  <w:tcW w:w="30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jc w:val="center"/>
                    <w:tblInd w:w="100" w:type="dxa"/>
                    <w:tblBorders>
                      <w:top w:val="single" w:sz="4" w:space="0" w:color="auto"/>
                      <w:left w:val="single" w:sz="4" w:space="0" w:color="auto"/>
                      <w:bottom w:val="single" w:sz="4" w:space="0" w:color="auto"/>
                      <w:right w:val="single" w:sz="4" w:space="0" w:color="auto"/>
                    </w:tblBorders>
                    <w:tblLook w:val="04A0"/>
                  </w:tblPr>
                  <w:tblGrid>
                    <w:gridCol w:w="3229"/>
                  </w:tblGrid>
                  <w:tr w:rsidR="00695AC6">
                    <w:trPr>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郑建彪</w:t>
                        </w:r>
                      </w:p>
                    </w:tc>
                  </w:tr>
                  <w:tr w:rsidR="00695AC6">
                    <w:trPr>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王娟</w:t>
                        </w:r>
                      </w:p>
                    </w:tc>
                  </w:tr>
                </w:tbl>
                <w:p w:rsidR="00695AC6" w:rsidRDefault="00695AC6">
                  <w:pPr>
                    <w:widowControl/>
                    <w:jc w:val="center"/>
                    <w:rPr>
                      <w:rFonts w:ascii="宋体" w:hAnsi="宋体" w:cs="宋体"/>
                      <w:szCs w:val="21"/>
                    </w:rPr>
                  </w:pPr>
                </w:p>
              </w:tc>
            </w:tr>
          </w:tbl>
          <w:p w:rsidR="00695AC6" w:rsidRDefault="00695AC6">
            <w:pPr>
              <w:widowControl/>
              <w:jc w:val="center"/>
              <w:rPr>
                <w:rFonts w:ascii="宋体" w:hAnsi="宋体" w:cs="宋体"/>
                <w:szCs w:val="21"/>
              </w:rPr>
            </w:pPr>
          </w:p>
        </w:tc>
      </w:tr>
    </w:tbl>
    <w:p w:rsidR="00695AC6" w:rsidRDefault="00695AC6">
      <w:pPr>
        <w:widowControl/>
        <w:divId w:val="1834684313"/>
        <w:rPr>
          <w:rFonts w:hAnsi="宋体" w:cs="宋体"/>
          <w:szCs w:val="21"/>
        </w:rPr>
        <w:sectPr w:rsidR="00695AC6">
          <w:pgSz w:w="12240" w:h="15840"/>
          <w:pgMar w:top="1440" w:right="1800" w:bottom="1440" w:left="1800" w:header="720" w:footer="720" w:gutter="0"/>
          <w:cols w:space="720"/>
        </w:sectPr>
      </w:pPr>
    </w:p>
    <w:p w:rsidR="00695AC6" w:rsidRDefault="00695AC6" w:rsidP="00E545F3">
      <w:pPr>
        <w:numPr>
          <w:ilvl w:val="0"/>
          <w:numId w:val="34"/>
        </w:numPr>
        <w:spacing w:after="280" w:line="288" w:lineRule="auto"/>
        <w:jc w:val="center"/>
        <w:outlineLvl w:val="0"/>
        <w:divId w:val="1834684313"/>
        <w:rPr>
          <w:rFonts w:ascii="黑体" w:eastAsia="黑体"/>
          <w:b/>
          <w:bCs/>
          <w:sz w:val="28"/>
          <w:szCs w:val="28"/>
        </w:rPr>
      </w:pPr>
      <w:r>
        <w:rPr>
          <w:rFonts w:ascii="黑体" w:eastAsia="黑体" w:hint="eastAsia"/>
          <w:b/>
          <w:bCs/>
          <w:sz w:val="28"/>
          <w:szCs w:val="28"/>
        </w:rPr>
        <w:lastRenderedPageBreak/>
        <w:t xml:space="preserve"> </w:t>
      </w:r>
      <w:bookmarkStart w:id="3" w:name="_Toc353266212"/>
      <w:r>
        <w:rPr>
          <w:rFonts w:ascii="黑体" w:eastAsia="黑体" w:hint="eastAsia"/>
          <w:b/>
          <w:bCs/>
          <w:sz w:val="28"/>
          <w:szCs w:val="28"/>
        </w:rPr>
        <w:t>会计数据和财务指标摘要</w:t>
      </w:r>
      <w:bookmarkEnd w:id="3"/>
    </w:p>
    <w:p w:rsidR="00695AC6" w:rsidRDefault="00695AC6" w:rsidP="00E545F3">
      <w:pPr>
        <w:numPr>
          <w:ilvl w:val="1"/>
          <w:numId w:val="34"/>
        </w:numPr>
        <w:spacing w:line="288" w:lineRule="auto"/>
        <w:jc w:val="left"/>
        <w:outlineLvl w:val="1"/>
        <w:divId w:val="1834684313"/>
        <w:rPr>
          <w:rFonts w:ascii="宋体"/>
          <w:b/>
          <w:bCs/>
          <w:szCs w:val="18"/>
        </w:rPr>
      </w:pPr>
      <w:r>
        <w:rPr>
          <w:rFonts w:hint="eastAsia"/>
          <w:b/>
          <w:bCs/>
        </w:rPr>
        <w:t xml:space="preserve"> </w:t>
      </w:r>
      <w:r>
        <w:rPr>
          <w:rFonts w:hint="eastAsia"/>
          <w:b/>
          <w:bCs/>
        </w:rPr>
        <w:t>报告期末公司近三年主要会计数据和财务指标</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主要会计数据</w:t>
      </w:r>
    </w:p>
    <w:p w:rsidR="00695AC6" w:rsidRDefault="00695AC6">
      <w:pPr>
        <w:jc w:val="right"/>
        <w:divId w:val="1834684313"/>
      </w:pPr>
      <w:r>
        <w:rPr>
          <w:rFonts w:hint="eastAsia"/>
        </w:rPr>
        <w:t>单位：元</w:t>
      </w:r>
      <w:r>
        <w:rPr>
          <w:rFonts w:hint="eastAsia"/>
        </w:rPr>
        <w:t xml:space="preserve"> </w:t>
      </w:r>
      <w:r>
        <w:rPr>
          <w:rFonts w:hint="eastAsia"/>
        </w:rPr>
        <w:t>币种：人民币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640"/>
        <w:gridCol w:w="1791"/>
        <w:gridCol w:w="1776"/>
        <w:gridCol w:w="1407"/>
        <w:gridCol w:w="1686"/>
      </w:tblGrid>
      <w:tr w:rsidR="00695AC6" w:rsidTr="004F2A91">
        <w:trPr>
          <w:divId w:val="1834684313"/>
        </w:trPr>
        <w:tc>
          <w:tcPr>
            <w:tcW w:w="147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主要会计数据</w:t>
            </w:r>
          </w:p>
        </w:tc>
        <w:tc>
          <w:tcPr>
            <w:tcW w:w="90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2012</w:t>
            </w:r>
            <w:r>
              <w:rPr>
                <w:rFonts w:hAnsi="宋体" w:cs="宋体" w:hint="eastAsia"/>
                <w:szCs w:val="21"/>
              </w:rPr>
              <w:t>年</w:t>
            </w:r>
          </w:p>
        </w:tc>
        <w:tc>
          <w:tcPr>
            <w:tcW w:w="90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2011</w:t>
            </w:r>
            <w:r>
              <w:rPr>
                <w:rFonts w:hAnsi="宋体" w:cs="宋体" w:hint="eastAsia"/>
                <w:szCs w:val="21"/>
              </w:rPr>
              <w:t>年</w:t>
            </w:r>
          </w:p>
        </w:tc>
        <w:tc>
          <w:tcPr>
            <w:tcW w:w="809"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本期比上年同期增减</w:t>
            </w:r>
            <w:r>
              <w:rPr>
                <w:rFonts w:hAnsi="宋体" w:cs="宋体" w:hint="eastAsia"/>
                <w:szCs w:val="21"/>
              </w:rPr>
              <w:t>(%)</w:t>
            </w:r>
          </w:p>
        </w:tc>
        <w:tc>
          <w:tcPr>
            <w:tcW w:w="90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2010</w:t>
            </w:r>
            <w:r>
              <w:rPr>
                <w:rFonts w:hAnsi="宋体" w:cs="宋体" w:hint="eastAsia"/>
                <w:szCs w:val="21"/>
              </w:rPr>
              <w:t>年</w:t>
            </w:r>
          </w:p>
        </w:tc>
      </w:tr>
      <w:tr w:rsidR="004F2A91">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pPr>
              <w:widowControl/>
              <w:rPr>
                <w:rFonts w:ascii="宋体" w:hAnsi="宋体" w:cs="宋体"/>
                <w:szCs w:val="21"/>
              </w:rPr>
            </w:pPr>
            <w:r>
              <w:rPr>
                <w:rFonts w:hAnsi="宋体" w:cs="宋体" w:hint="eastAsia"/>
                <w:szCs w:val="21"/>
              </w:rPr>
              <w:t>营业收入</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2,202,089,690.59</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1,897,836,981.94</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16.03</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1,894,346,107.65</w:t>
            </w:r>
          </w:p>
        </w:tc>
      </w:tr>
      <w:tr w:rsidR="004F2A91">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pPr>
              <w:widowControl/>
              <w:rPr>
                <w:rFonts w:ascii="宋体" w:hAnsi="宋体" w:cs="宋体"/>
                <w:szCs w:val="21"/>
              </w:rPr>
            </w:pPr>
            <w:r>
              <w:rPr>
                <w:rFonts w:hAnsi="宋体" w:cs="宋体" w:hint="eastAsia"/>
                <w:szCs w:val="21"/>
              </w:rPr>
              <w:t>归属于上市公司股东的净利润    </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297,404,204.10</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278,836,478.43</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6.66</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345,927,006.32</w:t>
            </w:r>
          </w:p>
        </w:tc>
      </w:tr>
      <w:tr w:rsidR="004F2A91">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pPr>
              <w:widowControl/>
              <w:rPr>
                <w:rFonts w:ascii="宋体" w:hAnsi="宋体" w:cs="宋体"/>
                <w:szCs w:val="21"/>
              </w:rPr>
            </w:pPr>
            <w:r>
              <w:rPr>
                <w:rFonts w:hAnsi="宋体" w:cs="宋体" w:hint="eastAsia"/>
                <w:szCs w:val="21"/>
              </w:rPr>
              <w:t>归属于上市公司股东的扣除非经常性损益的净利润   </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-129,863,868.87</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-88,048,694.68</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-47.49</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110,456,670.02</w:t>
            </w:r>
          </w:p>
        </w:tc>
      </w:tr>
      <w:tr w:rsidR="004F2A91">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pPr>
              <w:widowControl/>
              <w:rPr>
                <w:rFonts w:ascii="宋体" w:hAnsi="宋体" w:cs="宋体"/>
                <w:szCs w:val="21"/>
              </w:rPr>
            </w:pPr>
            <w:r>
              <w:rPr>
                <w:rFonts w:hAnsi="宋体" w:cs="宋体" w:hint="eastAsia"/>
                <w:szCs w:val="21"/>
              </w:rPr>
              <w:t>经营活动产生的现金流量净额</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889,252,817.59</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925,600,016.35</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-3.93</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915,018,580.35</w:t>
            </w: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2012</w:t>
            </w:r>
            <w:r>
              <w:rPr>
                <w:rFonts w:hAnsi="宋体" w:cs="宋体" w:hint="eastAsia"/>
                <w:szCs w:val="21"/>
              </w:rPr>
              <w:t>年末</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2011</w:t>
            </w:r>
            <w:r>
              <w:rPr>
                <w:rFonts w:hAnsi="宋体" w:cs="宋体" w:hint="eastAsia"/>
                <w:szCs w:val="21"/>
              </w:rPr>
              <w:t>年末</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本期末比上年同期末增减</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2010</w:t>
            </w:r>
            <w:r>
              <w:rPr>
                <w:rFonts w:hAnsi="宋体" w:cs="宋体" w:hint="eastAsia"/>
                <w:szCs w:val="21"/>
              </w:rPr>
              <w:t>年末</w:t>
            </w:r>
          </w:p>
        </w:tc>
      </w:tr>
      <w:tr w:rsidR="004F2A91">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pPr>
              <w:widowControl/>
              <w:rPr>
                <w:rFonts w:ascii="宋体" w:hAnsi="宋体" w:cs="宋体"/>
                <w:szCs w:val="21"/>
              </w:rPr>
            </w:pPr>
            <w:r>
              <w:rPr>
                <w:rFonts w:hAnsi="宋体" w:cs="宋体" w:hint="eastAsia"/>
                <w:szCs w:val="21"/>
              </w:rPr>
              <w:t>归属于上市公司股东的净资产</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5,507,707,696.55</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5,316,310,517.91</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5,257,764,799.29</w:t>
            </w:r>
          </w:p>
        </w:tc>
      </w:tr>
      <w:tr w:rsidR="004F2A91">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pPr>
              <w:widowControl/>
              <w:rPr>
                <w:rFonts w:ascii="宋体" w:hAnsi="宋体" w:cs="宋体"/>
                <w:szCs w:val="21"/>
              </w:rPr>
            </w:pPr>
            <w:r>
              <w:rPr>
                <w:rFonts w:hAnsi="宋体" w:cs="宋体" w:hint="eastAsia"/>
                <w:szCs w:val="21"/>
              </w:rPr>
              <w:t>总资产</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10,427,703,902.47</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11,117,433,902.22</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-6.20</w:t>
            </w:r>
          </w:p>
        </w:tc>
        <w:tc>
          <w:tcPr>
            <w:tcW w:w="0" w:type="auto"/>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9,126,167,521.77</w:t>
            </w:r>
          </w:p>
        </w:tc>
      </w:tr>
    </w:tbl>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主要财务数据</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849"/>
        <w:gridCol w:w="1612"/>
        <w:gridCol w:w="1613"/>
        <w:gridCol w:w="2013"/>
        <w:gridCol w:w="1213"/>
      </w:tblGrid>
      <w:tr w:rsidR="00695AC6" w:rsidTr="004F2A91">
        <w:trPr>
          <w:divId w:val="1834684313"/>
        </w:trPr>
        <w:tc>
          <w:tcPr>
            <w:tcW w:w="153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主要财务指标</w:t>
            </w:r>
          </w:p>
        </w:tc>
        <w:tc>
          <w:tcPr>
            <w:tcW w:w="867"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2012</w:t>
            </w:r>
            <w:r>
              <w:rPr>
                <w:rFonts w:hAnsi="宋体" w:cs="宋体" w:hint="eastAsia"/>
                <w:szCs w:val="21"/>
              </w:rPr>
              <w:t>年</w:t>
            </w:r>
          </w:p>
        </w:tc>
        <w:tc>
          <w:tcPr>
            <w:tcW w:w="867"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2011</w:t>
            </w:r>
            <w:r>
              <w:rPr>
                <w:rFonts w:hAnsi="宋体" w:cs="宋体" w:hint="eastAsia"/>
                <w:szCs w:val="21"/>
              </w:rPr>
              <w:t>年</w:t>
            </w:r>
          </w:p>
        </w:tc>
        <w:tc>
          <w:tcPr>
            <w:tcW w:w="108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本期比上年同期增减</w:t>
            </w:r>
            <w:r>
              <w:rPr>
                <w:rFonts w:hAnsi="宋体" w:cs="宋体" w:hint="eastAsia"/>
                <w:szCs w:val="21"/>
              </w:rPr>
              <w:t>(%)</w:t>
            </w:r>
          </w:p>
        </w:tc>
        <w:tc>
          <w:tcPr>
            <w:tcW w:w="65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2010</w:t>
            </w:r>
            <w:r>
              <w:rPr>
                <w:rFonts w:hAnsi="宋体" w:cs="宋体" w:hint="eastAsia"/>
                <w:szCs w:val="21"/>
              </w:rPr>
              <w:t>年</w:t>
            </w:r>
          </w:p>
        </w:tc>
      </w:tr>
      <w:tr w:rsidR="004F2A91" w:rsidTr="004F2A91">
        <w:trPr>
          <w:divId w:val="1834684313"/>
        </w:trPr>
        <w:tc>
          <w:tcPr>
            <w:tcW w:w="1532" w:type="pct"/>
            <w:tcBorders>
              <w:top w:val="outset" w:sz="6" w:space="0" w:color="auto"/>
              <w:left w:val="outset" w:sz="6" w:space="0" w:color="auto"/>
              <w:bottom w:val="outset" w:sz="6" w:space="0" w:color="auto"/>
              <w:right w:val="outset" w:sz="6" w:space="0" w:color="auto"/>
            </w:tcBorders>
            <w:vAlign w:val="center"/>
            <w:hideMark/>
          </w:tcPr>
          <w:p w:rsidR="004F2A91" w:rsidRDefault="004F2A91">
            <w:pPr>
              <w:widowControl/>
              <w:rPr>
                <w:rFonts w:ascii="宋体" w:hAnsi="宋体" w:cs="宋体"/>
                <w:szCs w:val="21"/>
              </w:rPr>
            </w:pPr>
            <w:r>
              <w:rPr>
                <w:rFonts w:hAnsi="宋体" w:cs="宋体" w:hint="eastAsia"/>
                <w:szCs w:val="21"/>
              </w:rPr>
              <w:t>基本每股收益（元／股）</w:t>
            </w:r>
          </w:p>
        </w:tc>
        <w:tc>
          <w:tcPr>
            <w:tcW w:w="867"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0.2805</w:t>
            </w:r>
          </w:p>
        </w:tc>
        <w:tc>
          <w:tcPr>
            <w:tcW w:w="867"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0.2630</w:t>
            </w:r>
          </w:p>
        </w:tc>
        <w:tc>
          <w:tcPr>
            <w:tcW w:w="1082"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6.65</w:t>
            </w:r>
          </w:p>
        </w:tc>
        <w:tc>
          <w:tcPr>
            <w:tcW w:w="652"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0.3262</w:t>
            </w:r>
          </w:p>
        </w:tc>
      </w:tr>
      <w:tr w:rsidR="004F2A91" w:rsidTr="004F2A91">
        <w:trPr>
          <w:divId w:val="1834684313"/>
        </w:trPr>
        <w:tc>
          <w:tcPr>
            <w:tcW w:w="1532" w:type="pct"/>
            <w:tcBorders>
              <w:top w:val="outset" w:sz="6" w:space="0" w:color="auto"/>
              <w:left w:val="outset" w:sz="6" w:space="0" w:color="auto"/>
              <w:bottom w:val="outset" w:sz="6" w:space="0" w:color="auto"/>
              <w:right w:val="outset" w:sz="6" w:space="0" w:color="auto"/>
            </w:tcBorders>
            <w:vAlign w:val="center"/>
            <w:hideMark/>
          </w:tcPr>
          <w:p w:rsidR="004F2A91" w:rsidRDefault="004F2A91">
            <w:pPr>
              <w:widowControl/>
              <w:rPr>
                <w:rFonts w:ascii="宋体" w:hAnsi="宋体" w:cs="宋体"/>
                <w:szCs w:val="21"/>
              </w:rPr>
            </w:pPr>
            <w:r>
              <w:rPr>
                <w:rFonts w:hAnsi="宋体" w:cs="宋体" w:hint="eastAsia"/>
                <w:szCs w:val="21"/>
              </w:rPr>
              <w:t>稀释每股收益（元／股）</w:t>
            </w:r>
          </w:p>
        </w:tc>
        <w:tc>
          <w:tcPr>
            <w:tcW w:w="867"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0.2805</w:t>
            </w:r>
          </w:p>
        </w:tc>
        <w:tc>
          <w:tcPr>
            <w:tcW w:w="867"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0.2602</w:t>
            </w:r>
          </w:p>
        </w:tc>
        <w:tc>
          <w:tcPr>
            <w:tcW w:w="1082"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7.80</w:t>
            </w:r>
          </w:p>
        </w:tc>
        <w:tc>
          <w:tcPr>
            <w:tcW w:w="652"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0.3235</w:t>
            </w:r>
          </w:p>
        </w:tc>
      </w:tr>
      <w:tr w:rsidR="004F2A91" w:rsidTr="004F2A91">
        <w:trPr>
          <w:divId w:val="1834684313"/>
        </w:trPr>
        <w:tc>
          <w:tcPr>
            <w:tcW w:w="1532" w:type="pct"/>
            <w:tcBorders>
              <w:top w:val="outset" w:sz="6" w:space="0" w:color="auto"/>
              <w:left w:val="outset" w:sz="6" w:space="0" w:color="auto"/>
              <w:bottom w:val="outset" w:sz="6" w:space="0" w:color="auto"/>
              <w:right w:val="outset" w:sz="6" w:space="0" w:color="auto"/>
            </w:tcBorders>
            <w:vAlign w:val="center"/>
            <w:hideMark/>
          </w:tcPr>
          <w:p w:rsidR="004F2A91" w:rsidRDefault="004F2A91">
            <w:pPr>
              <w:widowControl/>
              <w:rPr>
                <w:rFonts w:ascii="宋体" w:hAnsi="宋体" w:cs="宋体"/>
                <w:szCs w:val="21"/>
              </w:rPr>
            </w:pPr>
            <w:r>
              <w:rPr>
                <w:rFonts w:hAnsi="宋体" w:cs="宋体" w:hint="eastAsia"/>
                <w:szCs w:val="21"/>
              </w:rPr>
              <w:t>扣除非经常性损益后的基本每股收益（元／股）</w:t>
            </w:r>
          </w:p>
        </w:tc>
        <w:tc>
          <w:tcPr>
            <w:tcW w:w="867"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-0.1225</w:t>
            </w:r>
          </w:p>
        </w:tc>
        <w:tc>
          <w:tcPr>
            <w:tcW w:w="867"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-0.0830</w:t>
            </w:r>
          </w:p>
        </w:tc>
        <w:tc>
          <w:tcPr>
            <w:tcW w:w="1082"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-47.59</w:t>
            </w:r>
          </w:p>
        </w:tc>
        <w:tc>
          <w:tcPr>
            <w:tcW w:w="652"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0.1042</w:t>
            </w:r>
          </w:p>
        </w:tc>
      </w:tr>
      <w:tr w:rsidR="004F2A91" w:rsidTr="004F2A91">
        <w:trPr>
          <w:divId w:val="1834684313"/>
        </w:trPr>
        <w:tc>
          <w:tcPr>
            <w:tcW w:w="1532" w:type="pct"/>
            <w:tcBorders>
              <w:top w:val="outset" w:sz="6" w:space="0" w:color="auto"/>
              <w:left w:val="outset" w:sz="6" w:space="0" w:color="auto"/>
              <w:bottom w:val="outset" w:sz="6" w:space="0" w:color="auto"/>
              <w:right w:val="outset" w:sz="6" w:space="0" w:color="auto"/>
            </w:tcBorders>
            <w:vAlign w:val="center"/>
            <w:hideMark/>
          </w:tcPr>
          <w:p w:rsidR="004F2A91" w:rsidRDefault="004F2A91">
            <w:pPr>
              <w:widowControl/>
              <w:rPr>
                <w:rFonts w:ascii="宋体" w:hAnsi="宋体" w:cs="宋体"/>
                <w:szCs w:val="21"/>
              </w:rPr>
            </w:pPr>
            <w:r>
              <w:rPr>
                <w:rFonts w:hAnsi="宋体" w:cs="宋体" w:hint="eastAsia"/>
                <w:szCs w:val="21"/>
              </w:rPr>
              <w:t>加权平均净资产收益率（</w:t>
            </w:r>
            <w:r>
              <w:rPr>
                <w:rFonts w:hAnsi="宋体" w:cs="宋体" w:hint="eastAsia"/>
                <w:szCs w:val="21"/>
              </w:rPr>
              <w:t>%</w:t>
            </w:r>
            <w:r>
              <w:rPr>
                <w:rFonts w:hAnsi="宋体" w:cs="宋体" w:hint="eastAsia"/>
                <w:szCs w:val="21"/>
              </w:rPr>
              <w:t>）</w:t>
            </w:r>
          </w:p>
        </w:tc>
        <w:tc>
          <w:tcPr>
            <w:tcW w:w="867"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5.50</w:t>
            </w:r>
          </w:p>
        </w:tc>
        <w:tc>
          <w:tcPr>
            <w:tcW w:w="867"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5.27</w:t>
            </w:r>
          </w:p>
        </w:tc>
        <w:tc>
          <w:tcPr>
            <w:tcW w:w="1082"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增加</w:t>
            </w:r>
            <w:r>
              <w:rPr>
                <w:rFonts w:cs="宋体" w:hint="eastAsia"/>
                <w:szCs w:val="21"/>
              </w:rPr>
              <w:t>0.23</w:t>
            </w:r>
            <w:r>
              <w:rPr>
                <w:rFonts w:cs="宋体" w:hint="eastAsia"/>
                <w:szCs w:val="21"/>
              </w:rPr>
              <w:t>个百分点</w:t>
            </w:r>
          </w:p>
        </w:tc>
        <w:tc>
          <w:tcPr>
            <w:tcW w:w="652"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7.37</w:t>
            </w:r>
          </w:p>
        </w:tc>
      </w:tr>
      <w:tr w:rsidR="004F2A91" w:rsidTr="004F2A91">
        <w:trPr>
          <w:divId w:val="1834684313"/>
        </w:trPr>
        <w:tc>
          <w:tcPr>
            <w:tcW w:w="1532" w:type="pct"/>
            <w:tcBorders>
              <w:top w:val="outset" w:sz="6" w:space="0" w:color="auto"/>
              <w:left w:val="outset" w:sz="6" w:space="0" w:color="auto"/>
              <w:bottom w:val="outset" w:sz="6" w:space="0" w:color="auto"/>
              <w:right w:val="outset" w:sz="6" w:space="0" w:color="auto"/>
            </w:tcBorders>
            <w:vAlign w:val="center"/>
            <w:hideMark/>
          </w:tcPr>
          <w:p w:rsidR="004F2A91" w:rsidRDefault="004F2A91">
            <w:pPr>
              <w:widowControl/>
              <w:rPr>
                <w:rFonts w:ascii="宋体" w:hAnsi="宋体" w:cs="宋体"/>
                <w:szCs w:val="21"/>
              </w:rPr>
            </w:pPr>
            <w:r>
              <w:rPr>
                <w:rFonts w:hAnsi="宋体" w:cs="宋体" w:hint="eastAsia"/>
                <w:szCs w:val="21"/>
              </w:rPr>
              <w:t>扣除非经常性损益后的加权平均净资产收益率（</w:t>
            </w:r>
            <w:r>
              <w:rPr>
                <w:rFonts w:hAnsi="宋体" w:cs="宋体" w:hint="eastAsia"/>
                <w:szCs w:val="21"/>
              </w:rPr>
              <w:t>%</w:t>
            </w:r>
            <w:r>
              <w:rPr>
                <w:rFonts w:hAnsi="宋体" w:cs="宋体" w:hint="eastAsia"/>
                <w:szCs w:val="21"/>
              </w:rPr>
              <w:t>）</w:t>
            </w:r>
          </w:p>
        </w:tc>
        <w:tc>
          <w:tcPr>
            <w:tcW w:w="867"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-2.40</w:t>
            </w:r>
          </w:p>
        </w:tc>
        <w:tc>
          <w:tcPr>
            <w:tcW w:w="867"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-1.67</w:t>
            </w:r>
          </w:p>
        </w:tc>
        <w:tc>
          <w:tcPr>
            <w:tcW w:w="1082"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减少</w:t>
            </w:r>
            <w:r>
              <w:rPr>
                <w:rFonts w:cs="宋体" w:hint="eastAsia"/>
                <w:szCs w:val="21"/>
              </w:rPr>
              <w:t>0.73</w:t>
            </w:r>
            <w:r>
              <w:rPr>
                <w:rFonts w:cs="宋体" w:hint="eastAsia"/>
                <w:szCs w:val="21"/>
              </w:rPr>
              <w:t>个百分点</w:t>
            </w:r>
          </w:p>
        </w:tc>
        <w:tc>
          <w:tcPr>
            <w:tcW w:w="652" w:type="pct"/>
            <w:tcBorders>
              <w:top w:val="outset" w:sz="6" w:space="0" w:color="auto"/>
              <w:left w:val="outset" w:sz="6" w:space="0" w:color="auto"/>
              <w:bottom w:val="outset" w:sz="6" w:space="0" w:color="auto"/>
              <w:right w:val="outset" w:sz="6" w:space="0" w:color="auto"/>
            </w:tcBorders>
            <w:vAlign w:val="center"/>
            <w:hideMark/>
          </w:tcPr>
          <w:p w:rsidR="004F2A91" w:rsidRDefault="004F2A91" w:rsidP="00467306">
            <w:pPr>
              <w:jc w:val="right"/>
              <w:rPr>
                <w:rFonts w:ascii="宋体" w:hAnsi="宋体"/>
                <w:color w:val="000000"/>
              </w:rPr>
            </w:pPr>
            <w:r>
              <w:rPr>
                <w:rFonts w:cs="宋体" w:hint="eastAsia"/>
                <w:szCs w:val="21"/>
              </w:rPr>
              <w:t>2.35</w:t>
            </w:r>
          </w:p>
        </w:tc>
      </w:tr>
    </w:tbl>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非经常性损益项目和金额</w:t>
      </w:r>
    </w:p>
    <w:tbl>
      <w:tblPr>
        <w:tblpPr w:leftFromText="180" w:rightFromText="180" w:vertAnchor="text" w:horzAnchor="page" w:tblpX="1833" w:tblpY="13"/>
        <w:tblW w:w="9497" w:type="dxa"/>
        <w:tblBorders>
          <w:top w:val="single" w:sz="4" w:space="0" w:color="auto"/>
          <w:left w:val="single" w:sz="4" w:space="0" w:color="auto"/>
          <w:bottom w:val="single" w:sz="4" w:space="0" w:color="auto"/>
          <w:right w:val="single" w:sz="4" w:space="0" w:color="auto"/>
        </w:tblBorders>
        <w:tblLook w:val="04A0"/>
      </w:tblPr>
      <w:tblGrid>
        <w:gridCol w:w="2452"/>
        <w:gridCol w:w="1803"/>
        <w:gridCol w:w="1880"/>
        <w:gridCol w:w="1704"/>
        <w:gridCol w:w="1658"/>
      </w:tblGrid>
      <w:tr w:rsidR="009D3D7B" w:rsidTr="008970FF">
        <w:trPr>
          <w:divId w:val="1834684313"/>
        </w:trPr>
        <w:tc>
          <w:tcPr>
            <w:tcW w:w="1291"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jc w:val="center"/>
              <w:rPr>
                <w:rFonts w:ascii="宋体" w:hAnsi="宋体" w:cs="宋体"/>
                <w:color w:val="000000"/>
                <w:szCs w:val="21"/>
              </w:rPr>
            </w:pPr>
            <w:r>
              <w:rPr>
                <w:rFonts w:cs="宋体" w:hint="eastAsia"/>
                <w:szCs w:val="21"/>
              </w:rPr>
              <w:t>非经常性损益项目</w:t>
            </w:r>
          </w:p>
        </w:tc>
        <w:tc>
          <w:tcPr>
            <w:tcW w:w="949"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jc w:val="center"/>
              <w:rPr>
                <w:rFonts w:ascii="宋体" w:hAnsi="宋体" w:cs="宋体"/>
                <w:color w:val="000000"/>
                <w:szCs w:val="21"/>
              </w:rPr>
            </w:pPr>
            <w:r>
              <w:rPr>
                <w:rFonts w:cs="宋体" w:hint="eastAsia"/>
                <w:szCs w:val="21"/>
              </w:rPr>
              <w:t>2012</w:t>
            </w:r>
            <w:r>
              <w:rPr>
                <w:rFonts w:cs="宋体" w:hint="eastAsia"/>
                <w:szCs w:val="21"/>
              </w:rPr>
              <w:t>年金额</w:t>
            </w:r>
          </w:p>
        </w:tc>
        <w:tc>
          <w:tcPr>
            <w:tcW w:w="990" w:type="pct"/>
            <w:tcBorders>
              <w:top w:val="outset" w:sz="6" w:space="0" w:color="auto"/>
              <w:left w:val="outset" w:sz="6" w:space="0" w:color="auto"/>
              <w:bottom w:val="outset" w:sz="6" w:space="0" w:color="auto"/>
              <w:right w:val="outset" w:sz="6" w:space="0" w:color="auto"/>
            </w:tcBorders>
          </w:tcPr>
          <w:p w:rsidR="009D3D7B" w:rsidRDefault="009D3D7B" w:rsidP="009D3D7B">
            <w:pPr>
              <w:jc w:val="center"/>
              <w:rPr>
                <w:rFonts w:cs="宋体"/>
                <w:szCs w:val="21"/>
              </w:rPr>
            </w:pPr>
            <w:r>
              <w:rPr>
                <w:rFonts w:cs="宋体" w:hint="eastAsia"/>
                <w:szCs w:val="21"/>
              </w:rPr>
              <w:t>附注</w:t>
            </w:r>
          </w:p>
        </w:tc>
        <w:tc>
          <w:tcPr>
            <w:tcW w:w="897"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jc w:val="center"/>
              <w:rPr>
                <w:rFonts w:ascii="宋体" w:hAnsi="宋体" w:cs="宋体"/>
                <w:color w:val="000000"/>
                <w:szCs w:val="21"/>
              </w:rPr>
            </w:pPr>
            <w:r>
              <w:rPr>
                <w:rFonts w:cs="宋体" w:hint="eastAsia"/>
                <w:szCs w:val="21"/>
              </w:rPr>
              <w:t>2011</w:t>
            </w:r>
            <w:r>
              <w:rPr>
                <w:rFonts w:cs="宋体" w:hint="eastAsia"/>
                <w:szCs w:val="21"/>
              </w:rPr>
              <w:t>年金额</w:t>
            </w:r>
          </w:p>
        </w:tc>
        <w:tc>
          <w:tcPr>
            <w:tcW w:w="873"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jc w:val="center"/>
              <w:rPr>
                <w:rFonts w:ascii="宋体" w:hAnsi="宋体" w:cs="宋体"/>
                <w:color w:val="000000"/>
                <w:szCs w:val="21"/>
              </w:rPr>
            </w:pPr>
            <w:r>
              <w:rPr>
                <w:rFonts w:cs="宋体" w:hint="eastAsia"/>
                <w:szCs w:val="21"/>
              </w:rPr>
              <w:t>2010</w:t>
            </w:r>
            <w:r>
              <w:rPr>
                <w:rFonts w:cs="宋体" w:hint="eastAsia"/>
                <w:szCs w:val="21"/>
              </w:rPr>
              <w:t>年金额</w:t>
            </w:r>
          </w:p>
        </w:tc>
      </w:tr>
      <w:tr w:rsidR="009D3D7B" w:rsidTr="008970FF">
        <w:trPr>
          <w:divId w:val="1834684313"/>
        </w:trPr>
        <w:tc>
          <w:tcPr>
            <w:tcW w:w="1291"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rPr>
                <w:rFonts w:ascii="宋体" w:hAnsi="宋体" w:cs="宋体"/>
                <w:color w:val="000000"/>
                <w:szCs w:val="21"/>
              </w:rPr>
            </w:pPr>
            <w:r>
              <w:rPr>
                <w:rFonts w:cs="宋体" w:hint="eastAsia"/>
                <w:szCs w:val="21"/>
              </w:rPr>
              <w:t>非流动资产处置损益</w:t>
            </w:r>
          </w:p>
        </w:tc>
        <w:tc>
          <w:tcPr>
            <w:tcW w:w="949"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jc w:val="right"/>
              <w:rPr>
                <w:rFonts w:ascii="宋体" w:hAnsi="宋体"/>
                <w:color w:val="000000"/>
              </w:rPr>
            </w:pPr>
            <w:r>
              <w:rPr>
                <w:rFonts w:cs="宋体" w:hint="eastAsia"/>
                <w:szCs w:val="21"/>
              </w:rPr>
              <w:t>-1,760,159.56</w:t>
            </w:r>
          </w:p>
        </w:tc>
        <w:tc>
          <w:tcPr>
            <w:tcW w:w="990" w:type="pct"/>
            <w:tcBorders>
              <w:top w:val="outset" w:sz="6" w:space="0" w:color="auto"/>
              <w:left w:val="outset" w:sz="6" w:space="0" w:color="auto"/>
              <w:bottom w:val="outset" w:sz="6" w:space="0" w:color="auto"/>
              <w:right w:val="outset" w:sz="6" w:space="0" w:color="auto"/>
            </w:tcBorders>
            <w:vAlign w:val="center"/>
          </w:tcPr>
          <w:p w:rsidR="009D3D7B" w:rsidRDefault="009D3D7B" w:rsidP="008970FF">
            <w:pPr>
              <w:rPr>
                <w:rFonts w:cs="宋体"/>
                <w:szCs w:val="21"/>
              </w:rPr>
            </w:pPr>
            <w:r>
              <w:rPr>
                <w:rFonts w:asciiTheme="minorEastAsia" w:eastAsiaTheme="minorEastAsia" w:hAnsiTheme="minorEastAsia" w:cs="宋体" w:hint="eastAsia"/>
                <w:szCs w:val="21"/>
              </w:rPr>
              <w:t>主要为公司报废固定资产净损失</w:t>
            </w:r>
          </w:p>
        </w:tc>
        <w:tc>
          <w:tcPr>
            <w:tcW w:w="897"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jc w:val="right"/>
              <w:rPr>
                <w:rFonts w:ascii="宋体" w:hAnsi="宋体"/>
                <w:color w:val="000000"/>
              </w:rPr>
            </w:pPr>
            <w:r>
              <w:rPr>
                <w:rFonts w:cs="宋体" w:hint="eastAsia"/>
                <w:szCs w:val="21"/>
              </w:rPr>
              <w:t>-30,444,334.22</w:t>
            </w:r>
          </w:p>
        </w:tc>
        <w:tc>
          <w:tcPr>
            <w:tcW w:w="873"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jc w:val="right"/>
              <w:rPr>
                <w:rFonts w:ascii="宋体" w:hAnsi="宋体"/>
                <w:color w:val="000000"/>
              </w:rPr>
            </w:pPr>
            <w:r>
              <w:rPr>
                <w:rFonts w:cs="宋体" w:hint="eastAsia"/>
                <w:szCs w:val="21"/>
              </w:rPr>
              <w:t>-500,349.57</w:t>
            </w:r>
          </w:p>
        </w:tc>
      </w:tr>
      <w:tr w:rsidR="009D3D7B" w:rsidTr="008970FF">
        <w:trPr>
          <w:divId w:val="1834684313"/>
        </w:trPr>
        <w:tc>
          <w:tcPr>
            <w:tcW w:w="1291"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rPr>
                <w:rFonts w:ascii="宋体" w:hAnsi="宋体" w:cs="宋体"/>
                <w:color w:val="000000"/>
                <w:szCs w:val="21"/>
              </w:rPr>
            </w:pPr>
            <w:r>
              <w:rPr>
                <w:rFonts w:cs="宋体" w:hint="eastAsia"/>
                <w:szCs w:val="21"/>
              </w:rPr>
              <w:t>计入当期损益的政府补助，但与公司正常经营业务密切相关，符合国家政策规定、按照一定标准定额或定量持续享受的政府补助除外</w:t>
            </w:r>
          </w:p>
        </w:tc>
        <w:tc>
          <w:tcPr>
            <w:tcW w:w="949"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jc w:val="right"/>
              <w:rPr>
                <w:rFonts w:ascii="宋体" w:hAnsi="宋体"/>
                <w:color w:val="000000"/>
              </w:rPr>
            </w:pPr>
            <w:r>
              <w:rPr>
                <w:rFonts w:cs="宋体" w:hint="eastAsia"/>
                <w:szCs w:val="21"/>
              </w:rPr>
              <w:t>418,998,292.68</w:t>
            </w:r>
          </w:p>
        </w:tc>
        <w:tc>
          <w:tcPr>
            <w:tcW w:w="990" w:type="pct"/>
            <w:tcBorders>
              <w:top w:val="outset" w:sz="6" w:space="0" w:color="auto"/>
              <w:left w:val="outset" w:sz="6" w:space="0" w:color="auto"/>
              <w:bottom w:val="outset" w:sz="6" w:space="0" w:color="auto"/>
              <w:right w:val="outset" w:sz="6" w:space="0" w:color="auto"/>
            </w:tcBorders>
            <w:vAlign w:val="center"/>
          </w:tcPr>
          <w:p w:rsidR="009D3D7B" w:rsidRDefault="009D3D7B" w:rsidP="008970FF">
            <w:pPr>
              <w:rPr>
                <w:rFonts w:cs="宋体"/>
                <w:szCs w:val="21"/>
              </w:rPr>
            </w:pPr>
            <w:r>
              <w:rPr>
                <w:rFonts w:asciiTheme="minorEastAsia" w:eastAsiaTheme="minorEastAsia" w:hAnsiTheme="minorEastAsia" w:cs="宋体" w:hint="eastAsia"/>
                <w:szCs w:val="21"/>
              </w:rPr>
              <w:t>主要系公司收到的机顶盒补助资金在本报告期的摊销额</w:t>
            </w:r>
          </w:p>
        </w:tc>
        <w:tc>
          <w:tcPr>
            <w:tcW w:w="897"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jc w:val="right"/>
              <w:rPr>
                <w:rFonts w:ascii="宋体" w:hAnsi="宋体"/>
                <w:color w:val="000000"/>
              </w:rPr>
            </w:pPr>
            <w:r>
              <w:rPr>
                <w:rFonts w:cs="宋体" w:hint="eastAsia"/>
                <w:szCs w:val="21"/>
              </w:rPr>
              <w:t>305,506,019.00</w:t>
            </w:r>
          </w:p>
        </w:tc>
        <w:tc>
          <w:tcPr>
            <w:tcW w:w="873"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jc w:val="right"/>
              <w:rPr>
                <w:rFonts w:ascii="宋体" w:hAnsi="宋体"/>
                <w:color w:val="000000"/>
              </w:rPr>
            </w:pPr>
            <w:r>
              <w:rPr>
                <w:rFonts w:cs="宋体" w:hint="eastAsia"/>
                <w:szCs w:val="21"/>
              </w:rPr>
              <w:t>235,828,023.24</w:t>
            </w:r>
          </w:p>
        </w:tc>
      </w:tr>
      <w:tr w:rsidR="009D3D7B" w:rsidTr="008970FF">
        <w:trPr>
          <w:divId w:val="1834684313"/>
        </w:trPr>
        <w:tc>
          <w:tcPr>
            <w:tcW w:w="1291"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rPr>
                <w:rFonts w:ascii="宋体" w:hAnsi="宋体" w:cs="宋体"/>
                <w:color w:val="000000"/>
                <w:szCs w:val="21"/>
              </w:rPr>
            </w:pPr>
            <w:r>
              <w:rPr>
                <w:rFonts w:cs="宋体" w:hint="eastAsia"/>
                <w:szCs w:val="21"/>
              </w:rPr>
              <w:t>因不可抗力因素，如遭受自然灾害而计提的各项</w:t>
            </w:r>
            <w:r>
              <w:rPr>
                <w:rFonts w:cs="宋体" w:hint="eastAsia"/>
                <w:szCs w:val="21"/>
              </w:rPr>
              <w:lastRenderedPageBreak/>
              <w:t>资产减值准备</w:t>
            </w:r>
          </w:p>
        </w:tc>
        <w:tc>
          <w:tcPr>
            <w:tcW w:w="949"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jc w:val="right"/>
              <w:rPr>
                <w:rFonts w:ascii="宋体" w:hAnsi="宋体"/>
                <w:color w:val="000000"/>
              </w:rPr>
            </w:pPr>
            <w:r>
              <w:rPr>
                <w:rFonts w:cs="宋体" w:hint="eastAsia"/>
                <w:szCs w:val="21"/>
              </w:rPr>
              <w:lastRenderedPageBreak/>
              <w:t>8,320,366.74</w:t>
            </w:r>
          </w:p>
        </w:tc>
        <w:tc>
          <w:tcPr>
            <w:tcW w:w="990" w:type="pct"/>
            <w:tcBorders>
              <w:top w:val="outset" w:sz="6" w:space="0" w:color="auto"/>
              <w:left w:val="outset" w:sz="6" w:space="0" w:color="auto"/>
              <w:bottom w:val="outset" w:sz="6" w:space="0" w:color="auto"/>
              <w:right w:val="outset" w:sz="6" w:space="0" w:color="auto"/>
            </w:tcBorders>
            <w:vAlign w:val="center"/>
          </w:tcPr>
          <w:p w:rsidR="009D3D7B" w:rsidRDefault="009D3D7B" w:rsidP="008970FF">
            <w:pPr>
              <w:rPr>
                <w:sz w:val="20"/>
              </w:rPr>
            </w:pPr>
            <w:r w:rsidRPr="005F3813">
              <w:rPr>
                <w:rFonts w:asciiTheme="minorEastAsia" w:eastAsiaTheme="minorEastAsia" w:hAnsiTheme="minorEastAsia" w:hint="eastAsia"/>
                <w:szCs w:val="21"/>
              </w:rPr>
              <w:t>主要系本公司受7.21特大自然灾</w:t>
            </w:r>
            <w:r w:rsidRPr="005F3813">
              <w:rPr>
                <w:rFonts w:asciiTheme="minorEastAsia" w:eastAsiaTheme="minorEastAsia" w:hAnsiTheme="minorEastAsia" w:hint="eastAsia"/>
                <w:szCs w:val="21"/>
              </w:rPr>
              <w:lastRenderedPageBreak/>
              <w:t>害影响计提</w:t>
            </w:r>
            <w:r>
              <w:rPr>
                <w:rFonts w:asciiTheme="minorEastAsia" w:eastAsiaTheme="minorEastAsia" w:hAnsiTheme="minorEastAsia" w:hint="eastAsia"/>
                <w:szCs w:val="21"/>
              </w:rPr>
              <w:t>的</w:t>
            </w:r>
            <w:r w:rsidRPr="005F3813">
              <w:rPr>
                <w:rFonts w:asciiTheme="minorEastAsia" w:eastAsiaTheme="minorEastAsia" w:hAnsiTheme="minorEastAsia" w:hint="eastAsia"/>
                <w:szCs w:val="21"/>
              </w:rPr>
              <w:t>资产减值准备</w:t>
            </w:r>
          </w:p>
        </w:tc>
        <w:tc>
          <w:tcPr>
            <w:tcW w:w="897"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rPr>
                <w:sz w:val="20"/>
              </w:rPr>
            </w:pPr>
          </w:p>
        </w:tc>
        <w:tc>
          <w:tcPr>
            <w:tcW w:w="873"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rPr>
                <w:sz w:val="20"/>
              </w:rPr>
            </w:pPr>
          </w:p>
        </w:tc>
      </w:tr>
      <w:tr w:rsidR="009D3D7B" w:rsidTr="008970FF">
        <w:trPr>
          <w:divId w:val="1834684313"/>
        </w:trPr>
        <w:tc>
          <w:tcPr>
            <w:tcW w:w="1291"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rPr>
                <w:rFonts w:ascii="宋体" w:hAnsi="宋体" w:cs="宋体"/>
                <w:color w:val="000000"/>
                <w:szCs w:val="21"/>
              </w:rPr>
            </w:pPr>
            <w:r>
              <w:rPr>
                <w:rFonts w:cs="宋体" w:hint="eastAsia"/>
                <w:szCs w:val="21"/>
              </w:rPr>
              <w:lastRenderedPageBreak/>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949"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rPr>
                <w:sz w:val="20"/>
              </w:rPr>
            </w:pPr>
          </w:p>
        </w:tc>
        <w:tc>
          <w:tcPr>
            <w:tcW w:w="990" w:type="pct"/>
            <w:tcBorders>
              <w:top w:val="outset" w:sz="6" w:space="0" w:color="auto"/>
              <w:left w:val="outset" w:sz="6" w:space="0" w:color="auto"/>
              <w:bottom w:val="outset" w:sz="6" w:space="0" w:color="auto"/>
              <w:right w:val="outset" w:sz="6" w:space="0" w:color="auto"/>
            </w:tcBorders>
            <w:vAlign w:val="center"/>
          </w:tcPr>
          <w:p w:rsidR="009D3D7B" w:rsidRDefault="009D3D7B" w:rsidP="008970FF">
            <w:pPr>
              <w:rPr>
                <w:rFonts w:cs="宋体"/>
                <w:szCs w:val="21"/>
              </w:rPr>
            </w:pPr>
          </w:p>
        </w:tc>
        <w:tc>
          <w:tcPr>
            <w:tcW w:w="897"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jc w:val="right"/>
              <w:rPr>
                <w:rFonts w:ascii="宋体" w:hAnsi="宋体"/>
                <w:color w:val="000000"/>
              </w:rPr>
            </w:pPr>
            <w:r>
              <w:rPr>
                <w:rFonts w:cs="宋体" w:hint="eastAsia"/>
                <w:szCs w:val="21"/>
              </w:rPr>
              <w:t>57,105,962.15</w:t>
            </w:r>
          </w:p>
        </w:tc>
        <w:tc>
          <w:tcPr>
            <w:tcW w:w="873" w:type="pct"/>
            <w:tcBorders>
              <w:top w:val="outset" w:sz="6" w:space="0" w:color="auto"/>
              <w:left w:val="outset" w:sz="6" w:space="0" w:color="auto"/>
              <w:bottom w:val="outset" w:sz="6" w:space="0" w:color="auto"/>
              <w:right w:val="outset" w:sz="6" w:space="0" w:color="auto"/>
            </w:tcBorders>
            <w:vAlign w:val="center"/>
            <w:hideMark/>
          </w:tcPr>
          <w:p w:rsidR="009D3D7B" w:rsidRDefault="009D3D7B" w:rsidP="009D3D7B">
            <w:pPr>
              <w:rPr>
                <w:sz w:val="20"/>
              </w:rPr>
            </w:pPr>
          </w:p>
        </w:tc>
      </w:tr>
      <w:tr w:rsidR="008970FF" w:rsidTr="008970FF">
        <w:trPr>
          <w:divId w:val="1834684313"/>
        </w:trPr>
        <w:tc>
          <w:tcPr>
            <w:tcW w:w="1291"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rPr>
                <w:rFonts w:ascii="宋体" w:hAnsi="宋体" w:cs="宋体"/>
                <w:color w:val="000000"/>
                <w:szCs w:val="21"/>
              </w:rPr>
            </w:pPr>
            <w:r>
              <w:rPr>
                <w:rFonts w:cs="宋体" w:hint="eastAsia"/>
              </w:rPr>
              <w:t>计入当期损益的拆迁补助</w:t>
            </w:r>
          </w:p>
        </w:tc>
        <w:tc>
          <w:tcPr>
            <w:tcW w:w="949"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spacing w:line="288" w:lineRule="auto"/>
              <w:jc w:val="right"/>
              <w:rPr>
                <w:rFonts w:ascii="宋体" w:hAnsi="宋体"/>
                <w:color w:val="000000"/>
                <w:szCs w:val="18"/>
              </w:rPr>
            </w:pPr>
            <w:r>
              <w:rPr>
                <w:rFonts w:hint="eastAsia"/>
              </w:rPr>
              <w:t>2,480,159.64</w:t>
            </w:r>
          </w:p>
        </w:tc>
        <w:tc>
          <w:tcPr>
            <w:tcW w:w="990" w:type="pct"/>
            <w:tcBorders>
              <w:top w:val="outset" w:sz="6" w:space="0" w:color="auto"/>
              <w:left w:val="outset" w:sz="6" w:space="0" w:color="auto"/>
              <w:bottom w:val="outset" w:sz="6" w:space="0" w:color="auto"/>
              <w:right w:val="outset" w:sz="6" w:space="0" w:color="auto"/>
            </w:tcBorders>
            <w:vAlign w:val="center"/>
          </w:tcPr>
          <w:p w:rsidR="008970FF" w:rsidRDefault="008970FF" w:rsidP="008970FF">
            <w:pPr>
              <w:spacing w:line="288" w:lineRule="auto"/>
            </w:pPr>
            <w:r>
              <w:rPr>
                <w:rFonts w:asciiTheme="minorEastAsia" w:eastAsiaTheme="minorEastAsia" w:hAnsiTheme="minorEastAsia" w:cs="宋体" w:hint="eastAsia"/>
                <w:szCs w:val="21"/>
              </w:rPr>
              <w:t>系前期收到的拆迁补偿款在本期的摊销额</w:t>
            </w:r>
          </w:p>
        </w:tc>
        <w:tc>
          <w:tcPr>
            <w:tcW w:w="897"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spacing w:line="288" w:lineRule="auto"/>
              <w:jc w:val="right"/>
              <w:rPr>
                <w:rFonts w:ascii="宋体" w:hAnsi="宋体"/>
                <w:color w:val="000000"/>
                <w:szCs w:val="18"/>
              </w:rPr>
            </w:pPr>
            <w:r>
              <w:rPr>
                <w:rFonts w:hint="eastAsia"/>
              </w:rPr>
              <w:t>34,665,888.16</w:t>
            </w:r>
          </w:p>
        </w:tc>
        <w:tc>
          <w:tcPr>
            <w:tcW w:w="873"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rPr>
                <w:sz w:val="20"/>
              </w:rPr>
            </w:pPr>
          </w:p>
        </w:tc>
      </w:tr>
      <w:tr w:rsidR="008970FF" w:rsidTr="008970FF">
        <w:trPr>
          <w:divId w:val="1834684313"/>
        </w:trPr>
        <w:tc>
          <w:tcPr>
            <w:tcW w:w="1291"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rPr>
                <w:rFonts w:ascii="宋体" w:hAnsi="宋体" w:cs="宋体"/>
                <w:color w:val="000000"/>
                <w:szCs w:val="21"/>
              </w:rPr>
            </w:pPr>
            <w:r>
              <w:rPr>
                <w:rFonts w:cs="宋体" w:hint="eastAsia"/>
                <w:szCs w:val="21"/>
              </w:rPr>
              <w:t>除上述各项之外的其他营业外收入和支出</w:t>
            </w:r>
          </w:p>
        </w:tc>
        <w:tc>
          <w:tcPr>
            <w:tcW w:w="949"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jc w:val="right"/>
              <w:rPr>
                <w:rFonts w:ascii="宋体" w:hAnsi="宋体"/>
                <w:color w:val="000000"/>
              </w:rPr>
            </w:pPr>
            <w:r>
              <w:rPr>
                <w:rFonts w:cs="宋体" w:hint="eastAsia"/>
                <w:szCs w:val="21"/>
              </w:rPr>
              <w:t>-857,132.15</w:t>
            </w:r>
          </w:p>
        </w:tc>
        <w:tc>
          <w:tcPr>
            <w:tcW w:w="990" w:type="pct"/>
            <w:tcBorders>
              <w:top w:val="outset" w:sz="6" w:space="0" w:color="auto"/>
              <w:left w:val="outset" w:sz="6" w:space="0" w:color="auto"/>
              <w:bottom w:val="outset" w:sz="6" w:space="0" w:color="auto"/>
              <w:right w:val="outset" w:sz="6" w:space="0" w:color="auto"/>
            </w:tcBorders>
            <w:vAlign w:val="center"/>
          </w:tcPr>
          <w:p w:rsidR="008970FF" w:rsidRDefault="008970FF" w:rsidP="008970FF">
            <w:pPr>
              <w:rPr>
                <w:rFonts w:cs="宋体"/>
                <w:szCs w:val="21"/>
              </w:rPr>
            </w:pPr>
          </w:p>
        </w:tc>
        <w:tc>
          <w:tcPr>
            <w:tcW w:w="897"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jc w:val="right"/>
              <w:rPr>
                <w:rFonts w:ascii="宋体" w:hAnsi="宋体"/>
                <w:color w:val="000000"/>
              </w:rPr>
            </w:pPr>
            <w:r>
              <w:rPr>
                <w:rFonts w:cs="宋体" w:hint="eastAsia"/>
                <w:szCs w:val="21"/>
              </w:rPr>
              <w:t>47,564.73</w:t>
            </w:r>
          </w:p>
        </w:tc>
        <w:tc>
          <w:tcPr>
            <w:tcW w:w="873"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jc w:val="right"/>
              <w:rPr>
                <w:rFonts w:ascii="宋体" w:hAnsi="宋体"/>
                <w:color w:val="000000"/>
              </w:rPr>
            </w:pPr>
            <w:r>
              <w:rPr>
                <w:rFonts w:cs="宋体" w:hint="eastAsia"/>
                <w:szCs w:val="21"/>
              </w:rPr>
              <w:t>164,917.46</w:t>
            </w:r>
          </w:p>
        </w:tc>
      </w:tr>
      <w:tr w:rsidR="008970FF" w:rsidTr="008970FF">
        <w:trPr>
          <w:divId w:val="1834684313"/>
        </w:trPr>
        <w:tc>
          <w:tcPr>
            <w:tcW w:w="1291"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rPr>
                <w:rFonts w:ascii="宋体" w:hAnsi="宋体" w:cs="宋体"/>
                <w:color w:val="000000"/>
                <w:szCs w:val="21"/>
              </w:rPr>
            </w:pPr>
            <w:r>
              <w:rPr>
                <w:rFonts w:cs="宋体" w:hint="eastAsia"/>
                <w:szCs w:val="21"/>
              </w:rPr>
              <w:t>少数股东权益影响额</w:t>
            </w:r>
          </w:p>
        </w:tc>
        <w:tc>
          <w:tcPr>
            <w:tcW w:w="949"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jc w:val="right"/>
              <w:rPr>
                <w:rFonts w:ascii="宋体" w:hAnsi="宋体"/>
                <w:color w:val="000000"/>
              </w:rPr>
            </w:pPr>
            <w:r>
              <w:rPr>
                <w:rFonts w:cs="宋体" w:hint="eastAsia"/>
                <w:szCs w:val="21"/>
              </w:rPr>
              <w:t>462.89</w:t>
            </w:r>
          </w:p>
        </w:tc>
        <w:tc>
          <w:tcPr>
            <w:tcW w:w="990" w:type="pct"/>
            <w:tcBorders>
              <w:top w:val="outset" w:sz="6" w:space="0" w:color="auto"/>
              <w:left w:val="outset" w:sz="6" w:space="0" w:color="auto"/>
              <w:bottom w:val="outset" w:sz="6" w:space="0" w:color="auto"/>
              <w:right w:val="outset" w:sz="6" w:space="0" w:color="auto"/>
            </w:tcBorders>
            <w:vAlign w:val="center"/>
          </w:tcPr>
          <w:p w:rsidR="008970FF" w:rsidRDefault="008970FF" w:rsidP="008970FF">
            <w:pPr>
              <w:rPr>
                <w:rFonts w:cs="宋体"/>
                <w:szCs w:val="21"/>
              </w:rPr>
            </w:pPr>
          </w:p>
        </w:tc>
        <w:tc>
          <w:tcPr>
            <w:tcW w:w="897"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jc w:val="right"/>
              <w:rPr>
                <w:rFonts w:ascii="宋体" w:hAnsi="宋体"/>
                <w:color w:val="000000"/>
              </w:rPr>
            </w:pPr>
            <w:r>
              <w:rPr>
                <w:rFonts w:cs="宋体" w:hint="eastAsia"/>
                <w:szCs w:val="21"/>
              </w:rPr>
              <w:t>1,029.87</w:t>
            </w:r>
          </w:p>
        </w:tc>
        <w:tc>
          <w:tcPr>
            <w:tcW w:w="873"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jc w:val="right"/>
              <w:rPr>
                <w:rFonts w:ascii="宋体" w:hAnsi="宋体"/>
                <w:color w:val="000000"/>
              </w:rPr>
            </w:pPr>
            <w:r>
              <w:rPr>
                <w:rFonts w:cs="宋体" w:hint="eastAsia"/>
                <w:szCs w:val="21"/>
              </w:rPr>
              <w:t>-5,142.52</w:t>
            </w:r>
          </w:p>
        </w:tc>
      </w:tr>
      <w:tr w:rsidR="008970FF" w:rsidTr="008970FF">
        <w:trPr>
          <w:divId w:val="1834684313"/>
        </w:trPr>
        <w:tc>
          <w:tcPr>
            <w:tcW w:w="1291"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rPr>
                <w:rFonts w:ascii="宋体" w:hAnsi="宋体" w:cs="宋体"/>
                <w:color w:val="000000"/>
                <w:szCs w:val="21"/>
              </w:rPr>
            </w:pPr>
            <w:r>
              <w:rPr>
                <w:rFonts w:cs="宋体" w:hint="eastAsia"/>
                <w:szCs w:val="21"/>
              </w:rPr>
              <w:t>所得税影响额</w:t>
            </w:r>
          </w:p>
        </w:tc>
        <w:tc>
          <w:tcPr>
            <w:tcW w:w="949"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jc w:val="right"/>
              <w:rPr>
                <w:rFonts w:ascii="宋体" w:hAnsi="宋体"/>
                <w:color w:val="000000"/>
              </w:rPr>
            </w:pPr>
            <w:r>
              <w:rPr>
                <w:rFonts w:cs="宋体" w:hint="eastAsia"/>
                <w:szCs w:val="21"/>
              </w:rPr>
              <w:t>86,082.73</w:t>
            </w:r>
          </w:p>
        </w:tc>
        <w:tc>
          <w:tcPr>
            <w:tcW w:w="990" w:type="pct"/>
            <w:tcBorders>
              <w:top w:val="outset" w:sz="6" w:space="0" w:color="auto"/>
              <w:left w:val="outset" w:sz="6" w:space="0" w:color="auto"/>
              <w:bottom w:val="outset" w:sz="6" w:space="0" w:color="auto"/>
              <w:right w:val="outset" w:sz="6" w:space="0" w:color="auto"/>
            </w:tcBorders>
          </w:tcPr>
          <w:p w:rsidR="008970FF" w:rsidRDefault="008970FF" w:rsidP="008970FF">
            <w:pPr>
              <w:jc w:val="right"/>
              <w:rPr>
                <w:rFonts w:cs="宋体"/>
                <w:szCs w:val="21"/>
              </w:rPr>
            </w:pPr>
          </w:p>
        </w:tc>
        <w:tc>
          <w:tcPr>
            <w:tcW w:w="897"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jc w:val="right"/>
              <w:rPr>
                <w:rFonts w:ascii="宋体" w:hAnsi="宋体"/>
                <w:color w:val="000000"/>
              </w:rPr>
            </w:pPr>
            <w:r>
              <w:rPr>
                <w:rFonts w:cs="宋体" w:hint="eastAsia"/>
                <w:szCs w:val="21"/>
              </w:rPr>
              <w:t>3,043.42</w:t>
            </w:r>
          </w:p>
        </w:tc>
        <w:tc>
          <w:tcPr>
            <w:tcW w:w="873"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jc w:val="right"/>
              <w:rPr>
                <w:rFonts w:ascii="宋体" w:hAnsi="宋体"/>
                <w:color w:val="000000"/>
              </w:rPr>
            </w:pPr>
            <w:r>
              <w:rPr>
                <w:rFonts w:cs="宋体" w:hint="eastAsia"/>
                <w:szCs w:val="21"/>
              </w:rPr>
              <w:t>-17,112.31</w:t>
            </w:r>
          </w:p>
        </w:tc>
      </w:tr>
      <w:tr w:rsidR="008970FF" w:rsidTr="008970FF">
        <w:trPr>
          <w:divId w:val="1834684313"/>
        </w:trPr>
        <w:tc>
          <w:tcPr>
            <w:tcW w:w="1291"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jc w:val="center"/>
              <w:rPr>
                <w:rFonts w:ascii="宋体" w:hAnsi="宋体" w:cs="宋体"/>
                <w:color w:val="000000"/>
                <w:szCs w:val="21"/>
              </w:rPr>
            </w:pPr>
            <w:r>
              <w:rPr>
                <w:rFonts w:cs="宋体" w:hint="eastAsia"/>
                <w:szCs w:val="21"/>
              </w:rPr>
              <w:t>合计</w:t>
            </w:r>
          </w:p>
        </w:tc>
        <w:tc>
          <w:tcPr>
            <w:tcW w:w="949"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jc w:val="right"/>
              <w:rPr>
                <w:rFonts w:ascii="宋体" w:hAnsi="宋体"/>
                <w:color w:val="000000"/>
              </w:rPr>
            </w:pPr>
            <w:r>
              <w:rPr>
                <w:rFonts w:cs="宋体" w:hint="eastAsia"/>
                <w:szCs w:val="21"/>
              </w:rPr>
              <w:t>427,268,072.97</w:t>
            </w:r>
          </w:p>
        </w:tc>
        <w:tc>
          <w:tcPr>
            <w:tcW w:w="990" w:type="pct"/>
            <w:tcBorders>
              <w:top w:val="outset" w:sz="6" w:space="0" w:color="auto"/>
              <w:left w:val="outset" w:sz="6" w:space="0" w:color="auto"/>
              <w:bottom w:val="outset" w:sz="6" w:space="0" w:color="auto"/>
              <w:right w:val="outset" w:sz="6" w:space="0" w:color="auto"/>
            </w:tcBorders>
          </w:tcPr>
          <w:p w:rsidR="008970FF" w:rsidRDefault="008970FF" w:rsidP="008970FF">
            <w:pPr>
              <w:jc w:val="right"/>
              <w:rPr>
                <w:rFonts w:cs="宋体"/>
                <w:szCs w:val="21"/>
              </w:rPr>
            </w:pPr>
          </w:p>
        </w:tc>
        <w:tc>
          <w:tcPr>
            <w:tcW w:w="897"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jc w:val="right"/>
              <w:rPr>
                <w:rFonts w:ascii="宋体" w:hAnsi="宋体"/>
                <w:color w:val="000000"/>
              </w:rPr>
            </w:pPr>
            <w:r>
              <w:rPr>
                <w:rFonts w:cs="宋体" w:hint="eastAsia"/>
                <w:szCs w:val="21"/>
              </w:rPr>
              <w:t>366,885,173.11</w:t>
            </w:r>
          </w:p>
        </w:tc>
        <w:tc>
          <w:tcPr>
            <w:tcW w:w="873" w:type="pct"/>
            <w:tcBorders>
              <w:top w:val="outset" w:sz="6" w:space="0" w:color="auto"/>
              <w:left w:val="outset" w:sz="6" w:space="0" w:color="auto"/>
              <w:bottom w:val="outset" w:sz="6" w:space="0" w:color="auto"/>
              <w:right w:val="outset" w:sz="6" w:space="0" w:color="auto"/>
            </w:tcBorders>
            <w:vAlign w:val="center"/>
            <w:hideMark/>
          </w:tcPr>
          <w:p w:rsidR="008970FF" w:rsidRDefault="008970FF" w:rsidP="008970FF">
            <w:pPr>
              <w:jc w:val="right"/>
              <w:rPr>
                <w:rFonts w:ascii="宋体" w:hAnsi="宋体"/>
                <w:color w:val="000000"/>
              </w:rPr>
            </w:pPr>
            <w:r>
              <w:rPr>
                <w:rFonts w:cs="宋体" w:hint="eastAsia"/>
                <w:szCs w:val="21"/>
              </w:rPr>
              <w:t>235,470,336.30</w:t>
            </w:r>
          </w:p>
        </w:tc>
      </w:tr>
    </w:tbl>
    <w:p w:rsidR="00695AC6" w:rsidRDefault="00695AC6">
      <w:pPr>
        <w:widowControl/>
        <w:divId w:val="1834684313"/>
        <w:rPr>
          <w:rFonts w:hAnsi="宋体" w:cs="宋体"/>
          <w:szCs w:val="21"/>
        </w:rPr>
      </w:pPr>
    </w:p>
    <w:p w:rsidR="004F2A91" w:rsidRDefault="004F2A91">
      <w:pPr>
        <w:widowControl/>
        <w:divId w:val="1834684313"/>
        <w:rPr>
          <w:rFonts w:hAnsi="宋体" w:cs="宋体"/>
          <w:szCs w:val="21"/>
        </w:rPr>
      </w:pPr>
    </w:p>
    <w:p w:rsidR="004F2A91" w:rsidRDefault="004F2A91">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467306" w:rsidRDefault="00467306">
      <w:pPr>
        <w:widowControl/>
        <w:divId w:val="1834684313"/>
        <w:rPr>
          <w:rFonts w:hAnsi="宋体" w:cs="宋体"/>
          <w:szCs w:val="21"/>
        </w:rPr>
      </w:pPr>
    </w:p>
    <w:p w:rsidR="00695AC6" w:rsidRDefault="00467306" w:rsidP="00E545F3">
      <w:pPr>
        <w:numPr>
          <w:ilvl w:val="0"/>
          <w:numId w:val="34"/>
        </w:numPr>
        <w:spacing w:line="288" w:lineRule="auto"/>
        <w:jc w:val="center"/>
        <w:outlineLvl w:val="0"/>
        <w:divId w:val="1834684313"/>
        <w:rPr>
          <w:rFonts w:ascii="黑体" w:eastAsia="黑体"/>
          <w:b/>
          <w:bCs/>
          <w:sz w:val="28"/>
          <w:szCs w:val="28"/>
        </w:rPr>
      </w:pPr>
      <w:r>
        <w:rPr>
          <w:rFonts w:ascii="黑体" w:eastAsia="黑体" w:hint="eastAsia"/>
          <w:b/>
          <w:bCs/>
          <w:sz w:val="28"/>
          <w:szCs w:val="28"/>
        </w:rPr>
        <w:lastRenderedPageBreak/>
        <w:t xml:space="preserve">  </w:t>
      </w:r>
      <w:bookmarkStart w:id="4" w:name="_Toc353266213"/>
      <w:r>
        <w:rPr>
          <w:rFonts w:ascii="黑体" w:eastAsia="黑体" w:hint="eastAsia"/>
          <w:b/>
          <w:bCs/>
          <w:sz w:val="28"/>
          <w:szCs w:val="28"/>
        </w:rPr>
        <w:t>董事会报告</w:t>
      </w:r>
      <w:bookmarkEnd w:id="4"/>
    </w:p>
    <w:p w:rsidR="00695AC6" w:rsidRDefault="00695AC6">
      <w:pPr>
        <w:widowControl/>
        <w:divId w:val="1834684313"/>
        <w:rPr>
          <w:rFonts w:ascii="宋体" w:hAnsi="宋体" w:cs="宋体"/>
          <w:szCs w:val="21"/>
        </w:rPr>
      </w:pPr>
    </w:p>
    <w:p w:rsidR="00467306" w:rsidRDefault="00467306" w:rsidP="00E545F3">
      <w:pPr>
        <w:numPr>
          <w:ilvl w:val="1"/>
          <w:numId w:val="34"/>
        </w:numPr>
        <w:spacing w:line="288" w:lineRule="auto"/>
        <w:jc w:val="left"/>
        <w:outlineLvl w:val="1"/>
        <w:divId w:val="1834684313"/>
        <w:rPr>
          <w:b/>
          <w:bCs/>
          <w:szCs w:val="18"/>
        </w:rPr>
      </w:pPr>
      <w:r>
        <w:rPr>
          <w:rFonts w:hint="eastAsia"/>
          <w:b/>
          <w:bCs/>
        </w:rPr>
        <w:t>董事会关于公司报告期内经营情况的讨论与分析</w:t>
      </w:r>
    </w:p>
    <w:p w:rsidR="00467306" w:rsidRDefault="00467306" w:rsidP="0082641D">
      <w:pPr>
        <w:ind w:firstLineChars="200" w:firstLine="420"/>
        <w:divId w:val="1834684313"/>
        <w:rPr>
          <w:rFonts w:hAnsi="宋体"/>
          <w:szCs w:val="20"/>
        </w:rPr>
      </w:pPr>
      <w:r>
        <w:rPr>
          <w:rFonts w:hint="eastAsia"/>
        </w:rPr>
        <w:t>2012</w:t>
      </w:r>
      <w:r>
        <w:rPr>
          <w:rFonts w:hint="eastAsia"/>
        </w:rPr>
        <w:t>年，公司全面实施</w:t>
      </w:r>
      <w:r w:rsidR="000D6361" w:rsidRPr="0064584B">
        <w:rPr>
          <w:rFonts w:hint="eastAsia"/>
        </w:rPr>
        <w:t>“</w:t>
      </w:r>
      <w:r>
        <w:rPr>
          <w:rFonts w:hint="eastAsia"/>
        </w:rPr>
        <w:t>一网两平台</w:t>
      </w:r>
      <w:r w:rsidR="000D6361" w:rsidRPr="0064584B">
        <w:rPr>
          <w:rFonts w:hint="eastAsia"/>
        </w:rPr>
        <w:t>”</w:t>
      </w:r>
      <w:r>
        <w:rPr>
          <w:rFonts w:hint="eastAsia"/>
        </w:rPr>
        <w:t>战略规划，加快公司战略转型，开拓创新，很好完成了</w:t>
      </w:r>
      <w:r w:rsidR="000D6361" w:rsidRPr="0064584B">
        <w:rPr>
          <w:rFonts w:hint="eastAsia"/>
        </w:rPr>
        <w:t>“</w:t>
      </w:r>
      <w:r>
        <w:rPr>
          <w:rFonts w:hint="eastAsia"/>
        </w:rPr>
        <w:t>十八大</w:t>
      </w:r>
      <w:r w:rsidR="000D6361" w:rsidRPr="0064584B">
        <w:rPr>
          <w:rFonts w:hint="eastAsia"/>
        </w:rPr>
        <w:t>”</w:t>
      </w:r>
      <w:r>
        <w:rPr>
          <w:rFonts w:hint="eastAsia"/>
        </w:rPr>
        <w:t>安全传输保障、高清</w:t>
      </w:r>
      <w:proofErr w:type="gramStart"/>
      <w:r>
        <w:rPr>
          <w:rFonts w:hint="eastAsia"/>
        </w:rPr>
        <w:t>交互新</w:t>
      </w:r>
      <w:proofErr w:type="gramEnd"/>
      <w:r>
        <w:rPr>
          <w:rFonts w:hint="eastAsia"/>
        </w:rPr>
        <w:t>媒体平台建设、网络基础设施建设及运维等工作，努力探索三网融合新业务、新业态，各项试点工作取得积极成效，保持了公司持续健康发展。</w:t>
      </w:r>
      <w:r>
        <w:rPr>
          <w:rFonts w:hint="eastAsia"/>
        </w:rPr>
        <w:t>2012</w:t>
      </w:r>
      <w:r>
        <w:rPr>
          <w:rFonts w:hint="eastAsia"/>
        </w:rPr>
        <w:t>年度，公司被评为全国文化体制改革工作先进单位。</w:t>
      </w:r>
      <w:r>
        <w:rPr>
          <w:rFonts w:hint="eastAsia"/>
        </w:rPr>
        <w:br/>
      </w:r>
      <w:r w:rsidR="0082641D">
        <w:rPr>
          <w:rFonts w:hint="eastAsia"/>
        </w:rPr>
        <w:t xml:space="preserve">   </w:t>
      </w:r>
      <w:r>
        <w:rPr>
          <w:rFonts w:hint="eastAsia"/>
        </w:rPr>
        <w:t>截至</w:t>
      </w:r>
      <w:r>
        <w:rPr>
          <w:rFonts w:hint="eastAsia"/>
        </w:rPr>
        <w:t>2012</w:t>
      </w:r>
      <w:r>
        <w:rPr>
          <w:rFonts w:hint="eastAsia"/>
        </w:rPr>
        <w:t>年底，公司有线电视注册用户达到</w:t>
      </w:r>
      <w:r>
        <w:rPr>
          <w:rFonts w:hint="eastAsia"/>
        </w:rPr>
        <w:t>498</w:t>
      </w:r>
      <w:r>
        <w:rPr>
          <w:rFonts w:hint="eastAsia"/>
        </w:rPr>
        <w:t>万户，比去年同期增长</w:t>
      </w:r>
      <w:r>
        <w:rPr>
          <w:rFonts w:hint="eastAsia"/>
        </w:rPr>
        <w:t>22</w:t>
      </w:r>
      <w:r>
        <w:rPr>
          <w:rFonts w:hint="eastAsia"/>
        </w:rPr>
        <w:t>万户；公司数字电视用户</w:t>
      </w:r>
      <w:r>
        <w:rPr>
          <w:rFonts w:hint="eastAsia"/>
        </w:rPr>
        <w:t>380</w:t>
      </w:r>
      <w:r>
        <w:rPr>
          <w:rFonts w:hint="eastAsia"/>
        </w:rPr>
        <w:t>万户，高清交互用户</w:t>
      </w:r>
      <w:r>
        <w:rPr>
          <w:rFonts w:hint="eastAsia"/>
        </w:rPr>
        <w:t>310</w:t>
      </w:r>
      <w:r>
        <w:rPr>
          <w:rFonts w:hint="eastAsia"/>
        </w:rPr>
        <w:t>万户。</w:t>
      </w:r>
    </w:p>
    <w:p w:rsidR="00467306" w:rsidRDefault="00467306" w:rsidP="00467306">
      <w:pPr>
        <w:divId w:val="1834684313"/>
        <w:rPr>
          <w:rFonts w:cs="宋体"/>
          <w:szCs w:val="21"/>
        </w:rPr>
      </w:pPr>
    </w:p>
    <w:p w:rsidR="00467306" w:rsidRDefault="00467306" w:rsidP="00E545F3">
      <w:pPr>
        <w:numPr>
          <w:ilvl w:val="2"/>
          <w:numId w:val="34"/>
        </w:numPr>
        <w:spacing w:line="288" w:lineRule="auto"/>
        <w:jc w:val="left"/>
        <w:outlineLvl w:val="2"/>
        <w:divId w:val="1834684313"/>
        <w:rPr>
          <w:b/>
          <w:bCs/>
          <w:szCs w:val="18"/>
        </w:rPr>
      </w:pPr>
      <w:r>
        <w:rPr>
          <w:rFonts w:hint="eastAsia"/>
          <w:b/>
          <w:bCs/>
        </w:rPr>
        <w:t>主营业务分析</w:t>
      </w:r>
    </w:p>
    <w:p w:rsidR="00467306" w:rsidRDefault="00467306" w:rsidP="00E545F3">
      <w:pPr>
        <w:numPr>
          <w:ilvl w:val="3"/>
          <w:numId w:val="34"/>
        </w:numPr>
        <w:spacing w:line="288" w:lineRule="auto"/>
        <w:jc w:val="left"/>
        <w:outlineLvl w:val="3"/>
        <w:divId w:val="1834684313"/>
        <w:rPr>
          <w:rFonts w:hAnsi="宋体"/>
          <w:b/>
          <w:bCs/>
          <w:szCs w:val="20"/>
        </w:rPr>
      </w:pPr>
      <w:r>
        <w:rPr>
          <w:rFonts w:hint="eastAsia"/>
          <w:b/>
          <w:bCs/>
        </w:rPr>
        <w:t>利润表及现金流量表相关科目变动分析表</w:t>
      </w:r>
    </w:p>
    <w:p w:rsidR="00467306" w:rsidRDefault="00467306" w:rsidP="00467306">
      <w:pPr>
        <w:jc w:val="right"/>
        <w:divId w:val="1834684313"/>
      </w:pPr>
      <w:r>
        <w:rPr>
          <w:rFonts w:hint="eastAsia"/>
        </w:rPr>
        <w:t>单位：元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409"/>
        <w:gridCol w:w="2171"/>
        <w:gridCol w:w="2083"/>
        <w:gridCol w:w="1637"/>
      </w:tblGrid>
      <w:tr w:rsidR="00467306" w:rsidTr="00F33BCF">
        <w:trPr>
          <w:divId w:val="1834684313"/>
        </w:trPr>
        <w:tc>
          <w:tcPr>
            <w:tcW w:w="1833"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科目</w:t>
            </w:r>
          </w:p>
        </w:tc>
        <w:tc>
          <w:tcPr>
            <w:tcW w:w="1167" w:type="pct"/>
            <w:tcBorders>
              <w:top w:val="outset" w:sz="6" w:space="0" w:color="auto"/>
              <w:left w:val="outset" w:sz="6" w:space="0" w:color="auto"/>
              <w:bottom w:val="outset" w:sz="6" w:space="0" w:color="auto"/>
              <w:right w:val="outset" w:sz="6" w:space="0" w:color="auto"/>
            </w:tcBorders>
            <w:vAlign w:val="center"/>
            <w:hideMark/>
          </w:tcPr>
          <w:p w:rsidR="00467306" w:rsidRDefault="00467306" w:rsidP="00F33BCF">
            <w:pPr>
              <w:jc w:val="center"/>
              <w:rPr>
                <w:rFonts w:ascii="宋体" w:hAnsi="宋体" w:cs="宋体"/>
                <w:color w:val="000000"/>
                <w:szCs w:val="21"/>
              </w:rPr>
            </w:pPr>
            <w:r>
              <w:rPr>
                <w:rFonts w:cs="宋体" w:hint="eastAsia"/>
                <w:szCs w:val="21"/>
              </w:rPr>
              <w:t>本期数</w:t>
            </w:r>
          </w:p>
        </w:tc>
        <w:tc>
          <w:tcPr>
            <w:tcW w:w="1120" w:type="pct"/>
            <w:tcBorders>
              <w:top w:val="outset" w:sz="6" w:space="0" w:color="auto"/>
              <w:left w:val="outset" w:sz="6" w:space="0" w:color="auto"/>
              <w:bottom w:val="outset" w:sz="6" w:space="0" w:color="auto"/>
              <w:right w:val="outset" w:sz="6" w:space="0" w:color="auto"/>
            </w:tcBorders>
            <w:vAlign w:val="center"/>
            <w:hideMark/>
          </w:tcPr>
          <w:p w:rsidR="00467306" w:rsidRDefault="00467306" w:rsidP="00F33BCF">
            <w:pPr>
              <w:jc w:val="center"/>
              <w:rPr>
                <w:rFonts w:ascii="宋体" w:hAnsi="宋体" w:cs="宋体"/>
                <w:color w:val="000000"/>
                <w:szCs w:val="21"/>
              </w:rPr>
            </w:pPr>
            <w:r>
              <w:rPr>
                <w:rFonts w:cs="宋体" w:hint="eastAsia"/>
                <w:szCs w:val="21"/>
              </w:rPr>
              <w:t>上年同期数</w:t>
            </w:r>
          </w:p>
        </w:tc>
        <w:tc>
          <w:tcPr>
            <w:tcW w:w="880" w:type="pct"/>
            <w:tcBorders>
              <w:top w:val="outset" w:sz="6" w:space="0" w:color="auto"/>
              <w:left w:val="outset" w:sz="6" w:space="0" w:color="auto"/>
              <w:bottom w:val="outset" w:sz="6" w:space="0" w:color="auto"/>
              <w:right w:val="outset" w:sz="6" w:space="0" w:color="auto"/>
            </w:tcBorders>
            <w:vAlign w:val="center"/>
            <w:hideMark/>
          </w:tcPr>
          <w:p w:rsidR="00467306" w:rsidRDefault="00467306" w:rsidP="00F33BCF">
            <w:pPr>
              <w:jc w:val="center"/>
              <w:rPr>
                <w:rFonts w:ascii="宋体" w:hAnsi="宋体" w:cs="宋体"/>
                <w:color w:val="000000"/>
                <w:szCs w:val="21"/>
              </w:rPr>
            </w:pPr>
            <w:r>
              <w:rPr>
                <w:rFonts w:cs="宋体" w:hint="eastAsia"/>
                <w:szCs w:val="21"/>
              </w:rPr>
              <w:t>变动比例（</w:t>
            </w:r>
            <w:r>
              <w:rPr>
                <w:rFonts w:cs="宋体" w:hint="eastAsia"/>
                <w:szCs w:val="21"/>
              </w:rPr>
              <w:t>%</w:t>
            </w:r>
            <w:r>
              <w:rPr>
                <w:rFonts w:cs="宋体" w:hint="eastAsia"/>
                <w:szCs w:val="21"/>
              </w:rPr>
              <w:t>）</w:t>
            </w:r>
          </w:p>
        </w:tc>
      </w:tr>
      <w:tr w:rsidR="00467306" w:rsidTr="00F33BCF">
        <w:trPr>
          <w:divId w:val="1834684313"/>
        </w:trPr>
        <w:tc>
          <w:tcPr>
            <w:tcW w:w="1833"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营业收入</w:t>
            </w:r>
          </w:p>
        </w:tc>
        <w:tc>
          <w:tcPr>
            <w:tcW w:w="1167"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2,202,089,690.59</w:t>
            </w:r>
            <w:r>
              <w:rPr>
                <w:rFonts w:hint="eastAsia"/>
              </w:rPr>
              <w:t xml:space="preserve"> </w:t>
            </w:r>
          </w:p>
        </w:tc>
        <w:tc>
          <w:tcPr>
            <w:tcW w:w="112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1,897,836,981.94</w:t>
            </w:r>
            <w:r>
              <w:rPr>
                <w:rFonts w:hint="eastAsia"/>
              </w:rPr>
              <w:t xml:space="preserve"> </w:t>
            </w:r>
          </w:p>
        </w:tc>
        <w:tc>
          <w:tcPr>
            <w:tcW w:w="88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16.03</w:t>
            </w:r>
            <w:r>
              <w:rPr>
                <w:rFonts w:hint="eastAsia"/>
              </w:rPr>
              <w:t xml:space="preserve"> </w:t>
            </w:r>
          </w:p>
        </w:tc>
      </w:tr>
      <w:tr w:rsidR="00467306" w:rsidTr="00F33BCF">
        <w:trPr>
          <w:divId w:val="1834684313"/>
        </w:trPr>
        <w:tc>
          <w:tcPr>
            <w:tcW w:w="1833"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营业成本</w:t>
            </w:r>
          </w:p>
        </w:tc>
        <w:tc>
          <w:tcPr>
            <w:tcW w:w="1167"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2,058,926,308.57</w:t>
            </w:r>
            <w:r>
              <w:rPr>
                <w:rFonts w:hint="eastAsia"/>
              </w:rPr>
              <w:t xml:space="preserve"> </w:t>
            </w:r>
          </w:p>
        </w:tc>
        <w:tc>
          <w:tcPr>
            <w:tcW w:w="112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1,761,487,265.54</w:t>
            </w:r>
            <w:r>
              <w:rPr>
                <w:rFonts w:hint="eastAsia"/>
              </w:rPr>
              <w:t xml:space="preserve"> </w:t>
            </w:r>
          </w:p>
        </w:tc>
        <w:tc>
          <w:tcPr>
            <w:tcW w:w="88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16.89</w:t>
            </w:r>
            <w:r>
              <w:rPr>
                <w:rFonts w:hint="eastAsia"/>
              </w:rPr>
              <w:t xml:space="preserve"> </w:t>
            </w:r>
          </w:p>
        </w:tc>
      </w:tr>
      <w:tr w:rsidR="00467306" w:rsidTr="00F33BCF">
        <w:trPr>
          <w:divId w:val="1834684313"/>
        </w:trPr>
        <w:tc>
          <w:tcPr>
            <w:tcW w:w="1833"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销售费用</w:t>
            </w:r>
          </w:p>
        </w:tc>
        <w:tc>
          <w:tcPr>
            <w:tcW w:w="1167"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99,597,706.22</w:t>
            </w:r>
            <w:r>
              <w:rPr>
                <w:rFonts w:hint="eastAsia"/>
              </w:rPr>
              <w:t xml:space="preserve"> </w:t>
            </w:r>
          </w:p>
        </w:tc>
        <w:tc>
          <w:tcPr>
            <w:tcW w:w="112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100,556,122.73</w:t>
            </w:r>
            <w:r>
              <w:rPr>
                <w:rFonts w:hint="eastAsia"/>
              </w:rPr>
              <w:t xml:space="preserve"> </w:t>
            </w:r>
          </w:p>
        </w:tc>
        <w:tc>
          <w:tcPr>
            <w:tcW w:w="88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-0.95</w:t>
            </w:r>
            <w:r>
              <w:rPr>
                <w:rFonts w:hint="eastAsia"/>
              </w:rPr>
              <w:t xml:space="preserve"> </w:t>
            </w:r>
          </w:p>
        </w:tc>
      </w:tr>
      <w:tr w:rsidR="00467306" w:rsidTr="00F33BCF">
        <w:trPr>
          <w:divId w:val="1834684313"/>
        </w:trPr>
        <w:tc>
          <w:tcPr>
            <w:tcW w:w="1833"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管理费用</w:t>
            </w:r>
          </w:p>
        </w:tc>
        <w:tc>
          <w:tcPr>
            <w:tcW w:w="1167"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98,319,504.90</w:t>
            </w:r>
            <w:r>
              <w:rPr>
                <w:rFonts w:hint="eastAsia"/>
              </w:rPr>
              <w:t xml:space="preserve"> </w:t>
            </w:r>
          </w:p>
        </w:tc>
        <w:tc>
          <w:tcPr>
            <w:tcW w:w="112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97,342,073.63</w:t>
            </w:r>
            <w:r>
              <w:rPr>
                <w:rFonts w:hint="eastAsia"/>
              </w:rPr>
              <w:t xml:space="preserve"> </w:t>
            </w:r>
          </w:p>
        </w:tc>
        <w:tc>
          <w:tcPr>
            <w:tcW w:w="88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1.00</w:t>
            </w:r>
            <w:r>
              <w:rPr>
                <w:rFonts w:hint="eastAsia"/>
              </w:rPr>
              <w:t xml:space="preserve"> </w:t>
            </w:r>
          </w:p>
        </w:tc>
      </w:tr>
      <w:tr w:rsidR="00467306" w:rsidTr="00F33BCF">
        <w:trPr>
          <w:divId w:val="1834684313"/>
        </w:trPr>
        <w:tc>
          <w:tcPr>
            <w:tcW w:w="1833"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财务费用</w:t>
            </w:r>
          </w:p>
        </w:tc>
        <w:tc>
          <w:tcPr>
            <w:tcW w:w="1167"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-29,423,462.10</w:t>
            </w:r>
            <w:r>
              <w:rPr>
                <w:rFonts w:hint="eastAsia"/>
              </w:rPr>
              <w:t xml:space="preserve"> </w:t>
            </w:r>
          </w:p>
        </w:tc>
        <w:tc>
          <w:tcPr>
            <w:tcW w:w="112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-34,223,048.38</w:t>
            </w:r>
            <w:r>
              <w:rPr>
                <w:rFonts w:hint="eastAsia"/>
              </w:rPr>
              <w:t xml:space="preserve"> </w:t>
            </w:r>
          </w:p>
        </w:tc>
        <w:tc>
          <w:tcPr>
            <w:tcW w:w="88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14.02</w:t>
            </w:r>
            <w:r>
              <w:rPr>
                <w:rFonts w:hint="eastAsia"/>
              </w:rPr>
              <w:t xml:space="preserve"> </w:t>
            </w:r>
          </w:p>
        </w:tc>
      </w:tr>
      <w:tr w:rsidR="00467306" w:rsidTr="00F33BCF">
        <w:trPr>
          <w:divId w:val="1834684313"/>
        </w:trPr>
        <w:tc>
          <w:tcPr>
            <w:tcW w:w="1833"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经营活动产生的现金流量净额</w:t>
            </w:r>
          </w:p>
        </w:tc>
        <w:tc>
          <w:tcPr>
            <w:tcW w:w="1167"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889,252,817.59</w:t>
            </w:r>
            <w:r>
              <w:rPr>
                <w:rFonts w:hint="eastAsia"/>
              </w:rPr>
              <w:t xml:space="preserve"> </w:t>
            </w:r>
          </w:p>
        </w:tc>
        <w:tc>
          <w:tcPr>
            <w:tcW w:w="112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925,600,016.35</w:t>
            </w:r>
            <w:r>
              <w:rPr>
                <w:rFonts w:hint="eastAsia"/>
              </w:rPr>
              <w:t xml:space="preserve"> </w:t>
            </w:r>
          </w:p>
        </w:tc>
        <w:tc>
          <w:tcPr>
            <w:tcW w:w="88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-3.93</w:t>
            </w:r>
            <w:r>
              <w:rPr>
                <w:rFonts w:hint="eastAsia"/>
              </w:rPr>
              <w:t xml:space="preserve"> </w:t>
            </w:r>
          </w:p>
        </w:tc>
      </w:tr>
      <w:tr w:rsidR="00467306" w:rsidTr="00F33BCF">
        <w:trPr>
          <w:divId w:val="1834684313"/>
        </w:trPr>
        <w:tc>
          <w:tcPr>
            <w:tcW w:w="1833"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投资活动产生的现金流量净额</w:t>
            </w:r>
          </w:p>
        </w:tc>
        <w:tc>
          <w:tcPr>
            <w:tcW w:w="1167"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-941,792,599.34</w:t>
            </w:r>
            <w:r>
              <w:rPr>
                <w:rFonts w:hint="eastAsia"/>
              </w:rPr>
              <w:t xml:space="preserve"> </w:t>
            </w:r>
          </w:p>
        </w:tc>
        <w:tc>
          <w:tcPr>
            <w:tcW w:w="112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-1,027,960,813.43</w:t>
            </w:r>
            <w:r>
              <w:rPr>
                <w:rFonts w:hint="eastAsia"/>
              </w:rPr>
              <w:t xml:space="preserve"> </w:t>
            </w:r>
          </w:p>
        </w:tc>
        <w:tc>
          <w:tcPr>
            <w:tcW w:w="88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8.38</w:t>
            </w:r>
            <w:r>
              <w:rPr>
                <w:rFonts w:hint="eastAsia"/>
              </w:rPr>
              <w:t xml:space="preserve"> </w:t>
            </w:r>
          </w:p>
        </w:tc>
      </w:tr>
      <w:tr w:rsidR="00467306" w:rsidTr="00F33BCF">
        <w:trPr>
          <w:divId w:val="1834684313"/>
        </w:trPr>
        <w:tc>
          <w:tcPr>
            <w:tcW w:w="1833"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筹资活动产生的现金流量净额</w:t>
            </w:r>
          </w:p>
        </w:tc>
        <w:tc>
          <w:tcPr>
            <w:tcW w:w="1167"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-104,310,151.13</w:t>
            </w:r>
            <w:r>
              <w:rPr>
                <w:rFonts w:hint="eastAsia"/>
              </w:rPr>
              <w:t xml:space="preserve"> </w:t>
            </w:r>
          </w:p>
        </w:tc>
        <w:tc>
          <w:tcPr>
            <w:tcW w:w="112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387,561,212.73</w:t>
            </w:r>
            <w:r>
              <w:rPr>
                <w:rFonts w:hint="eastAsia"/>
              </w:rPr>
              <w:t xml:space="preserve"> </w:t>
            </w:r>
          </w:p>
        </w:tc>
        <w:tc>
          <w:tcPr>
            <w:tcW w:w="88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-126.91</w:t>
            </w:r>
            <w:r>
              <w:rPr>
                <w:rFonts w:hint="eastAsia"/>
              </w:rPr>
              <w:t xml:space="preserve"> </w:t>
            </w:r>
          </w:p>
        </w:tc>
      </w:tr>
      <w:tr w:rsidR="00467306" w:rsidTr="00F33BCF">
        <w:trPr>
          <w:divId w:val="1834684313"/>
        </w:trPr>
        <w:tc>
          <w:tcPr>
            <w:tcW w:w="1833"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研发支出</w:t>
            </w:r>
          </w:p>
        </w:tc>
        <w:tc>
          <w:tcPr>
            <w:tcW w:w="1167"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3,402,300.80</w:t>
            </w:r>
            <w:r>
              <w:rPr>
                <w:rFonts w:hint="eastAsia"/>
              </w:rPr>
              <w:t xml:space="preserve"> </w:t>
            </w:r>
          </w:p>
        </w:tc>
        <w:tc>
          <w:tcPr>
            <w:tcW w:w="112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1,781,990.26</w:t>
            </w:r>
            <w:r>
              <w:rPr>
                <w:rFonts w:hint="eastAsia"/>
              </w:rPr>
              <w:t xml:space="preserve"> </w:t>
            </w:r>
          </w:p>
        </w:tc>
        <w:tc>
          <w:tcPr>
            <w:tcW w:w="88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90.93</w:t>
            </w:r>
            <w:r>
              <w:rPr>
                <w:rFonts w:hint="eastAsia"/>
              </w:rPr>
              <w:t xml:space="preserve"> </w:t>
            </w:r>
          </w:p>
        </w:tc>
      </w:tr>
    </w:tbl>
    <w:p w:rsidR="00467306" w:rsidRDefault="00467306" w:rsidP="00467306">
      <w:pPr>
        <w:divId w:val="1834684313"/>
        <w:rPr>
          <w:rFonts w:cs="宋体"/>
          <w:color w:val="000000"/>
          <w:szCs w:val="21"/>
        </w:rPr>
      </w:pPr>
    </w:p>
    <w:p w:rsidR="00467306" w:rsidRDefault="00467306" w:rsidP="00E545F3">
      <w:pPr>
        <w:numPr>
          <w:ilvl w:val="3"/>
          <w:numId w:val="34"/>
        </w:numPr>
        <w:spacing w:line="288" w:lineRule="auto"/>
        <w:jc w:val="left"/>
        <w:outlineLvl w:val="3"/>
        <w:divId w:val="1834684313"/>
        <w:rPr>
          <w:b/>
          <w:bCs/>
          <w:szCs w:val="18"/>
        </w:rPr>
      </w:pPr>
      <w:r>
        <w:rPr>
          <w:rFonts w:hint="eastAsia"/>
          <w:b/>
          <w:bCs/>
        </w:rPr>
        <w:t>收入</w:t>
      </w:r>
    </w:p>
    <w:p w:rsidR="00467306" w:rsidRDefault="00467306" w:rsidP="00E545F3">
      <w:pPr>
        <w:numPr>
          <w:ilvl w:val="4"/>
          <w:numId w:val="34"/>
        </w:numPr>
        <w:spacing w:line="288" w:lineRule="auto"/>
        <w:jc w:val="left"/>
        <w:outlineLvl w:val="4"/>
        <w:divId w:val="1834684313"/>
        <w:rPr>
          <w:rFonts w:hAnsi="宋体"/>
          <w:b/>
          <w:bCs/>
          <w:szCs w:val="20"/>
        </w:rPr>
      </w:pPr>
      <w:r>
        <w:rPr>
          <w:rFonts w:hint="eastAsia"/>
          <w:b/>
          <w:bCs/>
        </w:rPr>
        <w:t>驱动业务收入变化的因素分析</w:t>
      </w:r>
    </w:p>
    <w:p w:rsidR="00B95D15" w:rsidRPr="00B95D15" w:rsidRDefault="00B95D15" w:rsidP="00B95D15">
      <w:pPr>
        <w:ind w:firstLineChars="200" w:firstLine="420"/>
        <w:divId w:val="1834684313"/>
      </w:pPr>
      <w:r w:rsidRPr="00B95D15">
        <w:rPr>
          <w:rFonts w:hint="eastAsia"/>
        </w:rPr>
        <w:t>本期实现营业收入</w:t>
      </w:r>
      <w:r w:rsidRPr="00B95D15">
        <w:rPr>
          <w:rFonts w:hint="eastAsia"/>
        </w:rPr>
        <w:t>220,209</w:t>
      </w:r>
      <w:r w:rsidRPr="00B95D15">
        <w:rPr>
          <w:rFonts w:hint="eastAsia"/>
        </w:rPr>
        <w:t>万元，比上年同期增加了</w:t>
      </w:r>
      <w:r w:rsidRPr="00B95D15">
        <w:rPr>
          <w:rFonts w:hint="eastAsia"/>
        </w:rPr>
        <w:t>30,425</w:t>
      </w:r>
      <w:r w:rsidRPr="00B95D15">
        <w:rPr>
          <w:rFonts w:hint="eastAsia"/>
        </w:rPr>
        <w:t>万元，增长了</w:t>
      </w:r>
      <w:r w:rsidRPr="00B95D15">
        <w:rPr>
          <w:rFonts w:hint="eastAsia"/>
        </w:rPr>
        <w:t>16.03%</w:t>
      </w:r>
      <w:r w:rsidRPr="00B95D15">
        <w:rPr>
          <w:rFonts w:hint="eastAsia"/>
        </w:rPr>
        <w:t>。增加的主要原因：</w:t>
      </w:r>
      <w:r w:rsidRPr="00B95D15">
        <w:rPr>
          <w:rFonts w:hint="eastAsia"/>
        </w:rPr>
        <w:t xml:space="preserve"> </w:t>
      </w:r>
    </w:p>
    <w:p w:rsidR="00B95D15" w:rsidRPr="00635C2D" w:rsidRDefault="00635C2D" w:rsidP="00635C2D">
      <w:pPr>
        <w:ind w:firstLineChars="200" w:firstLine="420"/>
        <w:divId w:val="1834684313"/>
        <w:rPr>
          <w:rFonts w:ascii="宋体" w:hAnsi="宋体"/>
        </w:rPr>
      </w:pPr>
      <w:r>
        <w:rPr>
          <w:rFonts w:ascii="宋体" w:hAnsi="宋体" w:hint="eastAsia"/>
        </w:rPr>
        <w:t>①</w:t>
      </w:r>
      <w:r w:rsidR="00B95D15" w:rsidRPr="00635C2D">
        <w:rPr>
          <w:rFonts w:ascii="宋体" w:hAnsi="宋体" w:hint="eastAsia"/>
        </w:rPr>
        <w:t>积极开拓市场，保持用户持续增长，本期有线电视基本收视</w:t>
      </w:r>
      <w:r w:rsidRPr="00635C2D">
        <w:rPr>
          <w:rFonts w:ascii="宋体" w:hAnsi="宋体" w:hint="eastAsia"/>
        </w:rPr>
        <w:t>维护</w:t>
      </w:r>
      <w:r w:rsidR="00B95D15" w:rsidRPr="00635C2D">
        <w:rPr>
          <w:rFonts w:ascii="宋体" w:hAnsi="宋体" w:hint="eastAsia"/>
        </w:rPr>
        <w:t>收入较上年同期增加</w:t>
      </w:r>
      <w:r w:rsidR="00B95D15" w:rsidRPr="00FF6530">
        <w:rPr>
          <w:rFonts w:hint="eastAsia"/>
        </w:rPr>
        <w:t>3</w:t>
      </w:r>
      <w:r w:rsidRPr="00FF6530">
        <w:rPr>
          <w:rFonts w:hint="eastAsia"/>
        </w:rPr>
        <w:t>,</w:t>
      </w:r>
      <w:r w:rsidR="00B95D15" w:rsidRPr="00FF6530">
        <w:rPr>
          <w:rFonts w:hint="eastAsia"/>
        </w:rPr>
        <w:t>628</w:t>
      </w:r>
      <w:r w:rsidR="00B95D15" w:rsidRPr="00635C2D">
        <w:rPr>
          <w:rFonts w:ascii="宋体" w:hAnsi="宋体" w:hint="eastAsia"/>
        </w:rPr>
        <w:t>万元，增幅</w:t>
      </w:r>
      <w:r w:rsidR="00B95D15" w:rsidRPr="00FF6530">
        <w:rPr>
          <w:rFonts w:hint="eastAsia"/>
        </w:rPr>
        <w:t>3.71</w:t>
      </w:r>
      <w:r w:rsidR="00482A49" w:rsidRPr="00B95D15">
        <w:rPr>
          <w:rFonts w:hint="eastAsia"/>
        </w:rPr>
        <w:t>%</w:t>
      </w:r>
      <w:r w:rsidR="00B95D15" w:rsidRPr="00635C2D">
        <w:rPr>
          <w:rFonts w:ascii="宋体" w:hAnsi="宋体" w:hint="eastAsia"/>
        </w:rPr>
        <w:t>。</w:t>
      </w:r>
    </w:p>
    <w:p w:rsidR="00B95D15" w:rsidRPr="00B95D15" w:rsidRDefault="00B95D15" w:rsidP="00B95D15">
      <w:pPr>
        <w:ind w:firstLineChars="200" w:firstLine="420"/>
        <w:divId w:val="1834684313"/>
      </w:pPr>
      <w:r>
        <w:rPr>
          <w:rFonts w:ascii="宋体" w:hAnsi="宋体" w:hint="eastAsia"/>
        </w:rPr>
        <w:t>②</w:t>
      </w:r>
      <w:r w:rsidRPr="00B95D15">
        <w:rPr>
          <w:rFonts w:hint="eastAsia"/>
        </w:rPr>
        <w:t>大力发展个人宽带业务，积极拓展集团数据业务，报告期内数据增值业务较上年同期增加</w:t>
      </w:r>
      <w:r w:rsidRPr="00B95D15">
        <w:rPr>
          <w:rFonts w:hint="eastAsia"/>
        </w:rPr>
        <w:t>9</w:t>
      </w:r>
      <w:r w:rsidR="00635C2D">
        <w:rPr>
          <w:rFonts w:hint="eastAsia"/>
        </w:rPr>
        <w:t>,</w:t>
      </w:r>
      <w:r w:rsidRPr="00B95D15">
        <w:rPr>
          <w:rFonts w:hint="eastAsia"/>
        </w:rPr>
        <w:t>086</w:t>
      </w:r>
      <w:r w:rsidRPr="00B95D15">
        <w:rPr>
          <w:rFonts w:hint="eastAsia"/>
        </w:rPr>
        <w:t>万元，增幅</w:t>
      </w:r>
      <w:r w:rsidRPr="00B95D15">
        <w:rPr>
          <w:rFonts w:hint="eastAsia"/>
        </w:rPr>
        <w:t>24.29%</w:t>
      </w:r>
      <w:r w:rsidRPr="00B95D15">
        <w:rPr>
          <w:rFonts w:hint="eastAsia"/>
        </w:rPr>
        <w:t>。</w:t>
      </w:r>
    </w:p>
    <w:p w:rsidR="00B95D15" w:rsidRPr="00B95D15" w:rsidRDefault="00B95D15" w:rsidP="00B95D15">
      <w:pPr>
        <w:ind w:firstLineChars="200" w:firstLine="420"/>
        <w:divId w:val="1834684313"/>
      </w:pPr>
      <w:r>
        <w:rPr>
          <w:rFonts w:ascii="宋体" w:hAnsi="宋体" w:hint="eastAsia"/>
        </w:rPr>
        <w:t>③</w:t>
      </w:r>
      <w:r w:rsidRPr="00B95D15">
        <w:rPr>
          <w:rFonts w:hint="eastAsia"/>
        </w:rPr>
        <w:t>加强频道落地收转工作，实现卫视落地收入稳步持续增长，报告期内频道收转收入较上年同期增加</w:t>
      </w:r>
      <w:r w:rsidRPr="00B95D15">
        <w:rPr>
          <w:rFonts w:hint="eastAsia"/>
        </w:rPr>
        <w:t>4</w:t>
      </w:r>
      <w:r w:rsidR="00635C2D">
        <w:rPr>
          <w:rFonts w:hint="eastAsia"/>
        </w:rPr>
        <w:t>,</w:t>
      </w:r>
      <w:r w:rsidRPr="00B95D15">
        <w:rPr>
          <w:rFonts w:hint="eastAsia"/>
        </w:rPr>
        <w:t>705</w:t>
      </w:r>
      <w:r w:rsidRPr="00B95D15">
        <w:rPr>
          <w:rFonts w:hint="eastAsia"/>
        </w:rPr>
        <w:t>万元，增幅</w:t>
      </w:r>
      <w:r w:rsidRPr="00B95D15">
        <w:rPr>
          <w:rFonts w:hint="eastAsia"/>
        </w:rPr>
        <w:t>28.14%</w:t>
      </w:r>
      <w:r w:rsidRPr="00B95D15">
        <w:rPr>
          <w:rFonts w:hint="eastAsia"/>
        </w:rPr>
        <w:t>。</w:t>
      </w:r>
    </w:p>
    <w:p w:rsidR="00B95D15" w:rsidRPr="00B95D15" w:rsidRDefault="00B95D15" w:rsidP="00B95D15">
      <w:pPr>
        <w:ind w:firstLineChars="200" w:firstLine="420"/>
        <w:divId w:val="1834684313"/>
      </w:pPr>
      <w:r>
        <w:rPr>
          <w:rFonts w:ascii="宋体" w:hAnsi="宋体" w:hint="eastAsia"/>
        </w:rPr>
        <w:t>④</w:t>
      </w:r>
      <w:r w:rsidRPr="00B95D15">
        <w:rPr>
          <w:rFonts w:hint="eastAsia"/>
        </w:rPr>
        <w:t>积极有效开发广告新产品，推进广告业务开展，实现公司广告收入跨越式的增长，报告期内广告业务收入较上年同期增加</w:t>
      </w:r>
      <w:r w:rsidRPr="00B95D15">
        <w:rPr>
          <w:rFonts w:hint="eastAsia"/>
        </w:rPr>
        <w:t>7</w:t>
      </w:r>
      <w:r w:rsidR="00635C2D">
        <w:rPr>
          <w:rFonts w:hint="eastAsia"/>
        </w:rPr>
        <w:t>,</w:t>
      </w:r>
      <w:r w:rsidRPr="00B95D15">
        <w:rPr>
          <w:rFonts w:hint="eastAsia"/>
        </w:rPr>
        <w:t>923</w:t>
      </w:r>
      <w:r w:rsidRPr="00B95D15">
        <w:rPr>
          <w:rFonts w:hint="eastAsia"/>
        </w:rPr>
        <w:t>万元，增幅</w:t>
      </w:r>
      <w:r w:rsidR="00A81743">
        <w:rPr>
          <w:rFonts w:hint="eastAsia"/>
        </w:rPr>
        <w:t>较大</w:t>
      </w:r>
      <w:r w:rsidRPr="00B95D15">
        <w:rPr>
          <w:rFonts w:hint="eastAsia"/>
        </w:rPr>
        <w:t>。</w:t>
      </w:r>
    </w:p>
    <w:p w:rsidR="00B95D15" w:rsidRPr="00B95D15" w:rsidRDefault="00B95D15" w:rsidP="00B95D15">
      <w:pPr>
        <w:ind w:firstLineChars="200" w:firstLine="420"/>
        <w:divId w:val="1834684313"/>
      </w:pPr>
      <w:r>
        <w:rPr>
          <w:rFonts w:ascii="宋体" w:hAnsi="宋体" w:hint="eastAsia"/>
        </w:rPr>
        <w:t>⑤</w:t>
      </w:r>
      <w:r w:rsidRPr="00B95D15">
        <w:rPr>
          <w:rFonts w:hint="eastAsia"/>
        </w:rPr>
        <w:t>自</w:t>
      </w:r>
      <w:r w:rsidRPr="00B95D15">
        <w:rPr>
          <w:rFonts w:hint="eastAsia"/>
        </w:rPr>
        <w:t>2009</w:t>
      </w:r>
      <w:r w:rsidRPr="00B95D15">
        <w:rPr>
          <w:rFonts w:hint="eastAsia"/>
        </w:rPr>
        <w:t>年公司开展单向</w:t>
      </w:r>
      <w:proofErr w:type="gramStart"/>
      <w:r w:rsidRPr="00B95D15">
        <w:rPr>
          <w:rFonts w:hint="eastAsia"/>
        </w:rPr>
        <w:t>标清机顶</w:t>
      </w:r>
      <w:proofErr w:type="gramEnd"/>
      <w:r w:rsidRPr="00B95D15">
        <w:rPr>
          <w:rFonts w:hint="eastAsia"/>
        </w:rPr>
        <w:t>盒租用政策以来，经过几年的大力发展，租用用户的数量持续增长，本报告期租赁及其他收入较上年同期增加</w:t>
      </w:r>
      <w:r w:rsidRPr="00B95D15">
        <w:rPr>
          <w:rFonts w:hint="eastAsia"/>
        </w:rPr>
        <w:t>2</w:t>
      </w:r>
      <w:r w:rsidR="00CB174C">
        <w:rPr>
          <w:rFonts w:hint="eastAsia"/>
        </w:rPr>
        <w:t>,</w:t>
      </w:r>
      <w:r w:rsidRPr="00B95D15">
        <w:rPr>
          <w:rFonts w:hint="eastAsia"/>
        </w:rPr>
        <w:t>247</w:t>
      </w:r>
      <w:r w:rsidRPr="00B95D15">
        <w:rPr>
          <w:rFonts w:hint="eastAsia"/>
        </w:rPr>
        <w:t>万元，增幅</w:t>
      </w:r>
      <w:r w:rsidRPr="00B95D15">
        <w:rPr>
          <w:rFonts w:hint="eastAsia"/>
        </w:rPr>
        <w:t>64.18%</w:t>
      </w:r>
      <w:r w:rsidRPr="00B95D15">
        <w:rPr>
          <w:rFonts w:hint="eastAsia"/>
        </w:rPr>
        <w:t>。</w:t>
      </w:r>
    </w:p>
    <w:p w:rsidR="00B95D15" w:rsidRPr="00B95D15" w:rsidRDefault="00B95D15" w:rsidP="00B95D15">
      <w:pPr>
        <w:ind w:firstLineChars="200" w:firstLine="420"/>
        <w:divId w:val="1834684313"/>
      </w:pPr>
      <w:r>
        <w:rPr>
          <w:rFonts w:ascii="宋体" w:hAnsi="宋体" w:hint="eastAsia"/>
        </w:rPr>
        <w:t>⑥</w:t>
      </w:r>
      <w:r w:rsidRPr="00B95D15">
        <w:rPr>
          <w:rFonts w:hint="eastAsia"/>
        </w:rPr>
        <w:t>工程建设收入比上年同期增加</w:t>
      </w:r>
      <w:r w:rsidRPr="00B95D15">
        <w:rPr>
          <w:rFonts w:hint="eastAsia"/>
        </w:rPr>
        <w:t>5</w:t>
      </w:r>
      <w:r w:rsidR="00635C2D">
        <w:rPr>
          <w:rFonts w:hint="eastAsia"/>
        </w:rPr>
        <w:t>,</w:t>
      </w:r>
      <w:r w:rsidRPr="00B95D15">
        <w:rPr>
          <w:rFonts w:hint="eastAsia"/>
        </w:rPr>
        <w:t>776</w:t>
      </w:r>
      <w:r w:rsidRPr="00B95D15">
        <w:rPr>
          <w:rFonts w:hint="eastAsia"/>
        </w:rPr>
        <w:t>万元，增幅</w:t>
      </w:r>
      <w:r w:rsidRPr="00B95D15">
        <w:rPr>
          <w:rFonts w:hint="eastAsia"/>
        </w:rPr>
        <w:t>25.02%</w:t>
      </w:r>
      <w:r w:rsidRPr="00B95D15">
        <w:rPr>
          <w:rFonts w:hint="eastAsia"/>
        </w:rPr>
        <w:t>，增加的主要原因系公司</w:t>
      </w:r>
      <w:proofErr w:type="gramStart"/>
      <w:r w:rsidRPr="00B95D15">
        <w:rPr>
          <w:rFonts w:hint="eastAsia"/>
        </w:rPr>
        <w:t>本期加大</w:t>
      </w:r>
      <w:proofErr w:type="gramEnd"/>
      <w:r w:rsidRPr="00B95D15">
        <w:rPr>
          <w:rFonts w:hint="eastAsia"/>
        </w:rPr>
        <w:t>了承接工程的建设和结算进度，工程陆续完工结转收入。</w:t>
      </w:r>
    </w:p>
    <w:p w:rsidR="00467306" w:rsidRPr="00B95D15" w:rsidRDefault="00467306" w:rsidP="00467306">
      <w:pPr>
        <w:divId w:val="1834684313"/>
      </w:pPr>
    </w:p>
    <w:p w:rsidR="00467306" w:rsidRDefault="00467306" w:rsidP="00E545F3">
      <w:pPr>
        <w:numPr>
          <w:ilvl w:val="4"/>
          <w:numId w:val="34"/>
        </w:numPr>
        <w:spacing w:line="288" w:lineRule="auto"/>
        <w:jc w:val="left"/>
        <w:outlineLvl w:val="4"/>
        <w:divId w:val="1834684313"/>
        <w:rPr>
          <w:b/>
          <w:bCs/>
          <w:szCs w:val="18"/>
        </w:rPr>
      </w:pPr>
      <w:r>
        <w:rPr>
          <w:rFonts w:hint="eastAsia"/>
          <w:b/>
          <w:bCs/>
        </w:rPr>
        <w:t>主要销售客户的情况</w:t>
      </w:r>
    </w:p>
    <w:p w:rsidR="00467306" w:rsidRPr="00B52F82" w:rsidRDefault="00467306" w:rsidP="0082641D">
      <w:pPr>
        <w:ind w:firstLineChars="150" w:firstLine="315"/>
        <w:divId w:val="1834684313"/>
      </w:pPr>
      <w:r>
        <w:rPr>
          <w:rFonts w:hint="eastAsia"/>
        </w:rPr>
        <w:t>公司前</w:t>
      </w:r>
      <w:r>
        <w:rPr>
          <w:rFonts w:hint="eastAsia"/>
        </w:rPr>
        <w:t>5</w:t>
      </w:r>
      <w:r>
        <w:rPr>
          <w:rFonts w:hint="eastAsia"/>
        </w:rPr>
        <w:t>名客户销售额为</w:t>
      </w:r>
      <w:r>
        <w:rPr>
          <w:rFonts w:hint="eastAsia"/>
        </w:rPr>
        <w:t>119,449,948.45</w:t>
      </w:r>
      <w:r>
        <w:rPr>
          <w:rFonts w:hint="eastAsia"/>
        </w:rPr>
        <w:t>元，合计占公司销售总额的比例为</w:t>
      </w:r>
      <w:r>
        <w:rPr>
          <w:rFonts w:hint="eastAsia"/>
        </w:rPr>
        <w:t>5.43%</w:t>
      </w:r>
      <w:r>
        <w:rPr>
          <w:rFonts w:hint="eastAsia"/>
        </w:rPr>
        <w:t>。公司前五名客户的营业收入情况详见</w:t>
      </w:r>
      <w:r w:rsidR="00B52F82" w:rsidRPr="00B52F82">
        <w:rPr>
          <w:rFonts w:hint="eastAsia"/>
        </w:rPr>
        <w:t>财务会计报告中会计报表</w:t>
      </w:r>
      <w:r w:rsidR="00B52F82">
        <w:rPr>
          <w:rFonts w:hint="eastAsia"/>
        </w:rPr>
        <w:t>附注五、</w:t>
      </w:r>
      <w:r w:rsidR="00B52F82">
        <w:t>36</w:t>
      </w:r>
      <w:r w:rsidR="00B52F82">
        <w:rPr>
          <w:rFonts w:hint="eastAsia"/>
        </w:rPr>
        <w:t>。</w:t>
      </w:r>
    </w:p>
    <w:p w:rsidR="00467306" w:rsidRDefault="00467306" w:rsidP="00467306">
      <w:pPr>
        <w:divId w:val="1834684313"/>
        <w:rPr>
          <w:rFonts w:cs="宋体"/>
          <w:szCs w:val="21"/>
        </w:rPr>
      </w:pPr>
    </w:p>
    <w:p w:rsidR="00467306" w:rsidRDefault="00467306" w:rsidP="00E545F3">
      <w:pPr>
        <w:numPr>
          <w:ilvl w:val="3"/>
          <w:numId w:val="34"/>
        </w:numPr>
        <w:spacing w:line="288" w:lineRule="auto"/>
        <w:jc w:val="left"/>
        <w:outlineLvl w:val="3"/>
        <w:divId w:val="1834684313"/>
        <w:rPr>
          <w:b/>
          <w:bCs/>
          <w:szCs w:val="18"/>
        </w:rPr>
      </w:pPr>
      <w:r>
        <w:rPr>
          <w:rFonts w:hint="eastAsia"/>
          <w:b/>
          <w:bCs/>
        </w:rPr>
        <w:lastRenderedPageBreak/>
        <w:t>成本</w:t>
      </w:r>
    </w:p>
    <w:p w:rsidR="00467306" w:rsidRDefault="00467306" w:rsidP="00E545F3">
      <w:pPr>
        <w:numPr>
          <w:ilvl w:val="4"/>
          <w:numId w:val="34"/>
        </w:numPr>
        <w:spacing w:line="288" w:lineRule="auto"/>
        <w:jc w:val="left"/>
        <w:outlineLvl w:val="4"/>
        <w:divId w:val="1834684313"/>
        <w:rPr>
          <w:rFonts w:hAnsi="宋体"/>
          <w:b/>
          <w:bCs/>
          <w:szCs w:val="20"/>
        </w:rPr>
      </w:pPr>
      <w:r>
        <w:rPr>
          <w:rFonts w:hint="eastAsia"/>
          <w:b/>
          <w:bCs/>
        </w:rPr>
        <w:t>成本分析表</w:t>
      </w:r>
    </w:p>
    <w:p w:rsidR="00467306" w:rsidRDefault="00467306" w:rsidP="00467306">
      <w:pPr>
        <w:jc w:val="right"/>
        <w:divId w:val="1834684313"/>
      </w:pPr>
      <w:r>
        <w:rPr>
          <w:rFonts w:hint="eastAsia"/>
        </w:rPr>
        <w:t>单位</w:t>
      </w:r>
      <w:r>
        <w:rPr>
          <w:rFonts w:hint="eastAsia"/>
        </w:rPr>
        <w:t>:</w:t>
      </w:r>
      <w:r>
        <w:rPr>
          <w:rFonts w:hint="eastAsia"/>
        </w:rPr>
        <w:t>元</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061"/>
        <w:gridCol w:w="1257"/>
        <w:gridCol w:w="1896"/>
        <w:gridCol w:w="1062"/>
        <w:gridCol w:w="1896"/>
        <w:gridCol w:w="1064"/>
        <w:gridCol w:w="1064"/>
      </w:tblGrid>
      <w:tr w:rsidR="00467306" w:rsidTr="00467306">
        <w:trPr>
          <w:divId w:val="1834684313"/>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分行业情况</w:t>
            </w:r>
          </w:p>
        </w:tc>
      </w:tr>
      <w:tr w:rsidR="00467306" w:rsidTr="00BC76DE">
        <w:trPr>
          <w:divId w:val="1834684313"/>
        </w:trPr>
        <w:tc>
          <w:tcPr>
            <w:tcW w:w="57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center"/>
              <w:rPr>
                <w:rFonts w:ascii="宋体" w:hAnsi="宋体" w:cs="宋体"/>
                <w:color w:val="000000"/>
                <w:szCs w:val="21"/>
              </w:rPr>
            </w:pPr>
            <w:r>
              <w:rPr>
                <w:rFonts w:cs="宋体" w:hint="eastAsia"/>
                <w:szCs w:val="21"/>
              </w:rPr>
              <w:t>分行业</w:t>
            </w:r>
          </w:p>
        </w:tc>
        <w:tc>
          <w:tcPr>
            <w:tcW w:w="676"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center"/>
              <w:rPr>
                <w:rFonts w:ascii="宋体" w:hAnsi="宋体" w:cs="宋体"/>
                <w:color w:val="000000"/>
                <w:szCs w:val="21"/>
              </w:rPr>
            </w:pPr>
            <w:r>
              <w:rPr>
                <w:rFonts w:cs="宋体" w:hint="eastAsia"/>
                <w:szCs w:val="21"/>
              </w:rPr>
              <w:t>成本构成项目</w:t>
            </w:r>
          </w:p>
        </w:tc>
        <w:tc>
          <w:tcPr>
            <w:tcW w:w="1019"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center"/>
              <w:rPr>
                <w:rFonts w:ascii="宋体" w:hAnsi="宋体" w:cs="宋体"/>
                <w:color w:val="000000"/>
                <w:szCs w:val="21"/>
              </w:rPr>
            </w:pPr>
            <w:r>
              <w:rPr>
                <w:rFonts w:cs="宋体" w:hint="eastAsia"/>
                <w:szCs w:val="21"/>
              </w:rPr>
              <w:t>本期金额</w:t>
            </w:r>
          </w:p>
        </w:tc>
        <w:tc>
          <w:tcPr>
            <w:tcW w:w="571"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center"/>
              <w:rPr>
                <w:rFonts w:ascii="宋体" w:hAnsi="宋体" w:cs="宋体"/>
                <w:color w:val="000000"/>
                <w:szCs w:val="21"/>
              </w:rPr>
            </w:pPr>
            <w:proofErr w:type="gramStart"/>
            <w:r>
              <w:rPr>
                <w:rFonts w:cs="宋体" w:hint="eastAsia"/>
                <w:szCs w:val="21"/>
              </w:rPr>
              <w:t>本期占</w:t>
            </w:r>
            <w:proofErr w:type="gramEnd"/>
            <w:r>
              <w:rPr>
                <w:rFonts w:cs="宋体" w:hint="eastAsia"/>
                <w:szCs w:val="21"/>
              </w:rPr>
              <w:t>总成本比例</w:t>
            </w:r>
            <w:r>
              <w:rPr>
                <w:rFonts w:cs="宋体" w:hint="eastAsia"/>
                <w:szCs w:val="21"/>
              </w:rPr>
              <w:t>(%)</w:t>
            </w:r>
          </w:p>
        </w:tc>
        <w:tc>
          <w:tcPr>
            <w:tcW w:w="1019"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center"/>
              <w:rPr>
                <w:rFonts w:ascii="宋体" w:hAnsi="宋体" w:cs="宋体"/>
                <w:color w:val="000000"/>
                <w:szCs w:val="21"/>
              </w:rPr>
            </w:pPr>
            <w:r>
              <w:rPr>
                <w:rFonts w:cs="宋体" w:hint="eastAsia"/>
                <w:szCs w:val="21"/>
              </w:rPr>
              <w:t>上年同期金额</w:t>
            </w:r>
          </w:p>
        </w:tc>
        <w:tc>
          <w:tcPr>
            <w:tcW w:w="572"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center"/>
              <w:rPr>
                <w:rFonts w:ascii="宋体" w:hAnsi="宋体" w:cs="宋体"/>
                <w:color w:val="000000"/>
                <w:szCs w:val="21"/>
              </w:rPr>
            </w:pPr>
            <w:r>
              <w:rPr>
                <w:rFonts w:cs="宋体" w:hint="eastAsia"/>
                <w:szCs w:val="21"/>
              </w:rPr>
              <w:t>上年同期占总成本比例</w:t>
            </w:r>
            <w:r>
              <w:rPr>
                <w:rFonts w:cs="宋体" w:hint="eastAsia"/>
                <w:szCs w:val="21"/>
              </w:rPr>
              <w:t>(%)</w:t>
            </w:r>
          </w:p>
        </w:tc>
        <w:tc>
          <w:tcPr>
            <w:tcW w:w="572" w:type="pct"/>
            <w:tcBorders>
              <w:top w:val="outset" w:sz="6" w:space="0" w:color="auto"/>
              <w:left w:val="outset" w:sz="6" w:space="0" w:color="auto"/>
              <w:bottom w:val="outset" w:sz="6" w:space="0" w:color="auto"/>
              <w:right w:val="outset" w:sz="6" w:space="0" w:color="auto"/>
            </w:tcBorders>
            <w:vAlign w:val="center"/>
            <w:hideMark/>
          </w:tcPr>
          <w:p w:rsidR="00467306" w:rsidRDefault="00467306">
            <w:pPr>
              <w:jc w:val="center"/>
              <w:rPr>
                <w:rFonts w:ascii="宋体" w:hAnsi="宋体" w:cs="宋体"/>
                <w:color w:val="000000"/>
                <w:szCs w:val="21"/>
              </w:rPr>
            </w:pPr>
            <w:r>
              <w:rPr>
                <w:rFonts w:cs="宋体" w:hint="eastAsia"/>
                <w:szCs w:val="21"/>
              </w:rPr>
              <w:t>本期金额较上年同期变动比例</w:t>
            </w:r>
            <w:r>
              <w:rPr>
                <w:rFonts w:cs="宋体" w:hint="eastAsia"/>
                <w:szCs w:val="21"/>
              </w:rPr>
              <w:t>(%)</w:t>
            </w:r>
          </w:p>
        </w:tc>
      </w:tr>
      <w:tr w:rsidR="00B95D15" w:rsidTr="00334AD8">
        <w:trPr>
          <w:divId w:val="1834684313"/>
        </w:trPr>
        <w:tc>
          <w:tcPr>
            <w:tcW w:w="570" w:type="pct"/>
            <w:vMerge w:val="restart"/>
            <w:tcBorders>
              <w:top w:val="outset" w:sz="6" w:space="0" w:color="auto"/>
              <w:left w:val="outset" w:sz="6" w:space="0" w:color="auto"/>
              <w:right w:val="outset" w:sz="6" w:space="0" w:color="auto"/>
            </w:tcBorders>
            <w:vAlign w:val="center"/>
            <w:hideMark/>
          </w:tcPr>
          <w:p w:rsidR="00B95D15" w:rsidRPr="00BC76DE" w:rsidRDefault="00B95D15" w:rsidP="00BC76DE">
            <w:pPr>
              <w:jc w:val="left"/>
              <w:rPr>
                <w:rFonts w:asciiTheme="minorEastAsia" w:eastAsiaTheme="minorEastAsia" w:hAnsiTheme="minorEastAsia" w:cs="宋体"/>
                <w:szCs w:val="21"/>
              </w:rPr>
            </w:pPr>
            <w:r w:rsidRPr="00BC76DE">
              <w:rPr>
                <w:rFonts w:asciiTheme="minorEastAsia" w:eastAsiaTheme="minorEastAsia" w:hAnsiTheme="minorEastAsia" w:hint="eastAsia"/>
                <w:szCs w:val="21"/>
              </w:rPr>
              <w:t>网络运营服务</w:t>
            </w:r>
          </w:p>
        </w:tc>
        <w:tc>
          <w:tcPr>
            <w:tcW w:w="676"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left"/>
              <w:rPr>
                <w:rFonts w:asciiTheme="minorEastAsia" w:eastAsiaTheme="minorEastAsia" w:hAnsiTheme="minorEastAsia" w:cs="宋体"/>
                <w:szCs w:val="21"/>
              </w:rPr>
            </w:pPr>
            <w:r w:rsidRPr="00BC76DE">
              <w:rPr>
                <w:rFonts w:asciiTheme="minorEastAsia" w:eastAsiaTheme="minorEastAsia" w:hAnsiTheme="minorEastAsia" w:hint="eastAsia"/>
                <w:szCs w:val="21"/>
              </w:rPr>
              <w:t>折旧</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1,068,102,771.53</w:t>
            </w:r>
          </w:p>
        </w:tc>
        <w:tc>
          <w:tcPr>
            <w:tcW w:w="571"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52.18</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842,655,832.49</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49.14</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26.75</w:t>
            </w:r>
          </w:p>
        </w:tc>
      </w:tr>
      <w:tr w:rsidR="00B95D15" w:rsidTr="00334AD8">
        <w:trPr>
          <w:divId w:val="1834684313"/>
        </w:trPr>
        <w:tc>
          <w:tcPr>
            <w:tcW w:w="570" w:type="pct"/>
            <w:vMerge/>
            <w:tcBorders>
              <w:left w:val="outset" w:sz="6" w:space="0" w:color="auto"/>
              <w:right w:val="outset" w:sz="6" w:space="0" w:color="auto"/>
            </w:tcBorders>
            <w:vAlign w:val="center"/>
            <w:hideMark/>
          </w:tcPr>
          <w:p w:rsidR="00B95D15" w:rsidRPr="00BC76DE" w:rsidRDefault="00B95D15" w:rsidP="00BC76DE">
            <w:pPr>
              <w:jc w:val="left"/>
              <w:rPr>
                <w:rFonts w:asciiTheme="minorEastAsia" w:eastAsiaTheme="minorEastAsia" w:hAnsiTheme="minorEastAsia" w:cs="宋体"/>
                <w:szCs w:val="21"/>
              </w:rPr>
            </w:pPr>
          </w:p>
        </w:tc>
        <w:tc>
          <w:tcPr>
            <w:tcW w:w="676"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left"/>
              <w:rPr>
                <w:rFonts w:asciiTheme="minorEastAsia" w:eastAsiaTheme="minorEastAsia" w:hAnsiTheme="minorEastAsia" w:cs="宋体"/>
                <w:szCs w:val="21"/>
              </w:rPr>
            </w:pPr>
            <w:r w:rsidRPr="00BC76DE">
              <w:rPr>
                <w:rFonts w:asciiTheme="minorEastAsia" w:eastAsiaTheme="minorEastAsia" w:hAnsiTheme="minorEastAsia" w:hint="eastAsia"/>
                <w:szCs w:val="21"/>
              </w:rPr>
              <w:t>业务运行成本</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428,190,880.93</w:t>
            </w:r>
          </w:p>
        </w:tc>
        <w:tc>
          <w:tcPr>
            <w:tcW w:w="571"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20.92</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336,105,051.19</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19.60</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27.40</w:t>
            </w:r>
          </w:p>
        </w:tc>
      </w:tr>
      <w:tr w:rsidR="00B95D15" w:rsidTr="00334AD8">
        <w:trPr>
          <w:divId w:val="1834684313"/>
        </w:trPr>
        <w:tc>
          <w:tcPr>
            <w:tcW w:w="570" w:type="pct"/>
            <w:vMerge/>
            <w:tcBorders>
              <w:left w:val="outset" w:sz="6" w:space="0" w:color="auto"/>
              <w:right w:val="outset" w:sz="6" w:space="0" w:color="auto"/>
            </w:tcBorders>
            <w:vAlign w:val="center"/>
            <w:hideMark/>
          </w:tcPr>
          <w:p w:rsidR="00B95D15" w:rsidRPr="00BC76DE" w:rsidRDefault="00B95D15" w:rsidP="00BC76DE">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left"/>
              <w:rPr>
                <w:rFonts w:asciiTheme="minorEastAsia" w:eastAsiaTheme="minorEastAsia" w:hAnsiTheme="minorEastAsia" w:cs="宋体"/>
                <w:szCs w:val="21"/>
              </w:rPr>
            </w:pPr>
            <w:r w:rsidRPr="00BC76DE">
              <w:rPr>
                <w:rFonts w:asciiTheme="minorEastAsia" w:eastAsiaTheme="minorEastAsia" w:hAnsiTheme="minorEastAsia" w:hint="eastAsia"/>
                <w:szCs w:val="21"/>
              </w:rPr>
              <w:t>人工成本</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328,744,112.39</w:t>
            </w:r>
          </w:p>
        </w:tc>
        <w:tc>
          <w:tcPr>
            <w:tcW w:w="571"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16.06</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306,390,005.97</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17.87</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7.30</w:t>
            </w:r>
          </w:p>
        </w:tc>
      </w:tr>
      <w:tr w:rsidR="00B95D15" w:rsidTr="00334AD8">
        <w:trPr>
          <w:divId w:val="1834684313"/>
        </w:trPr>
        <w:tc>
          <w:tcPr>
            <w:tcW w:w="570" w:type="pct"/>
            <w:vMerge/>
            <w:tcBorders>
              <w:left w:val="outset" w:sz="6" w:space="0" w:color="auto"/>
              <w:right w:val="outset" w:sz="6" w:space="0" w:color="auto"/>
            </w:tcBorders>
            <w:vAlign w:val="center"/>
            <w:hideMark/>
          </w:tcPr>
          <w:p w:rsidR="00B95D15" w:rsidRPr="00BC76DE" w:rsidRDefault="00B95D15" w:rsidP="00BC76DE">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left"/>
              <w:rPr>
                <w:rFonts w:asciiTheme="minorEastAsia" w:eastAsiaTheme="minorEastAsia" w:hAnsiTheme="minorEastAsia" w:cs="宋体"/>
                <w:szCs w:val="21"/>
              </w:rPr>
            </w:pPr>
            <w:r w:rsidRPr="00BC76DE">
              <w:rPr>
                <w:rFonts w:asciiTheme="minorEastAsia" w:eastAsiaTheme="minorEastAsia" w:hAnsiTheme="minorEastAsia" w:hint="eastAsia"/>
                <w:szCs w:val="21"/>
              </w:rPr>
              <w:t>网络运行成本</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193,915,194.75</w:t>
            </w:r>
          </w:p>
        </w:tc>
        <w:tc>
          <w:tcPr>
            <w:tcW w:w="571"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9.47</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204,112,856.25</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11.90</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-5.00</w:t>
            </w:r>
          </w:p>
        </w:tc>
      </w:tr>
      <w:tr w:rsidR="00B95D15" w:rsidTr="00334AD8">
        <w:trPr>
          <w:divId w:val="1834684313"/>
        </w:trPr>
        <w:tc>
          <w:tcPr>
            <w:tcW w:w="570" w:type="pct"/>
            <w:vMerge/>
            <w:tcBorders>
              <w:left w:val="outset" w:sz="6" w:space="0" w:color="auto"/>
              <w:right w:val="outset" w:sz="6" w:space="0" w:color="auto"/>
            </w:tcBorders>
            <w:vAlign w:val="center"/>
            <w:hideMark/>
          </w:tcPr>
          <w:p w:rsidR="00B95D15" w:rsidRPr="00BC76DE" w:rsidRDefault="00B95D15" w:rsidP="00BC76DE">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left"/>
              <w:rPr>
                <w:rFonts w:asciiTheme="minorEastAsia" w:eastAsiaTheme="minorEastAsia" w:hAnsiTheme="minorEastAsia" w:cs="宋体"/>
                <w:szCs w:val="21"/>
              </w:rPr>
            </w:pPr>
            <w:r w:rsidRPr="00BC76DE">
              <w:rPr>
                <w:rFonts w:asciiTheme="minorEastAsia" w:eastAsiaTheme="minorEastAsia" w:hAnsiTheme="minorEastAsia" w:hint="eastAsia"/>
                <w:szCs w:val="21"/>
              </w:rPr>
              <w:t>无形资产摊销</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26,085,145.69</w:t>
            </w:r>
          </w:p>
        </w:tc>
        <w:tc>
          <w:tcPr>
            <w:tcW w:w="571"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1.27</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23,589,237.24</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1.38</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10.58</w:t>
            </w:r>
          </w:p>
        </w:tc>
      </w:tr>
      <w:tr w:rsidR="00B95D15" w:rsidTr="00334AD8">
        <w:trPr>
          <w:divId w:val="1834684313"/>
        </w:trPr>
        <w:tc>
          <w:tcPr>
            <w:tcW w:w="570" w:type="pct"/>
            <w:vMerge/>
            <w:tcBorders>
              <w:left w:val="outset" w:sz="6" w:space="0" w:color="auto"/>
              <w:right w:val="outset" w:sz="6" w:space="0" w:color="auto"/>
            </w:tcBorders>
            <w:vAlign w:val="center"/>
            <w:hideMark/>
          </w:tcPr>
          <w:p w:rsidR="00B95D15" w:rsidRPr="00BC76DE" w:rsidRDefault="00B95D15" w:rsidP="00BC76DE">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widowControl/>
              <w:rPr>
                <w:rFonts w:hAnsi="宋体" w:cs="宋体"/>
                <w:szCs w:val="21"/>
              </w:rPr>
            </w:pPr>
            <w:r w:rsidRPr="00BC76DE">
              <w:rPr>
                <w:rFonts w:hAnsi="宋体" w:cs="宋体" w:hint="eastAsia"/>
                <w:szCs w:val="21"/>
              </w:rPr>
              <w:t>其他业务成本</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2,035,519.13</w:t>
            </w:r>
          </w:p>
        </w:tc>
        <w:tc>
          <w:tcPr>
            <w:tcW w:w="571"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0.10</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1,901,272.43</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0.11</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7.06</w:t>
            </w:r>
          </w:p>
        </w:tc>
      </w:tr>
      <w:tr w:rsidR="00B95D15" w:rsidTr="00334AD8">
        <w:trPr>
          <w:divId w:val="1834684313"/>
        </w:trPr>
        <w:tc>
          <w:tcPr>
            <w:tcW w:w="570" w:type="pct"/>
            <w:vMerge/>
            <w:tcBorders>
              <w:left w:val="outset" w:sz="6" w:space="0" w:color="auto"/>
              <w:bottom w:val="outset" w:sz="6" w:space="0" w:color="auto"/>
              <w:right w:val="outset" w:sz="6" w:space="0" w:color="auto"/>
            </w:tcBorders>
            <w:vAlign w:val="center"/>
            <w:hideMark/>
          </w:tcPr>
          <w:p w:rsidR="00B95D15" w:rsidRPr="00BC76DE" w:rsidRDefault="00B95D15" w:rsidP="00BC76DE">
            <w:pPr>
              <w:jc w:val="left"/>
              <w:rPr>
                <w:rFonts w:asciiTheme="minorEastAsia" w:eastAsiaTheme="minorEastAsia" w:hAnsiTheme="minorEastAsia"/>
                <w:szCs w:val="21"/>
              </w:rPr>
            </w:pPr>
          </w:p>
        </w:tc>
        <w:tc>
          <w:tcPr>
            <w:tcW w:w="676"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left"/>
              <w:rPr>
                <w:rFonts w:asciiTheme="minorEastAsia" w:eastAsiaTheme="minorEastAsia" w:hAnsiTheme="minorEastAsia"/>
                <w:szCs w:val="21"/>
              </w:rPr>
            </w:pPr>
            <w:r w:rsidRPr="00BC76DE">
              <w:rPr>
                <w:rFonts w:hAnsi="宋体" w:cs="宋体" w:hint="eastAsia"/>
                <w:szCs w:val="21"/>
              </w:rPr>
              <w:t>小计</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2,047,073,624.42</w:t>
            </w:r>
          </w:p>
        </w:tc>
        <w:tc>
          <w:tcPr>
            <w:tcW w:w="571"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100.00</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1,714,754,255.57</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100.00</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19.38</w:t>
            </w:r>
          </w:p>
        </w:tc>
      </w:tr>
      <w:tr w:rsidR="00B95D15" w:rsidTr="00334AD8">
        <w:trPr>
          <w:divId w:val="1834684313"/>
        </w:trPr>
        <w:tc>
          <w:tcPr>
            <w:tcW w:w="570" w:type="pct"/>
            <w:vMerge w:val="restart"/>
            <w:tcBorders>
              <w:top w:val="outset" w:sz="6" w:space="0" w:color="auto"/>
              <w:left w:val="outset" w:sz="6" w:space="0" w:color="auto"/>
              <w:right w:val="outset" w:sz="6" w:space="0" w:color="auto"/>
            </w:tcBorders>
            <w:vAlign w:val="center"/>
            <w:hideMark/>
          </w:tcPr>
          <w:p w:rsidR="00B95D15" w:rsidRPr="00BC76DE" w:rsidRDefault="00B95D15" w:rsidP="00BC76DE">
            <w:pPr>
              <w:jc w:val="left"/>
              <w:rPr>
                <w:rFonts w:asciiTheme="minorEastAsia" w:eastAsiaTheme="minorEastAsia" w:hAnsiTheme="minorEastAsia" w:cs="宋体"/>
                <w:szCs w:val="21"/>
              </w:rPr>
            </w:pPr>
            <w:r w:rsidRPr="00BC76DE">
              <w:rPr>
                <w:rFonts w:asciiTheme="minorEastAsia" w:eastAsiaTheme="minorEastAsia" w:hAnsiTheme="minorEastAsia" w:hint="eastAsia"/>
                <w:szCs w:val="21"/>
              </w:rPr>
              <w:t>器材销售</w:t>
            </w:r>
          </w:p>
        </w:tc>
        <w:tc>
          <w:tcPr>
            <w:tcW w:w="676"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left"/>
              <w:rPr>
                <w:rFonts w:asciiTheme="minorEastAsia" w:eastAsiaTheme="minorEastAsia" w:hAnsiTheme="minorEastAsia" w:cs="宋体"/>
                <w:szCs w:val="21"/>
              </w:rPr>
            </w:pPr>
            <w:r w:rsidRPr="00BC76DE">
              <w:rPr>
                <w:rFonts w:asciiTheme="minorEastAsia" w:eastAsiaTheme="minorEastAsia" w:hAnsiTheme="minorEastAsia" w:hint="eastAsia"/>
                <w:szCs w:val="21"/>
              </w:rPr>
              <w:t>商品销售成本</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11,852,684.15</w:t>
            </w:r>
          </w:p>
        </w:tc>
        <w:tc>
          <w:tcPr>
            <w:tcW w:w="571"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100.00</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46,733,009.97</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100.00</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-74.64</w:t>
            </w:r>
          </w:p>
        </w:tc>
      </w:tr>
      <w:tr w:rsidR="00B95D15" w:rsidTr="00334AD8">
        <w:trPr>
          <w:divId w:val="1834684313"/>
        </w:trPr>
        <w:tc>
          <w:tcPr>
            <w:tcW w:w="570" w:type="pct"/>
            <w:vMerge/>
            <w:tcBorders>
              <w:left w:val="outset" w:sz="6" w:space="0" w:color="auto"/>
              <w:bottom w:val="outset" w:sz="6" w:space="0" w:color="auto"/>
              <w:right w:val="outset" w:sz="6" w:space="0" w:color="auto"/>
            </w:tcBorders>
            <w:vAlign w:val="center"/>
            <w:hideMark/>
          </w:tcPr>
          <w:p w:rsidR="00B95D15" w:rsidRPr="00BC76DE" w:rsidRDefault="00B95D15" w:rsidP="00BC76DE">
            <w:pPr>
              <w:widowControl/>
              <w:rPr>
                <w:rFonts w:hAnsi="宋体" w:cs="宋体"/>
                <w:szCs w:val="21"/>
              </w:rPr>
            </w:pPr>
          </w:p>
        </w:tc>
        <w:tc>
          <w:tcPr>
            <w:tcW w:w="676"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widowControl/>
              <w:rPr>
                <w:rFonts w:hAnsi="宋体" w:cs="宋体"/>
                <w:szCs w:val="21"/>
              </w:rPr>
            </w:pPr>
            <w:r w:rsidRPr="00BC76DE">
              <w:rPr>
                <w:rFonts w:hAnsi="宋体" w:cs="宋体" w:hint="eastAsia"/>
                <w:szCs w:val="21"/>
              </w:rPr>
              <w:t>小计</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11,852,684.15</w:t>
            </w:r>
          </w:p>
        </w:tc>
        <w:tc>
          <w:tcPr>
            <w:tcW w:w="571"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100.00</w:t>
            </w:r>
          </w:p>
        </w:tc>
        <w:tc>
          <w:tcPr>
            <w:tcW w:w="1019"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46,733,009.97</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100.00</w:t>
            </w:r>
          </w:p>
        </w:tc>
        <w:tc>
          <w:tcPr>
            <w:tcW w:w="572" w:type="pct"/>
            <w:tcBorders>
              <w:top w:val="outset" w:sz="6" w:space="0" w:color="auto"/>
              <w:left w:val="outset" w:sz="6" w:space="0" w:color="auto"/>
              <w:bottom w:val="outset" w:sz="6" w:space="0" w:color="auto"/>
              <w:right w:val="outset" w:sz="6" w:space="0" w:color="auto"/>
            </w:tcBorders>
            <w:vAlign w:val="center"/>
            <w:hideMark/>
          </w:tcPr>
          <w:p w:rsidR="00B95D15" w:rsidRPr="00BC76DE" w:rsidRDefault="00B95D15"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-74.64</w:t>
            </w:r>
          </w:p>
        </w:tc>
      </w:tr>
    </w:tbl>
    <w:p w:rsidR="00467306" w:rsidRDefault="00467306" w:rsidP="00467306">
      <w:pPr>
        <w:divId w:val="1834684313"/>
        <w:rPr>
          <w:rFonts w:cs="宋体"/>
          <w:color w:val="000000"/>
          <w:szCs w:val="21"/>
        </w:rPr>
      </w:pPr>
    </w:p>
    <w:p w:rsidR="00B65E1A" w:rsidRPr="00B65E1A" w:rsidRDefault="00467306" w:rsidP="00E545F3">
      <w:pPr>
        <w:numPr>
          <w:ilvl w:val="4"/>
          <w:numId w:val="34"/>
        </w:numPr>
        <w:spacing w:line="288" w:lineRule="auto"/>
        <w:jc w:val="left"/>
        <w:outlineLvl w:val="4"/>
        <w:divId w:val="1834684313"/>
        <w:rPr>
          <w:b/>
          <w:bCs/>
          <w:szCs w:val="18"/>
        </w:rPr>
      </w:pPr>
      <w:r>
        <w:rPr>
          <w:rFonts w:hint="eastAsia"/>
          <w:b/>
          <w:bCs/>
        </w:rPr>
        <w:t>主要供应商情况</w:t>
      </w:r>
    </w:p>
    <w:p w:rsidR="00B65E1A" w:rsidRPr="00B65E1A" w:rsidRDefault="00B65E1A" w:rsidP="00B65E1A">
      <w:pPr>
        <w:spacing w:line="288" w:lineRule="auto"/>
        <w:ind w:firstLineChars="150" w:firstLine="315"/>
        <w:jc w:val="left"/>
        <w:outlineLvl w:val="4"/>
        <w:divId w:val="1834684313"/>
        <w:rPr>
          <w:b/>
          <w:bCs/>
          <w:szCs w:val="18"/>
        </w:rPr>
      </w:pPr>
      <w:r w:rsidRPr="002F538A">
        <w:t>公司向前</w:t>
      </w:r>
      <w:r w:rsidRPr="002F538A">
        <w:t>5</w:t>
      </w:r>
      <w:r w:rsidRPr="002F538A">
        <w:t>名供应商采购金额</w:t>
      </w:r>
      <w:r w:rsidR="00635C2D" w:rsidRPr="002F538A">
        <w:t>的合计</w:t>
      </w:r>
      <w:r>
        <w:rPr>
          <w:rFonts w:hint="eastAsia"/>
        </w:rPr>
        <w:t>为</w:t>
      </w:r>
      <w:r w:rsidRPr="00635C2D">
        <w:rPr>
          <w:rFonts w:hint="eastAsia"/>
        </w:rPr>
        <w:t>89,425,113.94</w:t>
      </w:r>
      <w:r>
        <w:rPr>
          <w:rFonts w:hint="eastAsia"/>
        </w:rPr>
        <w:t>元，</w:t>
      </w:r>
      <w:r w:rsidRPr="002F538A">
        <w:t>占年度采购总额的比例</w:t>
      </w:r>
      <w:r w:rsidRPr="009E04D1">
        <w:rPr>
          <w:rFonts w:hint="eastAsia"/>
        </w:rPr>
        <w:t>为</w:t>
      </w:r>
      <w:r>
        <w:rPr>
          <w:rFonts w:hint="eastAsia"/>
        </w:rPr>
        <w:t>40.72%</w:t>
      </w:r>
      <w:r>
        <w:rPr>
          <w:rFonts w:hint="eastAsia"/>
        </w:rPr>
        <w:t>。</w:t>
      </w:r>
      <w:r w:rsidRPr="002F538A">
        <w:t>前</w:t>
      </w:r>
      <w:r w:rsidRPr="002F538A">
        <w:t>5</w:t>
      </w:r>
      <w:r w:rsidRPr="002F538A">
        <w:t>名</w:t>
      </w:r>
      <w:r>
        <w:rPr>
          <w:rFonts w:hint="eastAsia"/>
        </w:rPr>
        <w:t>供应商采购金额明细如下：</w:t>
      </w:r>
    </w:p>
    <w:tbl>
      <w:tblPr>
        <w:tblW w:w="9080" w:type="dxa"/>
        <w:tblCellSpacing w:w="0" w:type="dxa"/>
        <w:tblInd w:w="-5" w:type="dxa"/>
        <w:tblCellMar>
          <w:left w:w="0" w:type="dxa"/>
          <w:right w:w="0" w:type="dxa"/>
        </w:tblCellMar>
        <w:tblLook w:val="04A0"/>
      </w:tblPr>
      <w:tblGrid>
        <w:gridCol w:w="4261"/>
        <w:gridCol w:w="2551"/>
        <w:gridCol w:w="2268"/>
      </w:tblGrid>
      <w:tr w:rsidR="00467306" w:rsidTr="0082641D">
        <w:trPr>
          <w:divId w:val="1834684313"/>
          <w:tblCellSpacing w:w="0" w:type="dxa"/>
        </w:trPr>
        <w:tc>
          <w:tcPr>
            <w:tcW w:w="4261" w:type="dxa"/>
            <w:noWrap/>
            <w:vAlign w:val="bottom"/>
            <w:hideMark/>
          </w:tcPr>
          <w:p w:rsidR="00467306" w:rsidRDefault="00467306">
            <w:pPr>
              <w:rPr>
                <w:rFonts w:ascii="宋体" w:hAnsi="宋体" w:cs="宋体"/>
                <w:color w:val="000000"/>
                <w:szCs w:val="21"/>
              </w:rPr>
            </w:pPr>
          </w:p>
        </w:tc>
        <w:tc>
          <w:tcPr>
            <w:tcW w:w="2551" w:type="dxa"/>
            <w:noWrap/>
            <w:vAlign w:val="center"/>
            <w:hideMark/>
          </w:tcPr>
          <w:p w:rsidR="00467306" w:rsidRDefault="00467306">
            <w:pPr>
              <w:rPr>
                <w:rFonts w:ascii="宋体" w:hAnsi="宋体" w:cs="宋体"/>
                <w:color w:val="000000"/>
                <w:szCs w:val="21"/>
              </w:rPr>
            </w:pPr>
          </w:p>
        </w:tc>
        <w:tc>
          <w:tcPr>
            <w:tcW w:w="2268" w:type="dxa"/>
            <w:noWrap/>
            <w:vAlign w:val="center"/>
            <w:hideMark/>
          </w:tcPr>
          <w:p w:rsidR="00467306" w:rsidRDefault="00467306">
            <w:pPr>
              <w:rPr>
                <w:rFonts w:ascii="宋体" w:hAnsi="宋体" w:cs="宋体"/>
                <w:color w:val="000000"/>
                <w:szCs w:val="21"/>
              </w:rPr>
            </w:pPr>
          </w:p>
        </w:tc>
      </w:tr>
      <w:tr w:rsidR="00467306" w:rsidTr="0082641D">
        <w:trPr>
          <w:divId w:val="1834684313"/>
          <w:tblCellSpacing w:w="0" w:type="dxa"/>
        </w:trPr>
        <w:tc>
          <w:tcPr>
            <w:tcW w:w="4261" w:type="dxa"/>
            <w:noWrap/>
            <w:vAlign w:val="bottom"/>
            <w:hideMark/>
          </w:tcPr>
          <w:p w:rsidR="00467306" w:rsidRDefault="00467306">
            <w:pPr>
              <w:rPr>
                <w:rFonts w:ascii="宋体" w:hAnsi="宋体" w:cs="宋体"/>
                <w:color w:val="000000"/>
                <w:szCs w:val="21"/>
              </w:rPr>
            </w:pPr>
          </w:p>
        </w:tc>
        <w:tc>
          <w:tcPr>
            <w:tcW w:w="2551" w:type="dxa"/>
            <w:noWrap/>
            <w:vAlign w:val="center"/>
            <w:hideMark/>
          </w:tcPr>
          <w:p w:rsidR="00467306" w:rsidRDefault="00467306">
            <w:pPr>
              <w:rPr>
                <w:rFonts w:ascii="宋体" w:hAnsi="宋体" w:cs="宋体"/>
                <w:color w:val="000000"/>
                <w:szCs w:val="21"/>
              </w:rPr>
            </w:pPr>
          </w:p>
        </w:tc>
        <w:tc>
          <w:tcPr>
            <w:tcW w:w="2268" w:type="dxa"/>
            <w:noWrap/>
            <w:vAlign w:val="center"/>
            <w:hideMark/>
          </w:tcPr>
          <w:p w:rsidR="00467306" w:rsidRDefault="00467306">
            <w:pPr>
              <w:rPr>
                <w:rFonts w:ascii="宋体" w:hAnsi="宋体" w:cs="宋体"/>
                <w:color w:val="000000"/>
                <w:szCs w:val="21"/>
              </w:rPr>
            </w:pPr>
          </w:p>
        </w:tc>
      </w:tr>
      <w:tr w:rsidR="00467306" w:rsidTr="0082641D">
        <w:trPr>
          <w:divId w:val="1834684313"/>
          <w:tblCellSpacing w:w="0" w:type="dxa"/>
        </w:trPr>
        <w:tc>
          <w:tcPr>
            <w:tcW w:w="4261" w:type="dxa"/>
            <w:noWrap/>
            <w:vAlign w:val="bottom"/>
            <w:hideMark/>
          </w:tcPr>
          <w:p w:rsidR="00467306" w:rsidRDefault="00467306">
            <w:pPr>
              <w:rPr>
                <w:rFonts w:ascii="宋体" w:hAnsi="宋体" w:cs="宋体"/>
                <w:color w:val="000000"/>
                <w:szCs w:val="21"/>
              </w:rPr>
            </w:pPr>
          </w:p>
        </w:tc>
        <w:tc>
          <w:tcPr>
            <w:tcW w:w="2551" w:type="dxa"/>
            <w:noWrap/>
            <w:vAlign w:val="center"/>
            <w:hideMark/>
          </w:tcPr>
          <w:p w:rsidR="00467306" w:rsidRDefault="00467306">
            <w:pPr>
              <w:rPr>
                <w:rFonts w:ascii="宋体" w:hAnsi="宋体" w:cs="宋体"/>
                <w:color w:val="000000"/>
                <w:szCs w:val="21"/>
              </w:rPr>
            </w:pPr>
          </w:p>
        </w:tc>
        <w:tc>
          <w:tcPr>
            <w:tcW w:w="2268" w:type="dxa"/>
            <w:noWrap/>
            <w:vAlign w:val="center"/>
            <w:hideMark/>
          </w:tcPr>
          <w:p w:rsidR="00467306" w:rsidRDefault="00467306">
            <w:pPr>
              <w:rPr>
                <w:rFonts w:ascii="宋体" w:hAnsi="宋体" w:cs="宋体"/>
                <w:color w:val="000000"/>
                <w:szCs w:val="21"/>
              </w:rPr>
            </w:pPr>
          </w:p>
        </w:tc>
      </w:tr>
      <w:tr w:rsidR="00467306" w:rsidTr="0082641D">
        <w:trPr>
          <w:divId w:val="1834684313"/>
          <w:tblCellSpacing w:w="0" w:type="dxa"/>
        </w:trPr>
        <w:tc>
          <w:tcPr>
            <w:tcW w:w="4261" w:type="dxa"/>
            <w:noWrap/>
            <w:vAlign w:val="bottom"/>
            <w:hideMark/>
          </w:tcPr>
          <w:p w:rsidR="00467306" w:rsidRDefault="00467306">
            <w:pPr>
              <w:rPr>
                <w:rFonts w:ascii="宋体" w:hAnsi="宋体" w:cs="宋体"/>
                <w:color w:val="000000"/>
                <w:szCs w:val="21"/>
              </w:rPr>
            </w:pPr>
          </w:p>
        </w:tc>
        <w:tc>
          <w:tcPr>
            <w:tcW w:w="2551" w:type="dxa"/>
            <w:noWrap/>
            <w:vAlign w:val="center"/>
            <w:hideMark/>
          </w:tcPr>
          <w:p w:rsidR="00467306" w:rsidRDefault="00467306">
            <w:pPr>
              <w:rPr>
                <w:rFonts w:ascii="宋体" w:hAnsi="宋体" w:cs="宋体"/>
                <w:color w:val="000000"/>
                <w:szCs w:val="21"/>
              </w:rPr>
            </w:pPr>
          </w:p>
        </w:tc>
        <w:tc>
          <w:tcPr>
            <w:tcW w:w="2268" w:type="dxa"/>
            <w:noWrap/>
            <w:vAlign w:val="center"/>
            <w:hideMark/>
          </w:tcPr>
          <w:p w:rsidR="00467306" w:rsidRDefault="00467306">
            <w:pPr>
              <w:rPr>
                <w:rFonts w:ascii="宋体" w:hAnsi="宋体" w:cs="宋体"/>
                <w:color w:val="000000"/>
                <w:szCs w:val="21"/>
              </w:rPr>
            </w:pPr>
          </w:p>
        </w:tc>
      </w:tr>
      <w:tr w:rsidR="00467306" w:rsidTr="0082641D">
        <w:trPr>
          <w:divId w:val="1834684313"/>
          <w:tblCellSpacing w:w="0" w:type="dxa"/>
        </w:trPr>
        <w:tc>
          <w:tcPr>
            <w:tcW w:w="4261" w:type="dxa"/>
            <w:noWrap/>
            <w:vAlign w:val="bottom"/>
            <w:hideMark/>
          </w:tcPr>
          <w:p w:rsidR="00467306" w:rsidRDefault="00467306">
            <w:pPr>
              <w:rPr>
                <w:rFonts w:ascii="宋体" w:hAnsi="宋体" w:cs="宋体"/>
                <w:color w:val="000000"/>
                <w:szCs w:val="21"/>
              </w:rPr>
            </w:pPr>
          </w:p>
        </w:tc>
        <w:tc>
          <w:tcPr>
            <w:tcW w:w="2551" w:type="dxa"/>
            <w:noWrap/>
            <w:vAlign w:val="center"/>
            <w:hideMark/>
          </w:tcPr>
          <w:p w:rsidR="00467306" w:rsidRDefault="00467306">
            <w:pPr>
              <w:rPr>
                <w:rFonts w:ascii="宋体" w:hAnsi="宋体" w:cs="宋体"/>
                <w:color w:val="000000"/>
                <w:szCs w:val="21"/>
              </w:rPr>
            </w:pPr>
          </w:p>
        </w:tc>
        <w:tc>
          <w:tcPr>
            <w:tcW w:w="2268" w:type="dxa"/>
            <w:noWrap/>
            <w:vAlign w:val="center"/>
            <w:hideMark/>
          </w:tcPr>
          <w:p w:rsidR="00467306" w:rsidRDefault="00467306">
            <w:pPr>
              <w:rPr>
                <w:rFonts w:ascii="宋体" w:hAnsi="宋体" w:cs="宋体"/>
                <w:color w:val="000000"/>
                <w:szCs w:val="21"/>
              </w:rPr>
            </w:pPr>
          </w:p>
        </w:tc>
      </w:tr>
      <w:tr w:rsidR="00467306" w:rsidTr="0082641D">
        <w:trPr>
          <w:divId w:val="1834684313"/>
          <w:tblCellSpacing w:w="0" w:type="dxa"/>
        </w:trPr>
        <w:tc>
          <w:tcPr>
            <w:tcW w:w="4261" w:type="dxa"/>
            <w:noWrap/>
            <w:vAlign w:val="bottom"/>
            <w:hideMark/>
          </w:tcPr>
          <w:p w:rsidR="00467306" w:rsidRDefault="00467306">
            <w:pPr>
              <w:rPr>
                <w:rFonts w:ascii="宋体" w:hAnsi="宋体" w:cs="宋体"/>
                <w:color w:val="000000"/>
                <w:szCs w:val="21"/>
              </w:rPr>
            </w:pPr>
          </w:p>
        </w:tc>
        <w:tc>
          <w:tcPr>
            <w:tcW w:w="2551" w:type="dxa"/>
            <w:noWrap/>
            <w:vAlign w:val="center"/>
            <w:hideMark/>
          </w:tcPr>
          <w:p w:rsidR="00467306" w:rsidRDefault="00467306">
            <w:pPr>
              <w:rPr>
                <w:rFonts w:ascii="宋体" w:hAnsi="宋体" w:cs="宋体"/>
                <w:color w:val="000000"/>
                <w:szCs w:val="21"/>
              </w:rPr>
            </w:pPr>
          </w:p>
        </w:tc>
        <w:tc>
          <w:tcPr>
            <w:tcW w:w="2268" w:type="dxa"/>
            <w:noWrap/>
            <w:vAlign w:val="center"/>
            <w:hideMark/>
          </w:tcPr>
          <w:p w:rsidR="00467306" w:rsidRDefault="00467306">
            <w:pPr>
              <w:rPr>
                <w:rFonts w:ascii="宋体" w:hAnsi="宋体" w:cs="宋体"/>
                <w:color w:val="000000"/>
                <w:szCs w:val="21"/>
              </w:rPr>
            </w:pPr>
          </w:p>
        </w:tc>
      </w:tr>
      <w:tr w:rsidR="0031307B" w:rsidRPr="002E4602" w:rsidTr="0082641D">
        <w:tblPrEx>
          <w:tblCellSpacing w:w="0" w:type="nil"/>
          <w:tblCellMar>
            <w:left w:w="108" w:type="dxa"/>
            <w:right w:w="108" w:type="dxa"/>
          </w:tblCellMar>
        </w:tblPrEx>
        <w:trPr>
          <w:divId w:val="1834684313"/>
          <w:trHeight w:val="285"/>
        </w:trPr>
        <w:tc>
          <w:tcPr>
            <w:tcW w:w="4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07B" w:rsidRPr="002E4602" w:rsidRDefault="0031307B" w:rsidP="00890E97">
            <w:pPr>
              <w:widowControl/>
              <w:jc w:val="center"/>
              <w:rPr>
                <w:rFonts w:ascii="宋体" w:hAnsi="宋体" w:cs="宋体"/>
                <w:kern w:val="0"/>
                <w:szCs w:val="21"/>
              </w:rPr>
            </w:pPr>
            <w:r w:rsidRPr="002E4602">
              <w:rPr>
                <w:rFonts w:ascii="宋体" w:hAnsi="宋体" w:cs="宋体" w:hint="eastAsia"/>
                <w:kern w:val="0"/>
                <w:szCs w:val="21"/>
              </w:rPr>
              <w:t>供应商名称</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31307B" w:rsidRPr="002E4602" w:rsidRDefault="0031307B" w:rsidP="00890E97">
            <w:pPr>
              <w:widowControl/>
              <w:jc w:val="center"/>
              <w:rPr>
                <w:rFonts w:ascii="宋体" w:hAnsi="宋体" w:cs="宋体"/>
                <w:kern w:val="0"/>
                <w:szCs w:val="21"/>
              </w:rPr>
            </w:pPr>
            <w:r w:rsidRPr="002E4602">
              <w:rPr>
                <w:rFonts w:ascii="宋体" w:hAnsi="宋体" w:cs="宋体" w:hint="eastAsia"/>
                <w:kern w:val="0"/>
                <w:szCs w:val="21"/>
              </w:rPr>
              <w:t xml:space="preserve"> 入库金额(元)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31307B" w:rsidRPr="002E4602" w:rsidRDefault="0031307B" w:rsidP="00890E97">
            <w:pPr>
              <w:widowControl/>
              <w:jc w:val="center"/>
              <w:rPr>
                <w:rFonts w:ascii="宋体" w:hAnsi="宋体" w:cs="宋体"/>
                <w:kern w:val="0"/>
                <w:szCs w:val="21"/>
              </w:rPr>
            </w:pPr>
            <w:r w:rsidRPr="002E4602">
              <w:rPr>
                <w:rFonts w:ascii="宋体" w:hAnsi="宋体" w:cs="宋体" w:hint="eastAsia"/>
                <w:kern w:val="0"/>
                <w:szCs w:val="21"/>
              </w:rPr>
              <w:t>占总采购额比例(%)</w:t>
            </w:r>
          </w:p>
        </w:tc>
      </w:tr>
      <w:tr w:rsidR="0031307B" w:rsidRPr="002E4602" w:rsidTr="0082641D">
        <w:tblPrEx>
          <w:tblCellSpacing w:w="0" w:type="nil"/>
          <w:tblCellMar>
            <w:left w:w="108" w:type="dxa"/>
            <w:right w:w="108" w:type="dxa"/>
          </w:tblCellMar>
        </w:tblPrEx>
        <w:trPr>
          <w:divId w:val="1834684313"/>
          <w:trHeight w:val="285"/>
        </w:trPr>
        <w:tc>
          <w:tcPr>
            <w:tcW w:w="4261" w:type="dxa"/>
            <w:tcBorders>
              <w:top w:val="nil"/>
              <w:left w:val="single" w:sz="4" w:space="0" w:color="auto"/>
              <w:bottom w:val="single" w:sz="4" w:space="0" w:color="auto"/>
              <w:right w:val="single" w:sz="4" w:space="0" w:color="auto"/>
            </w:tcBorders>
            <w:shd w:val="clear" w:color="auto" w:fill="auto"/>
            <w:noWrap/>
            <w:vAlign w:val="bottom"/>
            <w:hideMark/>
          </w:tcPr>
          <w:p w:rsidR="0031307B" w:rsidRPr="002E4602" w:rsidRDefault="0031307B" w:rsidP="00890E97">
            <w:pPr>
              <w:widowControl/>
              <w:jc w:val="left"/>
              <w:rPr>
                <w:rFonts w:ascii="宋体" w:hAnsi="宋体" w:cs="宋体"/>
                <w:kern w:val="0"/>
                <w:szCs w:val="21"/>
              </w:rPr>
            </w:pPr>
            <w:proofErr w:type="gramStart"/>
            <w:r w:rsidRPr="002E4602">
              <w:rPr>
                <w:rFonts w:ascii="宋体" w:hAnsi="宋体" w:cs="宋体" w:hint="eastAsia"/>
                <w:kern w:val="0"/>
                <w:szCs w:val="21"/>
              </w:rPr>
              <w:t>北京北邮国安</w:t>
            </w:r>
            <w:proofErr w:type="gramEnd"/>
            <w:r w:rsidRPr="002E4602">
              <w:rPr>
                <w:rFonts w:ascii="宋体" w:hAnsi="宋体" w:cs="宋体" w:hint="eastAsia"/>
                <w:kern w:val="0"/>
                <w:szCs w:val="21"/>
              </w:rPr>
              <w:t>宽带网络技术有限公司</w:t>
            </w:r>
          </w:p>
        </w:tc>
        <w:tc>
          <w:tcPr>
            <w:tcW w:w="2551" w:type="dxa"/>
            <w:tcBorders>
              <w:top w:val="nil"/>
              <w:left w:val="nil"/>
              <w:bottom w:val="single" w:sz="4" w:space="0" w:color="auto"/>
              <w:right w:val="single" w:sz="4" w:space="0" w:color="auto"/>
            </w:tcBorders>
            <w:shd w:val="clear" w:color="auto" w:fill="auto"/>
            <w:noWrap/>
            <w:vAlign w:val="center"/>
            <w:hideMark/>
          </w:tcPr>
          <w:p w:rsidR="0031307B" w:rsidRPr="002E4602" w:rsidRDefault="0031307B" w:rsidP="00890E97">
            <w:pPr>
              <w:widowControl/>
              <w:jc w:val="right"/>
              <w:rPr>
                <w:rFonts w:ascii="宋体" w:hAnsi="宋体" w:cs="宋体"/>
                <w:kern w:val="0"/>
                <w:szCs w:val="21"/>
              </w:rPr>
            </w:pPr>
            <w:r w:rsidRPr="002E4602">
              <w:rPr>
                <w:rFonts w:ascii="宋体" w:hAnsi="宋体" w:cs="宋体" w:hint="eastAsia"/>
                <w:kern w:val="0"/>
                <w:szCs w:val="21"/>
              </w:rPr>
              <w:t>33,581,277.00</w:t>
            </w:r>
          </w:p>
        </w:tc>
        <w:tc>
          <w:tcPr>
            <w:tcW w:w="2268" w:type="dxa"/>
            <w:tcBorders>
              <w:top w:val="nil"/>
              <w:left w:val="nil"/>
              <w:bottom w:val="single" w:sz="4" w:space="0" w:color="auto"/>
              <w:right w:val="single" w:sz="4" w:space="0" w:color="auto"/>
            </w:tcBorders>
            <w:shd w:val="clear" w:color="000000" w:fill="FFFFFF"/>
            <w:noWrap/>
            <w:vAlign w:val="center"/>
            <w:hideMark/>
          </w:tcPr>
          <w:p w:rsidR="0031307B" w:rsidRPr="002E4602" w:rsidRDefault="0031307B" w:rsidP="00890E97">
            <w:pPr>
              <w:widowControl/>
              <w:jc w:val="right"/>
              <w:rPr>
                <w:rFonts w:ascii="宋体" w:hAnsi="宋体" w:cs="宋体"/>
                <w:kern w:val="0"/>
                <w:szCs w:val="21"/>
              </w:rPr>
            </w:pPr>
            <w:r w:rsidRPr="002E4602">
              <w:rPr>
                <w:rFonts w:ascii="宋体" w:hAnsi="宋体" w:cs="宋体" w:hint="eastAsia"/>
                <w:kern w:val="0"/>
                <w:szCs w:val="21"/>
              </w:rPr>
              <w:t>15.30</w:t>
            </w:r>
          </w:p>
        </w:tc>
      </w:tr>
      <w:tr w:rsidR="0031307B" w:rsidRPr="002E4602" w:rsidTr="0082641D">
        <w:tblPrEx>
          <w:tblCellSpacing w:w="0" w:type="nil"/>
          <w:tblCellMar>
            <w:left w:w="108" w:type="dxa"/>
            <w:right w:w="108" w:type="dxa"/>
          </w:tblCellMar>
        </w:tblPrEx>
        <w:trPr>
          <w:divId w:val="1834684313"/>
          <w:trHeight w:val="285"/>
        </w:trPr>
        <w:tc>
          <w:tcPr>
            <w:tcW w:w="4261" w:type="dxa"/>
            <w:tcBorders>
              <w:top w:val="nil"/>
              <w:left w:val="single" w:sz="4" w:space="0" w:color="auto"/>
              <w:bottom w:val="single" w:sz="4" w:space="0" w:color="auto"/>
              <w:right w:val="single" w:sz="4" w:space="0" w:color="auto"/>
            </w:tcBorders>
            <w:shd w:val="clear" w:color="auto" w:fill="auto"/>
            <w:noWrap/>
            <w:vAlign w:val="bottom"/>
            <w:hideMark/>
          </w:tcPr>
          <w:p w:rsidR="0031307B" w:rsidRPr="002E4602" w:rsidRDefault="0031307B" w:rsidP="00890E97">
            <w:pPr>
              <w:widowControl/>
              <w:jc w:val="left"/>
              <w:rPr>
                <w:rFonts w:ascii="宋体" w:hAnsi="宋体" w:cs="宋体"/>
                <w:kern w:val="0"/>
                <w:szCs w:val="21"/>
              </w:rPr>
            </w:pPr>
            <w:r w:rsidRPr="002E4602">
              <w:rPr>
                <w:rFonts w:ascii="宋体" w:hAnsi="宋体" w:cs="宋体" w:hint="eastAsia"/>
                <w:kern w:val="0"/>
                <w:szCs w:val="21"/>
              </w:rPr>
              <w:t>北京</w:t>
            </w:r>
            <w:proofErr w:type="gramStart"/>
            <w:r w:rsidRPr="002E4602">
              <w:rPr>
                <w:rFonts w:ascii="宋体" w:hAnsi="宋体" w:cs="宋体" w:hint="eastAsia"/>
                <w:kern w:val="0"/>
                <w:szCs w:val="21"/>
              </w:rPr>
              <w:t>事友光</w:t>
            </w:r>
            <w:proofErr w:type="gramEnd"/>
            <w:r w:rsidRPr="002E4602">
              <w:rPr>
                <w:rFonts w:ascii="宋体" w:hAnsi="宋体" w:cs="宋体" w:hint="eastAsia"/>
                <w:kern w:val="0"/>
                <w:szCs w:val="21"/>
              </w:rPr>
              <w:t xml:space="preserve">联光电子设备有限公司 </w:t>
            </w:r>
          </w:p>
        </w:tc>
        <w:tc>
          <w:tcPr>
            <w:tcW w:w="2551" w:type="dxa"/>
            <w:tcBorders>
              <w:top w:val="nil"/>
              <w:left w:val="nil"/>
              <w:bottom w:val="single" w:sz="4" w:space="0" w:color="auto"/>
              <w:right w:val="single" w:sz="4" w:space="0" w:color="auto"/>
            </w:tcBorders>
            <w:shd w:val="clear" w:color="auto" w:fill="auto"/>
            <w:noWrap/>
            <w:vAlign w:val="center"/>
            <w:hideMark/>
          </w:tcPr>
          <w:p w:rsidR="0031307B" w:rsidRPr="002E4602" w:rsidRDefault="0031307B" w:rsidP="00890E97">
            <w:pPr>
              <w:widowControl/>
              <w:jc w:val="right"/>
              <w:rPr>
                <w:rFonts w:ascii="宋体" w:hAnsi="宋体" w:cs="宋体"/>
                <w:kern w:val="0"/>
                <w:szCs w:val="21"/>
              </w:rPr>
            </w:pPr>
            <w:r w:rsidRPr="002E4602">
              <w:rPr>
                <w:rFonts w:ascii="宋体" w:hAnsi="宋体" w:cs="宋体" w:hint="eastAsia"/>
                <w:kern w:val="0"/>
                <w:szCs w:val="21"/>
              </w:rPr>
              <w:t>23,856,665.00</w:t>
            </w:r>
          </w:p>
        </w:tc>
        <w:tc>
          <w:tcPr>
            <w:tcW w:w="2268" w:type="dxa"/>
            <w:tcBorders>
              <w:top w:val="nil"/>
              <w:left w:val="nil"/>
              <w:bottom w:val="single" w:sz="4" w:space="0" w:color="auto"/>
              <w:right w:val="single" w:sz="4" w:space="0" w:color="auto"/>
            </w:tcBorders>
            <w:shd w:val="clear" w:color="auto" w:fill="auto"/>
            <w:noWrap/>
            <w:vAlign w:val="center"/>
            <w:hideMark/>
          </w:tcPr>
          <w:p w:rsidR="0031307B" w:rsidRPr="002E4602" w:rsidRDefault="0031307B" w:rsidP="00890E97">
            <w:pPr>
              <w:widowControl/>
              <w:jc w:val="right"/>
              <w:rPr>
                <w:rFonts w:ascii="宋体" w:hAnsi="宋体" w:cs="宋体"/>
                <w:kern w:val="0"/>
                <w:szCs w:val="21"/>
              </w:rPr>
            </w:pPr>
            <w:r w:rsidRPr="002E4602">
              <w:rPr>
                <w:rFonts w:ascii="宋体" w:hAnsi="宋体" w:cs="宋体" w:hint="eastAsia"/>
                <w:kern w:val="0"/>
                <w:szCs w:val="21"/>
              </w:rPr>
              <w:t>10.86</w:t>
            </w:r>
          </w:p>
        </w:tc>
      </w:tr>
      <w:tr w:rsidR="0031307B" w:rsidRPr="002E4602" w:rsidTr="0082641D">
        <w:tblPrEx>
          <w:tblCellSpacing w:w="0" w:type="nil"/>
          <w:tblCellMar>
            <w:left w:w="108" w:type="dxa"/>
            <w:right w:w="108" w:type="dxa"/>
          </w:tblCellMar>
        </w:tblPrEx>
        <w:trPr>
          <w:divId w:val="1834684313"/>
          <w:trHeight w:val="285"/>
        </w:trPr>
        <w:tc>
          <w:tcPr>
            <w:tcW w:w="4261" w:type="dxa"/>
            <w:tcBorders>
              <w:top w:val="nil"/>
              <w:left w:val="single" w:sz="4" w:space="0" w:color="auto"/>
              <w:bottom w:val="single" w:sz="4" w:space="0" w:color="auto"/>
              <w:right w:val="single" w:sz="4" w:space="0" w:color="auto"/>
            </w:tcBorders>
            <w:shd w:val="clear" w:color="auto" w:fill="auto"/>
            <w:noWrap/>
            <w:vAlign w:val="bottom"/>
            <w:hideMark/>
          </w:tcPr>
          <w:p w:rsidR="0031307B" w:rsidRPr="002E4602" w:rsidRDefault="0031307B" w:rsidP="00890E97">
            <w:pPr>
              <w:widowControl/>
              <w:jc w:val="left"/>
              <w:rPr>
                <w:rFonts w:ascii="宋体" w:hAnsi="宋体" w:cs="宋体"/>
                <w:kern w:val="0"/>
                <w:szCs w:val="21"/>
              </w:rPr>
            </w:pPr>
            <w:r w:rsidRPr="002E4602">
              <w:rPr>
                <w:rFonts w:ascii="宋体" w:hAnsi="宋体" w:cs="宋体" w:hint="eastAsia"/>
                <w:kern w:val="0"/>
                <w:szCs w:val="21"/>
              </w:rPr>
              <w:t xml:space="preserve">华为数字技术有限公司  </w:t>
            </w:r>
          </w:p>
        </w:tc>
        <w:tc>
          <w:tcPr>
            <w:tcW w:w="2551" w:type="dxa"/>
            <w:tcBorders>
              <w:top w:val="nil"/>
              <w:left w:val="nil"/>
              <w:bottom w:val="single" w:sz="4" w:space="0" w:color="auto"/>
              <w:right w:val="single" w:sz="4" w:space="0" w:color="auto"/>
            </w:tcBorders>
            <w:shd w:val="clear" w:color="auto" w:fill="auto"/>
            <w:noWrap/>
            <w:vAlign w:val="center"/>
            <w:hideMark/>
          </w:tcPr>
          <w:p w:rsidR="0031307B" w:rsidRPr="002E4602" w:rsidRDefault="0031307B" w:rsidP="00890E97">
            <w:pPr>
              <w:widowControl/>
              <w:jc w:val="right"/>
              <w:rPr>
                <w:rFonts w:ascii="宋体" w:hAnsi="宋体" w:cs="宋体"/>
                <w:kern w:val="0"/>
                <w:szCs w:val="21"/>
              </w:rPr>
            </w:pPr>
            <w:r w:rsidRPr="002E4602">
              <w:rPr>
                <w:rFonts w:ascii="宋体" w:hAnsi="宋体" w:cs="宋体" w:hint="eastAsia"/>
                <w:kern w:val="0"/>
                <w:szCs w:val="21"/>
              </w:rPr>
              <w:t>12,495,445.00</w:t>
            </w:r>
          </w:p>
        </w:tc>
        <w:tc>
          <w:tcPr>
            <w:tcW w:w="2268" w:type="dxa"/>
            <w:tcBorders>
              <w:top w:val="nil"/>
              <w:left w:val="nil"/>
              <w:bottom w:val="single" w:sz="4" w:space="0" w:color="auto"/>
              <w:right w:val="single" w:sz="4" w:space="0" w:color="auto"/>
            </w:tcBorders>
            <w:shd w:val="clear" w:color="auto" w:fill="auto"/>
            <w:noWrap/>
            <w:vAlign w:val="center"/>
            <w:hideMark/>
          </w:tcPr>
          <w:p w:rsidR="0031307B" w:rsidRPr="002E4602" w:rsidRDefault="0031307B" w:rsidP="00890E97">
            <w:pPr>
              <w:widowControl/>
              <w:jc w:val="right"/>
              <w:rPr>
                <w:rFonts w:ascii="宋体" w:hAnsi="宋体" w:cs="宋体"/>
                <w:kern w:val="0"/>
                <w:szCs w:val="21"/>
              </w:rPr>
            </w:pPr>
            <w:r w:rsidRPr="002E4602">
              <w:rPr>
                <w:rFonts w:ascii="宋体" w:hAnsi="宋体" w:cs="宋体" w:hint="eastAsia"/>
                <w:kern w:val="0"/>
                <w:szCs w:val="21"/>
              </w:rPr>
              <w:t>5.69</w:t>
            </w:r>
          </w:p>
        </w:tc>
      </w:tr>
      <w:tr w:rsidR="0031307B" w:rsidRPr="002E4602" w:rsidTr="0082641D">
        <w:tblPrEx>
          <w:tblCellSpacing w:w="0" w:type="nil"/>
          <w:tblCellMar>
            <w:left w:w="108" w:type="dxa"/>
            <w:right w:w="108" w:type="dxa"/>
          </w:tblCellMar>
        </w:tblPrEx>
        <w:trPr>
          <w:divId w:val="1834684313"/>
          <w:trHeight w:val="285"/>
        </w:trPr>
        <w:tc>
          <w:tcPr>
            <w:tcW w:w="4261" w:type="dxa"/>
            <w:tcBorders>
              <w:top w:val="nil"/>
              <w:left w:val="single" w:sz="4" w:space="0" w:color="auto"/>
              <w:bottom w:val="single" w:sz="4" w:space="0" w:color="auto"/>
              <w:right w:val="single" w:sz="4" w:space="0" w:color="auto"/>
            </w:tcBorders>
            <w:shd w:val="clear" w:color="auto" w:fill="auto"/>
            <w:noWrap/>
            <w:vAlign w:val="bottom"/>
            <w:hideMark/>
          </w:tcPr>
          <w:p w:rsidR="0031307B" w:rsidRPr="002E4602" w:rsidRDefault="0031307B" w:rsidP="00890E97">
            <w:pPr>
              <w:widowControl/>
              <w:jc w:val="left"/>
              <w:rPr>
                <w:rFonts w:ascii="宋体" w:hAnsi="宋体" w:cs="宋体"/>
                <w:kern w:val="0"/>
                <w:szCs w:val="21"/>
              </w:rPr>
            </w:pPr>
            <w:r w:rsidRPr="002E4602">
              <w:rPr>
                <w:rFonts w:ascii="宋体" w:hAnsi="宋体" w:cs="宋体" w:hint="eastAsia"/>
                <w:kern w:val="0"/>
                <w:szCs w:val="21"/>
              </w:rPr>
              <w:t>北京四</w:t>
            </w:r>
            <w:proofErr w:type="gramStart"/>
            <w:r w:rsidRPr="002E4602">
              <w:rPr>
                <w:rFonts w:ascii="宋体" w:hAnsi="宋体" w:cs="宋体" w:hint="eastAsia"/>
                <w:kern w:val="0"/>
                <w:szCs w:val="21"/>
              </w:rPr>
              <w:t>达时代</w:t>
            </w:r>
            <w:proofErr w:type="gramEnd"/>
            <w:r w:rsidRPr="002E4602">
              <w:rPr>
                <w:rFonts w:ascii="宋体" w:hAnsi="宋体" w:cs="宋体" w:hint="eastAsia"/>
                <w:kern w:val="0"/>
                <w:szCs w:val="21"/>
              </w:rPr>
              <w:t>软件技术股份有限公司</w:t>
            </w:r>
          </w:p>
        </w:tc>
        <w:tc>
          <w:tcPr>
            <w:tcW w:w="2551" w:type="dxa"/>
            <w:tcBorders>
              <w:top w:val="nil"/>
              <w:left w:val="nil"/>
              <w:bottom w:val="single" w:sz="4" w:space="0" w:color="auto"/>
              <w:right w:val="single" w:sz="4" w:space="0" w:color="auto"/>
            </w:tcBorders>
            <w:shd w:val="clear" w:color="auto" w:fill="auto"/>
            <w:noWrap/>
            <w:vAlign w:val="center"/>
            <w:hideMark/>
          </w:tcPr>
          <w:p w:rsidR="0031307B" w:rsidRPr="002E4602" w:rsidRDefault="0031307B" w:rsidP="00890E97">
            <w:pPr>
              <w:widowControl/>
              <w:jc w:val="right"/>
              <w:rPr>
                <w:rFonts w:ascii="宋体" w:hAnsi="宋体" w:cs="宋体"/>
                <w:kern w:val="0"/>
                <w:szCs w:val="21"/>
              </w:rPr>
            </w:pPr>
            <w:r w:rsidRPr="002E4602">
              <w:rPr>
                <w:rFonts w:ascii="宋体" w:hAnsi="宋体" w:cs="宋体" w:hint="eastAsia"/>
                <w:kern w:val="0"/>
                <w:szCs w:val="21"/>
              </w:rPr>
              <w:t>10,834,087.00</w:t>
            </w:r>
          </w:p>
        </w:tc>
        <w:tc>
          <w:tcPr>
            <w:tcW w:w="2268" w:type="dxa"/>
            <w:tcBorders>
              <w:top w:val="nil"/>
              <w:left w:val="nil"/>
              <w:bottom w:val="single" w:sz="4" w:space="0" w:color="auto"/>
              <w:right w:val="single" w:sz="4" w:space="0" w:color="auto"/>
            </w:tcBorders>
            <w:shd w:val="clear" w:color="auto" w:fill="auto"/>
            <w:noWrap/>
            <w:vAlign w:val="center"/>
            <w:hideMark/>
          </w:tcPr>
          <w:p w:rsidR="0031307B" w:rsidRPr="002E4602" w:rsidRDefault="0031307B" w:rsidP="00890E97">
            <w:pPr>
              <w:widowControl/>
              <w:jc w:val="right"/>
              <w:rPr>
                <w:rFonts w:ascii="宋体" w:hAnsi="宋体" w:cs="宋体"/>
                <w:kern w:val="0"/>
                <w:szCs w:val="21"/>
              </w:rPr>
            </w:pPr>
            <w:r w:rsidRPr="002E4602">
              <w:rPr>
                <w:rFonts w:ascii="宋体" w:hAnsi="宋体" w:cs="宋体" w:hint="eastAsia"/>
                <w:kern w:val="0"/>
                <w:szCs w:val="21"/>
              </w:rPr>
              <w:t>4.93</w:t>
            </w:r>
          </w:p>
        </w:tc>
      </w:tr>
      <w:tr w:rsidR="0031307B" w:rsidRPr="002E4602" w:rsidTr="0082641D">
        <w:tblPrEx>
          <w:tblCellSpacing w:w="0" w:type="nil"/>
          <w:tblCellMar>
            <w:left w:w="108" w:type="dxa"/>
            <w:right w:w="108" w:type="dxa"/>
          </w:tblCellMar>
        </w:tblPrEx>
        <w:trPr>
          <w:divId w:val="1834684313"/>
          <w:trHeight w:val="285"/>
        </w:trPr>
        <w:tc>
          <w:tcPr>
            <w:tcW w:w="4261" w:type="dxa"/>
            <w:tcBorders>
              <w:top w:val="nil"/>
              <w:left w:val="single" w:sz="4" w:space="0" w:color="auto"/>
              <w:bottom w:val="single" w:sz="4" w:space="0" w:color="auto"/>
              <w:right w:val="single" w:sz="4" w:space="0" w:color="auto"/>
            </w:tcBorders>
            <w:shd w:val="clear" w:color="auto" w:fill="auto"/>
            <w:noWrap/>
            <w:vAlign w:val="bottom"/>
            <w:hideMark/>
          </w:tcPr>
          <w:p w:rsidR="0031307B" w:rsidRPr="002E4602" w:rsidRDefault="0031307B" w:rsidP="00890E97">
            <w:pPr>
              <w:widowControl/>
              <w:jc w:val="left"/>
              <w:rPr>
                <w:rFonts w:ascii="宋体" w:hAnsi="宋体" w:cs="宋体"/>
                <w:kern w:val="0"/>
                <w:szCs w:val="21"/>
              </w:rPr>
            </w:pPr>
            <w:r w:rsidRPr="002E4602">
              <w:rPr>
                <w:rFonts w:ascii="宋体" w:hAnsi="宋体" w:cs="宋体" w:hint="eastAsia"/>
                <w:kern w:val="0"/>
                <w:szCs w:val="21"/>
              </w:rPr>
              <w:t xml:space="preserve">江苏亨通光电股份有限公司  </w:t>
            </w:r>
          </w:p>
        </w:tc>
        <w:tc>
          <w:tcPr>
            <w:tcW w:w="2551" w:type="dxa"/>
            <w:tcBorders>
              <w:top w:val="nil"/>
              <w:left w:val="nil"/>
              <w:bottom w:val="single" w:sz="4" w:space="0" w:color="auto"/>
              <w:right w:val="single" w:sz="4" w:space="0" w:color="auto"/>
            </w:tcBorders>
            <w:shd w:val="clear" w:color="auto" w:fill="auto"/>
            <w:noWrap/>
            <w:vAlign w:val="center"/>
            <w:hideMark/>
          </w:tcPr>
          <w:p w:rsidR="0031307B" w:rsidRPr="002E4602" w:rsidRDefault="0031307B" w:rsidP="00890E97">
            <w:pPr>
              <w:widowControl/>
              <w:jc w:val="right"/>
              <w:rPr>
                <w:rFonts w:ascii="宋体" w:hAnsi="宋体" w:cs="宋体"/>
                <w:kern w:val="0"/>
                <w:szCs w:val="21"/>
              </w:rPr>
            </w:pPr>
            <w:r w:rsidRPr="002E4602">
              <w:rPr>
                <w:rFonts w:ascii="宋体" w:hAnsi="宋体" w:cs="宋体" w:hint="eastAsia"/>
                <w:kern w:val="0"/>
                <w:szCs w:val="21"/>
              </w:rPr>
              <w:t>8,657,639.94</w:t>
            </w:r>
          </w:p>
        </w:tc>
        <w:tc>
          <w:tcPr>
            <w:tcW w:w="2268" w:type="dxa"/>
            <w:tcBorders>
              <w:top w:val="nil"/>
              <w:left w:val="nil"/>
              <w:bottom w:val="single" w:sz="4" w:space="0" w:color="auto"/>
              <w:right w:val="single" w:sz="4" w:space="0" w:color="auto"/>
            </w:tcBorders>
            <w:shd w:val="clear" w:color="auto" w:fill="auto"/>
            <w:noWrap/>
            <w:vAlign w:val="center"/>
            <w:hideMark/>
          </w:tcPr>
          <w:p w:rsidR="0031307B" w:rsidRPr="002E4602" w:rsidRDefault="0031307B" w:rsidP="00890E97">
            <w:pPr>
              <w:widowControl/>
              <w:jc w:val="right"/>
              <w:rPr>
                <w:rFonts w:ascii="宋体" w:hAnsi="宋体" w:cs="宋体"/>
                <w:kern w:val="0"/>
                <w:szCs w:val="21"/>
              </w:rPr>
            </w:pPr>
            <w:r w:rsidRPr="002E4602">
              <w:rPr>
                <w:rFonts w:ascii="宋体" w:hAnsi="宋体" w:cs="宋体" w:hint="eastAsia"/>
                <w:kern w:val="0"/>
                <w:szCs w:val="21"/>
              </w:rPr>
              <w:t>3.94</w:t>
            </w:r>
          </w:p>
        </w:tc>
      </w:tr>
      <w:tr w:rsidR="0031307B" w:rsidRPr="002E4602" w:rsidTr="0082641D">
        <w:tblPrEx>
          <w:tblCellSpacing w:w="0" w:type="nil"/>
          <w:tblCellMar>
            <w:left w:w="108" w:type="dxa"/>
            <w:right w:w="108" w:type="dxa"/>
          </w:tblCellMar>
        </w:tblPrEx>
        <w:trPr>
          <w:divId w:val="1834684313"/>
          <w:trHeight w:val="285"/>
        </w:trPr>
        <w:tc>
          <w:tcPr>
            <w:tcW w:w="4261" w:type="dxa"/>
            <w:tcBorders>
              <w:top w:val="nil"/>
              <w:left w:val="single" w:sz="4" w:space="0" w:color="auto"/>
              <w:bottom w:val="single" w:sz="4" w:space="0" w:color="auto"/>
              <w:right w:val="single" w:sz="4" w:space="0" w:color="auto"/>
            </w:tcBorders>
            <w:shd w:val="clear" w:color="auto" w:fill="auto"/>
            <w:noWrap/>
            <w:vAlign w:val="bottom"/>
            <w:hideMark/>
          </w:tcPr>
          <w:p w:rsidR="0031307B" w:rsidRPr="002E4602" w:rsidRDefault="0031307B" w:rsidP="00635C2D">
            <w:pPr>
              <w:widowControl/>
              <w:jc w:val="center"/>
              <w:rPr>
                <w:rFonts w:ascii="宋体" w:hAnsi="宋体" w:cs="宋体"/>
                <w:kern w:val="0"/>
                <w:szCs w:val="21"/>
              </w:rPr>
            </w:pPr>
            <w:r w:rsidRPr="002E4602">
              <w:rPr>
                <w:rFonts w:ascii="宋体" w:hAnsi="宋体" w:cs="宋体" w:hint="eastAsia"/>
                <w:kern w:val="0"/>
                <w:szCs w:val="21"/>
              </w:rPr>
              <w:t>合</w:t>
            </w:r>
            <w:r w:rsidR="00635C2D">
              <w:rPr>
                <w:rFonts w:ascii="宋体" w:hAnsi="宋体" w:cs="宋体" w:hint="eastAsia"/>
                <w:kern w:val="0"/>
                <w:szCs w:val="21"/>
              </w:rPr>
              <w:t xml:space="preserve">    </w:t>
            </w:r>
            <w:r w:rsidRPr="002E4602">
              <w:rPr>
                <w:rFonts w:ascii="宋体" w:hAnsi="宋体" w:cs="宋体" w:hint="eastAsia"/>
                <w:kern w:val="0"/>
                <w:szCs w:val="21"/>
              </w:rPr>
              <w:t>计</w:t>
            </w:r>
          </w:p>
        </w:tc>
        <w:tc>
          <w:tcPr>
            <w:tcW w:w="2551" w:type="dxa"/>
            <w:tcBorders>
              <w:top w:val="nil"/>
              <w:left w:val="nil"/>
              <w:bottom w:val="single" w:sz="4" w:space="0" w:color="auto"/>
              <w:right w:val="single" w:sz="4" w:space="0" w:color="auto"/>
            </w:tcBorders>
            <w:shd w:val="clear" w:color="auto" w:fill="auto"/>
            <w:noWrap/>
            <w:vAlign w:val="center"/>
            <w:hideMark/>
          </w:tcPr>
          <w:p w:rsidR="0031307B" w:rsidRPr="002E4602" w:rsidRDefault="0031307B" w:rsidP="00890E97">
            <w:pPr>
              <w:widowControl/>
              <w:jc w:val="right"/>
              <w:rPr>
                <w:rFonts w:ascii="宋体" w:hAnsi="宋体" w:cs="宋体"/>
                <w:kern w:val="0"/>
                <w:szCs w:val="21"/>
              </w:rPr>
            </w:pPr>
            <w:r w:rsidRPr="002E4602">
              <w:rPr>
                <w:rFonts w:ascii="宋体" w:hAnsi="宋体" w:cs="宋体" w:hint="eastAsia"/>
                <w:kern w:val="0"/>
                <w:szCs w:val="21"/>
              </w:rPr>
              <w:t>89,425,113.94</w:t>
            </w:r>
          </w:p>
        </w:tc>
        <w:tc>
          <w:tcPr>
            <w:tcW w:w="2268" w:type="dxa"/>
            <w:tcBorders>
              <w:top w:val="nil"/>
              <w:left w:val="nil"/>
              <w:bottom w:val="single" w:sz="4" w:space="0" w:color="auto"/>
              <w:right w:val="single" w:sz="4" w:space="0" w:color="auto"/>
            </w:tcBorders>
            <w:shd w:val="clear" w:color="auto" w:fill="auto"/>
            <w:noWrap/>
            <w:vAlign w:val="center"/>
            <w:hideMark/>
          </w:tcPr>
          <w:p w:rsidR="0031307B" w:rsidRPr="002E4602" w:rsidRDefault="0031307B" w:rsidP="00890E97">
            <w:pPr>
              <w:widowControl/>
              <w:jc w:val="right"/>
              <w:rPr>
                <w:rFonts w:ascii="宋体" w:hAnsi="宋体" w:cs="宋体"/>
                <w:kern w:val="0"/>
                <w:szCs w:val="21"/>
              </w:rPr>
            </w:pPr>
            <w:r w:rsidRPr="002E4602">
              <w:rPr>
                <w:rFonts w:ascii="宋体" w:hAnsi="宋体" w:cs="宋体" w:hint="eastAsia"/>
                <w:kern w:val="0"/>
                <w:szCs w:val="21"/>
              </w:rPr>
              <w:t>40.72</w:t>
            </w:r>
          </w:p>
        </w:tc>
      </w:tr>
    </w:tbl>
    <w:p w:rsidR="00467306" w:rsidRDefault="00467306" w:rsidP="00467306">
      <w:pPr>
        <w:divId w:val="1834684313"/>
        <w:rPr>
          <w:rFonts w:cs="宋体"/>
          <w:color w:val="000000"/>
          <w:szCs w:val="21"/>
        </w:rPr>
      </w:pPr>
    </w:p>
    <w:p w:rsidR="00467306" w:rsidRDefault="00467306" w:rsidP="00E545F3">
      <w:pPr>
        <w:numPr>
          <w:ilvl w:val="3"/>
          <w:numId w:val="34"/>
        </w:numPr>
        <w:spacing w:line="288" w:lineRule="auto"/>
        <w:jc w:val="left"/>
        <w:outlineLvl w:val="3"/>
        <w:divId w:val="1834684313"/>
        <w:rPr>
          <w:b/>
          <w:bCs/>
          <w:szCs w:val="18"/>
        </w:rPr>
      </w:pPr>
      <w:r>
        <w:rPr>
          <w:rFonts w:hint="eastAsia"/>
          <w:b/>
          <w:bCs/>
        </w:rPr>
        <w:t>费用</w:t>
      </w:r>
    </w:p>
    <w:p w:rsidR="00467306" w:rsidRDefault="00467306" w:rsidP="00375B83">
      <w:pPr>
        <w:ind w:firstLineChars="200" w:firstLine="420"/>
        <w:divId w:val="1834684313"/>
        <w:rPr>
          <w:rFonts w:hAnsi="宋体"/>
          <w:szCs w:val="20"/>
        </w:rPr>
      </w:pPr>
      <w:r>
        <w:rPr>
          <w:rFonts w:hint="eastAsia"/>
        </w:rPr>
        <w:t>本报告期内公司销售费用、管理费用、财务费用、所得税等财务数据同比变动无</w:t>
      </w:r>
      <w:r>
        <w:rPr>
          <w:rFonts w:hint="eastAsia"/>
        </w:rPr>
        <w:t>30%</w:t>
      </w:r>
      <w:r>
        <w:rPr>
          <w:rFonts w:hint="eastAsia"/>
        </w:rPr>
        <w:t>以上项目。详情请参见</w:t>
      </w:r>
      <w:r w:rsidR="00B52F82" w:rsidRPr="00B52F82">
        <w:rPr>
          <w:rFonts w:hint="eastAsia"/>
        </w:rPr>
        <w:t>财务会计报告中会计报表</w:t>
      </w:r>
      <w:r>
        <w:rPr>
          <w:rFonts w:hint="eastAsia"/>
        </w:rPr>
        <w:t>附注五、</w:t>
      </w:r>
      <w:r>
        <w:rPr>
          <w:rFonts w:hint="eastAsia"/>
        </w:rPr>
        <w:t>38-40</w:t>
      </w:r>
      <w:r>
        <w:rPr>
          <w:rFonts w:hint="eastAsia"/>
        </w:rPr>
        <w:t>和附注五、</w:t>
      </w:r>
      <w:r>
        <w:rPr>
          <w:rFonts w:hint="eastAsia"/>
        </w:rPr>
        <w:t>45</w:t>
      </w:r>
      <w:r>
        <w:rPr>
          <w:rFonts w:hint="eastAsia"/>
        </w:rPr>
        <w:t>。</w:t>
      </w:r>
    </w:p>
    <w:p w:rsidR="00467306" w:rsidRDefault="00467306" w:rsidP="00467306">
      <w:pPr>
        <w:divId w:val="1834684313"/>
        <w:rPr>
          <w:rFonts w:cs="宋体"/>
          <w:szCs w:val="21"/>
        </w:rPr>
      </w:pPr>
    </w:p>
    <w:p w:rsidR="00467306" w:rsidRDefault="00467306" w:rsidP="00E545F3">
      <w:pPr>
        <w:numPr>
          <w:ilvl w:val="3"/>
          <w:numId w:val="34"/>
        </w:numPr>
        <w:spacing w:line="288" w:lineRule="auto"/>
        <w:jc w:val="left"/>
        <w:outlineLvl w:val="3"/>
        <w:divId w:val="1834684313"/>
        <w:rPr>
          <w:b/>
          <w:bCs/>
          <w:szCs w:val="18"/>
        </w:rPr>
      </w:pPr>
      <w:r>
        <w:rPr>
          <w:rFonts w:hint="eastAsia"/>
          <w:b/>
          <w:bCs/>
        </w:rPr>
        <w:t>研发支出</w:t>
      </w:r>
    </w:p>
    <w:p w:rsidR="00467306" w:rsidRDefault="00467306" w:rsidP="00E545F3">
      <w:pPr>
        <w:numPr>
          <w:ilvl w:val="4"/>
          <w:numId w:val="34"/>
        </w:numPr>
        <w:spacing w:line="288" w:lineRule="auto"/>
        <w:jc w:val="left"/>
        <w:outlineLvl w:val="4"/>
        <w:divId w:val="1834684313"/>
        <w:rPr>
          <w:rFonts w:hAnsi="宋体"/>
          <w:b/>
          <w:bCs/>
          <w:szCs w:val="20"/>
        </w:rPr>
      </w:pPr>
      <w:r>
        <w:rPr>
          <w:rFonts w:hint="eastAsia"/>
          <w:b/>
          <w:bCs/>
        </w:rPr>
        <w:t>研发支出情况表</w:t>
      </w:r>
    </w:p>
    <w:p w:rsidR="00467306" w:rsidRDefault="00467306" w:rsidP="00467306">
      <w:pPr>
        <w:jc w:val="right"/>
        <w:divId w:val="1834684313"/>
      </w:pPr>
      <w:r>
        <w:rPr>
          <w:rFonts w:hint="eastAsia"/>
        </w:rPr>
        <w:t>单位：元</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185"/>
        <w:gridCol w:w="5115"/>
      </w:tblGrid>
      <w:tr w:rsidR="00467306" w:rsidTr="00467306">
        <w:trPr>
          <w:divId w:val="1834684313"/>
        </w:trPr>
        <w:tc>
          <w:tcPr>
            <w:tcW w:w="225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本期费用化研发支出</w:t>
            </w:r>
          </w:p>
        </w:tc>
        <w:tc>
          <w:tcPr>
            <w:tcW w:w="0" w:type="auto"/>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3,402,300.80</w:t>
            </w:r>
          </w:p>
        </w:tc>
      </w:tr>
      <w:tr w:rsidR="00467306" w:rsidTr="00467306">
        <w:trPr>
          <w:divId w:val="1834684313"/>
        </w:trPr>
        <w:tc>
          <w:tcPr>
            <w:tcW w:w="225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研发支出合计</w:t>
            </w:r>
          </w:p>
        </w:tc>
        <w:tc>
          <w:tcPr>
            <w:tcW w:w="0" w:type="auto"/>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3,402,300.80</w:t>
            </w:r>
          </w:p>
        </w:tc>
      </w:tr>
      <w:tr w:rsidR="00467306" w:rsidTr="00467306">
        <w:trPr>
          <w:divId w:val="1834684313"/>
        </w:trPr>
        <w:tc>
          <w:tcPr>
            <w:tcW w:w="225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t>研发支出总额占净资产比例（</w:t>
            </w:r>
            <w:r>
              <w:rPr>
                <w:rFonts w:cs="宋体" w:hint="eastAsia"/>
                <w:szCs w:val="21"/>
              </w:rPr>
              <w:t>%</w:t>
            </w:r>
            <w:r>
              <w:rPr>
                <w:rFonts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0.06</w:t>
            </w:r>
          </w:p>
        </w:tc>
      </w:tr>
      <w:tr w:rsidR="00467306" w:rsidTr="00467306">
        <w:trPr>
          <w:divId w:val="1834684313"/>
        </w:trPr>
        <w:tc>
          <w:tcPr>
            <w:tcW w:w="2250" w:type="pct"/>
            <w:tcBorders>
              <w:top w:val="outset" w:sz="6" w:space="0" w:color="auto"/>
              <w:left w:val="outset" w:sz="6" w:space="0" w:color="auto"/>
              <w:bottom w:val="outset" w:sz="6" w:space="0" w:color="auto"/>
              <w:right w:val="outset" w:sz="6" w:space="0" w:color="auto"/>
            </w:tcBorders>
            <w:vAlign w:val="center"/>
            <w:hideMark/>
          </w:tcPr>
          <w:p w:rsidR="00467306" w:rsidRDefault="00467306">
            <w:pPr>
              <w:rPr>
                <w:rFonts w:ascii="宋体" w:hAnsi="宋体" w:cs="宋体"/>
                <w:color w:val="000000"/>
                <w:szCs w:val="21"/>
              </w:rPr>
            </w:pPr>
            <w:r>
              <w:rPr>
                <w:rFonts w:cs="宋体" w:hint="eastAsia"/>
                <w:szCs w:val="21"/>
              </w:rPr>
              <w:lastRenderedPageBreak/>
              <w:t>研发支出总额占营业收入比例（</w:t>
            </w:r>
            <w:r>
              <w:rPr>
                <w:rFonts w:cs="宋体" w:hint="eastAsia"/>
                <w:szCs w:val="21"/>
              </w:rPr>
              <w:t>%</w:t>
            </w:r>
            <w:r>
              <w:rPr>
                <w:rFonts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67306" w:rsidRDefault="00467306">
            <w:pPr>
              <w:jc w:val="right"/>
              <w:rPr>
                <w:rFonts w:ascii="宋体" w:hAnsi="宋体"/>
                <w:color w:val="000000"/>
              </w:rPr>
            </w:pPr>
            <w:r>
              <w:rPr>
                <w:rFonts w:cs="宋体" w:hint="eastAsia"/>
                <w:szCs w:val="21"/>
              </w:rPr>
              <w:t>0.15</w:t>
            </w:r>
          </w:p>
        </w:tc>
      </w:tr>
    </w:tbl>
    <w:p w:rsidR="00467306" w:rsidRDefault="00467306" w:rsidP="00467306">
      <w:pPr>
        <w:divId w:val="1834684313"/>
        <w:rPr>
          <w:rFonts w:cs="宋体"/>
          <w:color w:val="000000"/>
          <w:szCs w:val="21"/>
        </w:rPr>
      </w:pPr>
    </w:p>
    <w:p w:rsidR="00467306" w:rsidRDefault="00467306" w:rsidP="00E545F3">
      <w:pPr>
        <w:numPr>
          <w:ilvl w:val="4"/>
          <w:numId w:val="34"/>
        </w:numPr>
        <w:spacing w:line="288" w:lineRule="auto"/>
        <w:jc w:val="left"/>
        <w:outlineLvl w:val="4"/>
        <w:divId w:val="1834684313"/>
        <w:rPr>
          <w:b/>
          <w:bCs/>
          <w:szCs w:val="18"/>
        </w:rPr>
      </w:pPr>
      <w:r>
        <w:rPr>
          <w:rFonts w:hint="eastAsia"/>
          <w:b/>
          <w:bCs/>
        </w:rPr>
        <w:t>情况说明</w:t>
      </w:r>
    </w:p>
    <w:p w:rsidR="00467306" w:rsidRDefault="00C06EE8" w:rsidP="0003229D">
      <w:pPr>
        <w:ind w:firstLineChars="200" w:firstLine="420"/>
        <w:divId w:val="1834684313"/>
        <w:rPr>
          <w:rFonts w:hAnsi="宋体"/>
          <w:szCs w:val="20"/>
        </w:rPr>
      </w:pPr>
      <w:r w:rsidRPr="00C06EE8">
        <w:rPr>
          <w:rFonts w:hint="eastAsia"/>
        </w:rPr>
        <w:t>本期研发费用比上年同期增加</w:t>
      </w:r>
      <w:r w:rsidRPr="00C06EE8">
        <w:t>162</w:t>
      </w:r>
      <w:r w:rsidRPr="00C06EE8">
        <w:rPr>
          <w:rFonts w:hint="eastAsia"/>
        </w:rPr>
        <w:t>万元，增幅</w:t>
      </w:r>
      <w:r w:rsidRPr="00C06EE8">
        <w:t>90.93%</w:t>
      </w:r>
      <w:r w:rsidRPr="00C06EE8">
        <w:rPr>
          <w:rFonts w:hint="eastAsia"/>
        </w:rPr>
        <w:t>，变化的主要原因是本公司控股子公司数字媒体公司增加了研发人员及相应研发设备等。</w:t>
      </w:r>
      <w:r w:rsidR="00467306">
        <w:rPr>
          <w:rFonts w:hint="eastAsia"/>
        </w:rPr>
        <w:br/>
      </w:r>
      <w:r w:rsidR="0003229D">
        <w:rPr>
          <w:rFonts w:hint="eastAsia"/>
        </w:rPr>
        <w:t xml:space="preserve">    </w:t>
      </w:r>
      <w:r w:rsidR="00D03858">
        <w:rPr>
          <w:rFonts w:hint="eastAsia"/>
        </w:rPr>
        <w:t>依托高清交互平台，</w:t>
      </w:r>
      <w:r w:rsidR="00467306">
        <w:rPr>
          <w:rFonts w:hint="eastAsia"/>
        </w:rPr>
        <w:t>公司围绕主营业务</w:t>
      </w:r>
      <w:r w:rsidR="00D03858">
        <w:rPr>
          <w:rFonts w:hint="eastAsia"/>
        </w:rPr>
        <w:t>开</w:t>
      </w:r>
      <w:r w:rsidR="00467306">
        <w:rPr>
          <w:rFonts w:hint="eastAsia"/>
        </w:rPr>
        <w:t>展</w:t>
      </w:r>
      <w:r w:rsidR="00D03858">
        <w:rPr>
          <w:rFonts w:hint="eastAsia"/>
        </w:rPr>
        <w:t>研发</w:t>
      </w:r>
      <w:r w:rsidR="00467306">
        <w:rPr>
          <w:rFonts w:hint="eastAsia"/>
        </w:rPr>
        <w:t>，</w:t>
      </w:r>
      <w:r w:rsidR="00ED29DD">
        <w:rPr>
          <w:rFonts w:hint="eastAsia"/>
        </w:rPr>
        <w:t>积极</w:t>
      </w:r>
      <w:r w:rsidR="00467306">
        <w:rPr>
          <w:rFonts w:hint="eastAsia"/>
        </w:rPr>
        <w:t>探索各种新媒体应用，</w:t>
      </w:r>
      <w:r w:rsidR="00ED29DD">
        <w:rPr>
          <w:rFonts w:hint="eastAsia"/>
        </w:rPr>
        <w:t>加快</w:t>
      </w:r>
      <w:r w:rsidR="00467306">
        <w:rPr>
          <w:rFonts w:hint="eastAsia"/>
        </w:rPr>
        <w:t>公司战略转型。</w:t>
      </w:r>
    </w:p>
    <w:p w:rsidR="00467306" w:rsidRDefault="00467306" w:rsidP="00467306">
      <w:pPr>
        <w:divId w:val="1834684313"/>
        <w:rPr>
          <w:rFonts w:cs="宋体"/>
          <w:szCs w:val="21"/>
        </w:rPr>
      </w:pPr>
    </w:p>
    <w:p w:rsidR="00467306" w:rsidRDefault="00467306" w:rsidP="00E545F3">
      <w:pPr>
        <w:numPr>
          <w:ilvl w:val="3"/>
          <w:numId w:val="34"/>
        </w:numPr>
        <w:spacing w:line="288" w:lineRule="auto"/>
        <w:jc w:val="left"/>
        <w:outlineLvl w:val="3"/>
        <w:divId w:val="1834684313"/>
        <w:rPr>
          <w:b/>
          <w:bCs/>
          <w:szCs w:val="18"/>
        </w:rPr>
      </w:pPr>
      <w:r>
        <w:rPr>
          <w:rFonts w:hint="eastAsia"/>
          <w:b/>
          <w:bCs/>
        </w:rPr>
        <w:t>现金流</w:t>
      </w:r>
    </w:p>
    <w:p w:rsidR="00C21889" w:rsidRDefault="00C21889" w:rsidP="00C21889">
      <w:pPr>
        <w:ind w:firstLineChars="150" w:firstLine="315"/>
        <w:divId w:val="1834684313"/>
      </w:pPr>
      <w:r w:rsidRPr="00C21889">
        <w:t>本期公司现金总流入</w:t>
      </w:r>
      <w:r w:rsidRPr="00C21889">
        <w:rPr>
          <w:rFonts w:hint="eastAsia"/>
        </w:rPr>
        <w:t>23.24</w:t>
      </w:r>
      <w:r w:rsidRPr="00C21889">
        <w:rPr>
          <w:rFonts w:hint="eastAsia"/>
        </w:rPr>
        <w:t>亿</w:t>
      </w:r>
      <w:r w:rsidRPr="00C21889">
        <w:t>元，</w:t>
      </w:r>
      <w:r w:rsidRPr="00C21889">
        <w:rPr>
          <w:rFonts w:hint="eastAsia"/>
        </w:rPr>
        <w:t>比</w:t>
      </w:r>
      <w:r w:rsidRPr="00C21889">
        <w:rPr>
          <w:rFonts w:hint="eastAsia"/>
        </w:rPr>
        <w:t>2011</w:t>
      </w:r>
      <w:r w:rsidRPr="00C21889">
        <w:rPr>
          <w:rFonts w:hint="eastAsia"/>
        </w:rPr>
        <w:t>年减少</w:t>
      </w:r>
      <w:r w:rsidRPr="00C21889">
        <w:rPr>
          <w:rFonts w:hint="eastAsia"/>
        </w:rPr>
        <w:t>15.42</w:t>
      </w:r>
      <w:r w:rsidRPr="00C21889">
        <w:rPr>
          <w:rFonts w:hint="eastAsia"/>
        </w:rPr>
        <w:t>亿元，同比下降了</w:t>
      </w:r>
      <w:r w:rsidRPr="00C21889">
        <w:rPr>
          <w:rFonts w:hint="eastAsia"/>
        </w:rPr>
        <w:t>39.88%</w:t>
      </w:r>
      <w:r w:rsidRPr="00C21889">
        <w:rPr>
          <w:rFonts w:hint="eastAsia"/>
        </w:rPr>
        <w:t>，现金总流出</w:t>
      </w:r>
      <w:r w:rsidRPr="00C21889">
        <w:rPr>
          <w:rFonts w:hint="eastAsia"/>
        </w:rPr>
        <w:t>24.81</w:t>
      </w:r>
      <w:r w:rsidRPr="00C21889">
        <w:rPr>
          <w:rFonts w:hint="eastAsia"/>
        </w:rPr>
        <w:t>亿元，比</w:t>
      </w:r>
      <w:r w:rsidRPr="00C21889">
        <w:rPr>
          <w:rFonts w:hint="eastAsia"/>
        </w:rPr>
        <w:t>2011</w:t>
      </w:r>
      <w:r w:rsidRPr="00C21889">
        <w:rPr>
          <w:rFonts w:hint="eastAsia"/>
        </w:rPr>
        <w:t>年减少</w:t>
      </w:r>
      <w:r w:rsidRPr="00C21889">
        <w:rPr>
          <w:rFonts w:hint="eastAsia"/>
        </w:rPr>
        <w:t>10.99</w:t>
      </w:r>
      <w:r w:rsidRPr="00C21889">
        <w:rPr>
          <w:rFonts w:hint="eastAsia"/>
        </w:rPr>
        <w:t>亿元，同比下降了</w:t>
      </w:r>
      <w:r w:rsidRPr="00C21889">
        <w:rPr>
          <w:rFonts w:hint="eastAsia"/>
        </w:rPr>
        <w:t>30.71%</w:t>
      </w:r>
      <w:r w:rsidRPr="00C21889">
        <w:rPr>
          <w:rFonts w:hint="eastAsia"/>
        </w:rPr>
        <w:t>。本期现金流量净额为</w:t>
      </w:r>
      <w:r w:rsidRPr="00C21889">
        <w:rPr>
          <w:rFonts w:hint="eastAsia"/>
        </w:rPr>
        <w:t>-1.57</w:t>
      </w:r>
      <w:r w:rsidRPr="00C21889">
        <w:rPr>
          <w:rFonts w:hint="eastAsia"/>
        </w:rPr>
        <w:t>亿元，比</w:t>
      </w:r>
      <w:r w:rsidRPr="00C21889">
        <w:rPr>
          <w:rFonts w:hint="eastAsia"/>
        </w:rPr>
        <w:t>2011</w:t>
      </w:r>
      <w:r w:rsidRPr="00C21889">
        <w:rPr>
          <w:rFonts w:hint="eastAsia"/>
        </w:rPr>
        <w:t>年减少</w:t>
      </w:r>
      <w:r w:rsidRPr="00C21889">
        <w:rPr>
          <w:rFonts w:hint="eastAsia"/>
        </w:rPr>
        <w:t>4.42</w:t>
      </w:r>
      <w:r w:rsidRPr="00C21889">
        <w:rPr>
          <w:rFonts w:hint="eastAsia"/>
        </w:rPr>
        <w:t>亿元，同比下降了</w:t>
      </w:r>
      <w:r w:rsidRPr="00C21889">
        <w:rPr>
          <w:rFonts w:hint="eastAsia"/>
        </w:rPr>
        <w:t>155%</w:t>
      </w:r>
      <w:r w:rsidRPr="00C21889">
        <w:rPr>
          <w:rFonts w:hint="eastAsia"/>
        </w:rPr>
        <w:t>，现金总流入和现金流量净额下降的主要原因是</w:t>
      </w:r>
      <w:r w:rsidRPr="00C21889">
        <w:rPr>
          <w:rFonts w:hint="eastAsia"/>
        </w:rPr>
        <w:t>2011</w:t>
      </w:r>
      <w:r w:rsidRPr="00C21889">
        <w:rPr>
          <w:rFonts w:hint="eastAsia"/>
        </w:rPr>
        <w:t>年收到高清交互机顶盒补助资金</w:t>
      </w:r>
      <w:r w:rsidRPr="00C21889">
        <w:rPr>
          <w:rFonts w:hint="eastAsia"/>
        </w:rPr>
        <w:t>11.07</w:t>
      </w:r>
      <w:r w:rsidRPr="00C21889">
        <w:rPr>
          <w:rFonts w:hint="eastAsia"/>
        </w:rPr>
        <w:t>亿元及高清交互基础设施专项资金</w:t>
      </w:r>
      <w:r w:rsidRPr="00C21889">
        <w:rPr>
          <w:rFonts w:hint="eastAsia"/>
        </w:rPr>
        <w:t>5</w:t>
      </w:r>
      <w:r w:rsidRPr="00C21889">
        <w:rPr>
          <w:rFonts w:hint="eastAsia"/>
        </w:rPr>
        <w:t>亿元所致。</w:t>
      </w:r>
    </w:p>
    <w:p w:rsidR="00467306" w:rsidRPr="00C21889" w:rsidRDefault="00467306" w:rsidP="00C21889">
      <w:pPr>
        <w:ind w:firstLineChars="150" w:firstLine="315"/>
        <w:divId w:val="1834684313"/>
      </w:pPr>
      <w:r>
        <w:rPr>
          <w:rFonts w:hint="eastAsia"/>
        </w:rPr>
        <w:t>现金流量的构成情况可参见</w:t>
      </w:r>
      <w:r w:rsidR="004D65B2" w:rsidRPr="004D65B2">
        <w:rPr>
          <w:rFonts w:hint="eastAsia"/>
        </w:rPr>
        <w:t>财务会计报告中会计报表</w:t>
      </w:r>
      <w:r>
        <w:rPr>
          <w:rFonts w:hint="eastAsia"/>
        </w:rPr>
        <w:t>附注五、</w:t>
      </w:r>
      <w:r>
        <w:rPr>
          <w:rFonts w:hint="eastAsia"/>
        </w:rPr>
        <w:t>48</w:t>
      </w:r>
      <w:r>
        <w:rPr>
          <w:rFonts w:hint="eastAsia"/>
        </w:rPr>
        <w:t>。</w:t>
      </w:r>
    </w:p>
    <w:p w:rsidR="00467306" w:rsidRDefault="00467306" w:rsidP="00467306">
      <w:pPr>
        <w:divId w:val="1834684313"/>
        <w:rPr>
          <w:rFonts w:cs="宋体"/>
          <w:szCs w:val="21"/>
        </w:rPr>
      </w:pPr>
    </w:p>
    <w:p w:rsidR="00467306" w:rsidRDefault="00467306" w:rsidP="00E545F3">
      <w:pPr>
        <w:numPr>
          <w:ilvl w:val="3"/>
          <w:numId w:val="34"/>
        </w:numPr>
        <w:spacing w:line="288" w:lineRule="auto"/>
        <w:jc w:val="left"/>
        <w:outlineLvl w:val="3"/>
        <w:divId w:val="1834684313"/>
        <w:rPr>
          <w:b/>
          <w:bCs/>
          <w:szCs w:val="18"/>
        </w:rPr>
      </w:pPr>
      <w:r>
        <w:rPr>
          <w:rFonts w:hint="eastAsia"/>
          <w:b/>
          <w:bCs/>
        </w:rPr>
        <w:t>其它</w:t>
      </w:r>
    </w:p>
    <w:p w:rsidR="00467306" w:rsidRDefault="00467306" w:rsidP="00E545F3">
      <w:pPr>
        <w:numPr>
          <w:ilvl w:val="4"/>
          <w:numId w:val="34"/>
        </w:numPr>
        <w:spacing w:line="288" w:lineRule="auto"/>
        <w:jc w:val="left"/>
        <w:outlineLvl w:val="4"/>
        <w:divId w:val="1834684313"/>
        <w:rPr>
          <w:rFonts w:hAnsi="宋体"/>
          <w:b/>
          <w:bCs/>
          <w:szCs w:val="20"/>
        </w:rPr>
      </w:pPr>
      <w:r>
        <w:rPr>
          <w:rFonts w:hint="eastAsia"/>
          <w:b/>
          <w:bCs/>
        </w:rPr>
        <w:t>公司利润构成或利润来源发生重大变动的详细说明</w:t>
      </w:r>
    </w:p>
    <w:p w:rsidR="0064584B" w:rsidRPr="0064584B" w:rsidRDefault="0064584B" w:rsidP="0064584B">
      <w:pPr>
        <w:ind w:firstLineChars="150" w:firstLine="315"/>
        <w:divId w:val="1834684313"/>
      </w:pPr>
      <w:r w:rsidRPr="0064584B">
        <w:rPr>
          <w:rFonts w:hint="eastAsia"/>
        </w:rPr>
        <w:t>2012</w:t>
      </w:r>
      <w:r w:rsidRPr="0064584B">
        <w:rPr>
          <w:rFonts w:hint="eastAsia"/>
        </w:rPr>
        <w:t>年</w:t>
      </w:r>
      <w:r w:rsidRPr="0064584B">
        <w:rPr>
          <w:rFonts w:hint="eastAsia"/>
        </w:rPr>
        <w:t>1-12</w:t>
      </w:r>
      <w:r w:rsidRPr="0064584B">
        <w:rPr>
          <w:rFonts w:hint="eastAsia"/>
        </w:rPr>
        <w:t>月公司实现归属于母公司所有者的净利润</w:t>
      </w:r>
      <w:r w:rsidRPr="0064584B">
        <w:rPr>
          <w:rFonts w:hint="eastAsia"/>
        </w:rPr>
        <w:t>29,740</w:t>
      </w:r>
      <w:r w:rsidRPr="0064584B">
        <w:rPr>
          <w:rFonts w:hint="eastAsia"/>
        </w:rPr>
        <w:t>万元，较上年同期增加</w:t>
      </w:r>
      <w:r w:rsidRPr="0064584B">
        <w:rPr>
          <w:rFonts w:hint="eastAsia"/>
        </w:rPr>
        <w:t>1,856</w:t>
      </w:r>
      <w:r w:rsidRPr="0064584B">
        <w:rPr>
          <w:rFonts w:hint="eastAsia"/>
        </w:rPr>
        <w:t>万元，增幅</w:t>
      </w:r>
      <w:r w:rsidRPr="0064584B">
        <w:rPr>
          <w:rFonts w:hint="eastAsia"/>
        </w:rPr>
        <w:t>6.66%</w:t>
      </w:r>
      <w:r w:rsidRPr="0064584B">
        <w:rPr>
          <w:rFonts w:hint="eastAsia"/>
        </w:rPr>
        <w:t>。本期公司营业收入保持了稳步增长，同比增幅</w:t>
      </w:r>
      <w:r w:rsidRPr="0064584B">
        <w:rPr>
          <w:rFonts w:hint="eastAsia"/>
        </w:rPr>
        <w:t>16.03%</w:t>
      </w:r>
      <w:r w:rsidRPr="0064584B">
        <w:rPr>
          <w:rFonts w:hint="eastAsia"/>
        </w:rPr>
        <w:t>，但由于高清交互数字电视推广工作的大量投入，固定资产折旧费用及相关运营成本增幅较大，导致本期营业成本同比增幅</w:t>
      </w:r>
      <w:r w:rsidRPr="0064584B">
        <w:rPr>
          <w:rFonts w:hint="eastAsia"/>
        </w:rPr>
        <w:t>16.89%</w:t>
      </w:r>
      <w:r w:rsidRPr="0064584B">
        <w:rPr>
          <w:rFonts w:hint="eastAsia"/>
        </w:rPr>
        <w:t>。因此，营业利润同比减少</w:t>
      </w:r>
      <w:r w:rsidRPr="0064584B">
        <w:rPr>
          <w:rFonts w:hint="eastAsia"/>
        </w:rPr>
        <w:t>9,092</w:t>
      </w:r>
      <w:r w:rsidRPr="0064584B">
        <w:rPr>
          <w:rFonts w:hint="eastAsia"/>
        </w:rPr>
        <w:t>万元，变动幅度为</w:t>
      </w:r>
      <w:r w:rsidRPr="0064584B">
        <w:rPr>
          <w:rFonts w:hint="eastAsia"/>
        </w:rPr>
        <w:t>328.31%</w:t>
      </w:r>
      <w:r w:rsidRPr="0064584B">
        <w:rPr>
          <w:rFonts w:hint="eastAsia"/>
        </w:rPr>
        <w:t>。</w:t>
      </w:r>
    </w:p>
    <w:p w:rsidR="0064584B" w:rsidRPr="0064584B" w:rsidRDefault="0064584B" w:rsidP="0064584B">
      <w:pPr>
        <w:ind w:firstLineChars="150" w:firstLine="315"/>
        <w:divId w:val="1834684313"/>
      </w:pPr>
      <w:r w:rsidRPr="0064584B">
        <w:rPr>
          <w:rFonts w:hint="eastAsia"/>
        </w:rPr>
        <w:t>政府在数字电视推广过程中给予了我公司一定的资金补助，本期我公司在“营业</w:t>
      </w:r>
      <w:r w:rsidR="00202CDB">
        <w:rPr>
          <w:rFonts w:hint="eastAsia"/>
        </w:rPr>
        <w:t>外</w:t>
      </w:r>
      <w:r w:rsidRPr="0064584B">
        <w:rPr>
          <w:rFonts w:hint="eastAsia"/>
        </w:rPr>
        <w:t>收入”中确认政府补助收入金额为</w:t>
      </w:r>
      <w:r w:rsidRPr="0064584B">
        <w:rPr>
          <w:rFonts w:hint="eastAsia"/>
        </w:rPr>
        <w:t>4.19</w:t>
      </w:r>
      <w:r w:rsidRPr="0064584B">
        <w:rPr>
          <w:rFonts w:hint="eastAsia"/>
        </w:rPr>
        <w:t>亿元。</w:t>
      </w:r>
    </w:p>
    <w:p w:rsidR="00467306" w:rsidRDefault="0064584B" w:rsidP="0064584B">
      <w:pPr>
        <w:ind w:firstLineChars="150" w:firstLine="315"/>
        <w:divId w:val="1834684313"/>
      </w:pPr>
      <w:r w:rsidRPr="0064584B">
        <w:rPr>
          <w:rFonts w:hint="eastAsia"/>
        </w:rPr>
        <w:t>利润构成发生重大变动详情请参见财务会计报告中会计报表附注十二、</w:t>
      </w:r>
      <w:r w:rsidRPr="0064584B">
        <w:rPr>
          <w:rFonts w:hint="eastAsia"/>
        </w:rPr>
        <w:t>3</w:t>
      </w:r>
      <w:r w:rsidR="00202CDB">
        <w:rPr>
          <w:rFonts w:hint="eastAsia"/>
        </w:rPr>
        <w:t>。</w:t>
      </w:r>
    </w:p>
    <w:p w:rsidR="00695AC6" w:rsidRPr="00467306" w:rsidRDefault="00695AC6">
      <w:pPr>
        <w:widowControl/>
        <w:divId w:val="1834684313"/>
        <w:rPr>
          <w:rFonts w:hAnsi="宋体" w:cs="宋体"/>
          <w:szCs w:val="21"/>
        </w:rPr>
      </w:pPr>
    </w:p>
    <w:p w:rsidR="00695AC6" w:rsidRDefault="00695AC6" w:rsidP="00E545F3">
      <w:pPr>
        <w:numPr>
          <w:ilvl w:val="4"/>
          <w:numId w:val="34"/>
        </w:numPr>
        <w:spacing w:line="288" w:lineRule="auto"/>
        <w:jc w:val="left"/>
        <w:outlineLvl w:val="4"/>
        <w:divId w:val="1834684313"/>
        <w:rPr>
          <w:b/>
          <w:bCs/>
          <w:szCs w:val="18"/>
        </w:rPr>
      </w:pPr>
      <w:r>
        <w:rPr>
          <w:rFonts w:hint="eastAsia"/>
          <w:b/>
          <w:bCs/>
        </w:rPr>
        <w:t xml:space="preserve"> </w:t>
      </w:r>
      <w:r>
        <w:rPr>
          <w:rFonts w:hint="eastAsia"/>
          <w:b/>
          <w:bCs/>
        </w:rPr>
        <w:t>发展战略和经营计划进展说明</w:t>
      </w:r>
    </w:p>
    <w:p w:rsidR="00795D14" w:rsidRDefault="001C6A0C" w:rsidP="001C6A0C">
      <w:pPr>
        <w:divId w:val="1834684313"/>
      </w:pPr>
      <w:r>
        <w:rPr>
          <w:rFonts w:ascii="宋体" w:hAnsi="宋体" w:hint="eastAsia"/>
        </w:rPr>
        <w:t>①</w:t>
      </w:r>
      <w:r w:rsidR="00695AC6">
        <w:rPr>
          <w:rFonts w:hint="eastAsia"/>
        </w:rPr>
        <w:t>确定《三网融合业务发展规划》（</w:t>
      </w:r>
      <w:r w:rsidR="00695AC6">
        <w:rPr>
          <w:rFonts w:hint="eastAsia"/>
        </w:rPr>
        <w:t>2013-2015</w:t>
      </w:r>
      <w:r w:rsidR="00695AC6">
        <w:rPr>
          <w:rFonts w:hint="eastAsia"/>
        </w:rPr>
        <w:t>年）</w:t>
      </w:r>
    </w:p>
    <w:p w:rsidR="00B95D15" w:rsidRDefault="00695AC6" w:rsidP="00795D14">
      <w:pPr>
        <w:ind w:firstLineChars="150" w:firstLine="315"/>
        <w:divId w:val="1834684313"/>
      </w:pPr>
      <w:r>
        <w:rPr>
          <w:rFonts w:hint="eastAsia"/>
        </w:rPr>
        <w:t>公司</w:t>
      </w:r>
      <w:r>
        <w:rPr>
          <w:rFonts w:hint="eastAsia"/>
        </w:rPr>
        <w:t>2011</w:t>
      </w:r>
      <w:r>
        <w:rPr>
          <w:rFonts w:hint="eastAsia"/>
        </w:rPr>
        <w:t>年提出了打造</w:t>
      </w:r>
      <w:r w:rsidR="00FF6530" w:rsidRPr="0064584B">
        <w:rPr>
          <w:rFonts w:hint="eastAsia"/>
        </w:rPr>
        <w:t>“</w:t>
      </w:r>
      <w:r>
        <w:rPr>
          <w:rFonts w:hint="eastAsia"/>
        </w:rPr>
        <w:t>一网两平台</w:t>
      </w:r>
      <w:r w:rsidR="00FF6530" w:rsidRPr="0064584B">
        <w:rPr>
          <w:rFonts w:hint="eastAsia"/>
        </w:rPr>
        <w:t>”</w:t>
      </w:r>
      <w:r>
        <w:rPr>
          <w:rFonts w:hint="eastAsia"/>
        </w:rPr>
        <w:t>的总体战略构想。为全面落实该战略构想，针对三网融合新的竞争环境，报告期内公司制订完成了《三网融合业务发展规划》（</w:t>
      </w:r>
      <w:r>
        <w:rPr>
          <w:rFonts w:hint="eastAsia"/>
        </w:rPr>
        <w:t>2013-2015</w:t>
      </w:r>
      <w:r>
        <w:rPr>
          <w:rFonts w:hint="eastAsia"/>
        </w:rPr>
        <w:t>年）。该规划指导思想是</w:t>
      </w:r>
      <w:r w:rsidR="00FF6530" w:rsidRPr="0064584B">
        <w:rPr>
          <w:rFonts w:hint="eastAsia"/>
        </w:rPr>
        <w:t>“</w:t>
      </w:r>
      <w:r>
        <w:rPr>
          <w:rFonts w:hint="eastAsia"/>
        </w:rPr>
        <w:t>落实战略、加快转型、夯实基础、抓住重点、创新发展、优化服务</w:t>
      </w:r>
      <w:r w:rsidR="00FF6530" w:rsidRPr="0064584B">
        <w:rPr>
          <w:rFonts w:hint="eastAsia"/>
        </w:rPr>
        <w:t>”</w:t>
      </w:r>
      <w:r>
        <w:rPr>
          <w:rFonts w:hint="eastAsia"/>
        </w:rPr>
        <w:t>，即全面实施</w:t>
      </w:r>
      <w:r w:rsidR="00FF6530" w:rsidRPr="0064584B">
        <w:rPr>
          <w:rFonts w:hint="eastAsia"/>
        </w:rPr>
        <w:t>“</w:t>
      </w:r>
      <w:r>
        <w:rPr>
          <w:rFonts w:hint="eastAsia"/>
        </w:rPr>
        <w:t>一网两平台</w:t>
      </w:r>
      <w:r w:rsidR="00FF6530" w:rsidRPr="0064584B">
        <w:rPr>
          <w:rFonts w:hint="eastAsia"/>
        </w:rPr>
        <w:t>”</w:t>
      </w:r>
      <w:r>
        <w:rPr>
          <w:rFonts w:hint="eastAsia"/>
        </w:rPr>
        <w:t>战略构想；加快公司由传统媒介向新型媒体、由单一有线电视</w:t>
      </w:r>
      <w:proofErr w:type="gramStart"/>
      <w:r>
        <w:rPr>
          <w:rFonts w:hint="eastAsia"/>
        </w:rPr>
        <w:t>传输商向全业务</w:t>
      </w:r>
      <w:proofErr w:type="gramEnd"/>
      <w:r>
        <w:rPr>
          <w:rFonts w:hint="eastAsia"/>
        </w:rPr>
        <w:t>综合服务提供商战略转型；通过推进基础设施升级和技术系统建设全面夯实网络基础，提高业务承载和支撑能力；集中公司资源，抓住高清交互数字电视发展重点，在</w:t>
      </w:r>
      <w:proofErr w:type="gramStart"/>
      <w:r>
        <w:rPr>
          <w:rFonts w:hint="eastAsia"/>
        </w:rPr>
        <w:t>做优做强做</w:t>
      </w:r>
      <w:proofErr w:type="gramEnd"/>
      <w:r>
        <w:rPr>
          <w:rFonts w:hint="eastAsia"/>
        </w:rPr>
        <w:t>大高清</w:t>
      </w:r>
      <w:proofErr w:type="gramStart"/>
      <w:r>
        <w:rPr>
          <w:rFonts w:hint="eastAsia"/>
        </w:rPr>
        <w:t>交互新</w:t>
      </w:r>
      <w:proofErr w:type="gramEnd"/>
      <w:r>
        <w:rPr>
          <w:rFonts w:hint="eastAsia"/>
        </w:rPr>
        <w:t>媒体的基础上，努力提高数据业务和</w:t>
      </w:r>
      <w:r>
        <w:rPr>
          <w:rFonts w:hint="eastAsia"/>
        </w:rPr>
        <w:t>IP</w:t>
      </w:r>
      <w:r>
        <w:rPr>
          <w:rFonts w:hint="eastAsia"/>
        </w:rPr>
        <w:t>业务的市场渗透能力；大力推进技术创新、业务创新和管理创新，不断提高服务能力和服务水平，进一步提高综合运营能力和整体盈利能力。</w:t>
      </w:r>
    </w:p>
    <w:p w:rsidR="00B95D15" w:rsidRPr="00FF6530" w:rsidRDefault="00B95D15" w:rsidP="00B95D15">
      <w:pPr>
        <w:pStyle w:val="aa"/>
        <w:ind w:left="360" w:firstLineChars="0" w:firstLine="0"/>
        <w:divId w:val="1834684313"/>
      </w:pPr>
    </w:p>
    <w:p w:rsidR="00795D14" w:rsidRDefault="00B95D15" w:rsidP="00B95D15">
      <w:pPr>
        <w:divId w:val="1834684313"/>
      </w:pPr>
      <w:r>
        <w:rPr>
          <w:rFonts w:hint="eastAsia"/>
        </w:rPr>
        <w:t> </w:t>
      </w:r>
      <w:r w:rsidRPr="00B95D15">
        <w:rPr>
          <w:rFonts w:ascii="宋体" w:hAnsi="宋体" w:hint="eastAsia"/>
        </w:rPr>
        <w:t>②</w:t>
      </w:r>
      <w:proofErr w:type="gramStart"/>
      <w:r w:rsidR="00695AC6">
        <w:rPr>
          <w:rFonts w:hint="eastAsia"/>
        </w:rPr>
        <w:t>做优做强做</w:t>
      </w:r>
      <w:proofErr w:type="gramEnd"/>
      <w:r w:rsidR="00695AC6">
        <w:rPr>
          <w:rFonts w:hint="eastAsia"/>
        </w:rPr>
        <w:t>大高清</w:t>
      </w:r>
      <w:proofErr w:type="gramStart"/>
      <w:r w:rsidR="00695AC6">
        <w:rPr>
          <w:rFonts w:hint="eastAsia"/>
        </w:rPr>
        <w:t>交互新媒台平台</w:t>
      </w:r>
      <w:proofErr w:type="gramEnd"/>
      <w:r>
        <w:rPr>
          <w:rFonts w:hint="eastAsia"/>
        </w:rPr>
        <w:br/>
      </w:r>
      <w:r w:rsidR="00695AC6">
        <w:rPr>
          <w:rFonts w:hint="eastAsia"/>
        </w:rPr>
        <w:t> </w:t>
      </w:r>
      <w:r w:rsidR="00795D14">
        <w:rPr>
          <w:rFonts w:hint="eastAsia"/>
        </w:rPr>
        <w:t xml:space="preserve">   </w:t>
      </w:r>
      <w:r w:rsidR="00FF6530" w:rsidRPr="0064584B">
        <w:rPr>
          <w:rFonts w:hint="eastAsia"/>
        </w:rPr>
        <w:t>“</w:t>
      </w:r>
      <w:r w:rsidR="00695AC6">
        <w:rPr>
          <w:rFonts w:hint="eastAsia"/>
        </w:rPr>
        <w:t>做优做</w:t>
      </w:r>
      <w:proofErr w:type="gramStart"/>
      <w:r w:rsidR="00695AC6">
        <w:rPr>
          <w:rFonts w:hint="eastAsia"/>
        </w:rPr>
        <w:t>强做</w:t>
      </w:r>
      <w:proofErr w:type="gramEnd"/>
      <w:r w:rsidR="00695AC6">
        <w:rPr>
          <w:rFonts w:hint="eastAsia"/>
        </w:rPr>
        <w:t>大高清交互数字电视新媒体</w:t>
      </w:r>
      <w:r w:rsidR="00FF6530" w:rsidRPr="0064584B">
        <w:rPr>
          <w:rFonts w:hint="eastAsia"/>
        </w:rPr>
        <w:t>”</w:t>
      </w:r>
      <w:r w:rsidR="00695AC6">
        <w:rPr>
          <w:rFonts w:hint="eastAsia"/>
        </w:rPr>
        <w:t>是公司的核心战略。公司强化</w:t>
      </w:r>
      <w:r w:rsidR="00FF6530" w:rsidRPr="0064584B">
        <w:rPr>
          <w:rFonts w:hint="eastAsia"/>
        </w:rPr>
        <w:t>“</w:t>
      </w:r>
      <w:r w:rsidR="00695AC6">
        <w:rPr>
          <w:rFonts w:hint="eastAsia"/>
        </w:rPr>
        <w:t>政府、家庭、行业</w:t>
      </w:r>
      <w:r w:rsidR="00FF6530" w:rsidRPr="0064584B">
        <w:rPr>
          <w:rFonts w:hint="eastAsia"/>
        </w:rPr>
        <w:t>”</w:t>
      </w:r>
      <w:r w:rsidR="00695AC6">
        <w:rPr>
          <w:rFonts w:hint="eastAsia"/>
        </w:rPr>
        <w:t>服务职能，全力打造集政府信息平台、文化共享平台、便民服务平台、用户娱乐平台于一体，全面满足政务需求、行业应用展示需求和用户精神文化及信息生活需求的高清交互数字电视新媒体旗舰。</w:t>
      </w:r>
    </w:p>
    <w:p w:rsidR="00B95D15" w:rsidRDefault="00695AC6" w:rsidP="00795D14">
      <w:pPr>
        <w:ind w:firstLineChars="150" w:firstLine="315"/>
        <w:divId w:val="1834684313"/>
      </w:pPr>
      <w:r>
        <w:rPr>
          <w:rFonts w:hint="eastAsia"/>
        </w:rPr>
        <w:t>公司现有高清交互数字电视平台收转</w:t>
      </w:r>
      <w:r>
        <w:rPr>
          <w:rFonts w:hint="eastAsia"/>
        </w:rPr>
        <w:t>167</w:t>
      </w:r>
      <w:r>
        <w:rPr>
          <w:rFonts w:hint="eastAsia"/>
        </w:rPr>
        <w:t>套电视节目（包括</w:t>
      </w:r>
      <w:r>
        <w:rPr>
          <w:rFonts w:hint="eastAsia"/>
        </w:rPr>
        <w:t>14</w:t>
      </w:r>
      <w:r>
        <w:rPr>
          <w:rFonts w:hint="eastAsia"/>
        </w:rPr>
        <w:t>套高清节目）、</w:t>
      </w:r>
      <w:r>
        <w:rPr>
          <w:rFonts w:hint="eastAsia"/>
        </w:rPr>
        <w:t>16</w:t>
      </w:r>
      <w:r>
        <w:rPr>
          <w:rFonts w:hint="eastAsia"/>
        </w:rPr>
        <w:t>套数字广播节目和</w:t>
      </w:r>
      <w:r>
        <w:rPr>
          <w:rFonts w:hint="eastAsia"/>
        </w:rPr>
        <w:t>1</w:t>
      </w:r>
      <w:r>
        <w:rPr>
          <w:rFonts w:hint="eastAsia"/>
        </w:rPr>
        <w:t>套</w:t>
      </w:r>
      <w:r>
        <w:rPr>
          <w:rFonts w:hint="eastAsia"/>
        </w:rPr>
        <w:t>3D</w:t>
      </w:r>
      <w:r>
        <w:rPr>
          <w:rFonts w:hint="eastAsia"/>
        </w:rPr>
        <w:t>频道；在线视频节目超过</w:t>
      </w:r>
      <w:r>
        <w:rPr>
          <w:rFonts w:hint="eastAsia"/>
        </w:rPr>
        <w:t>2.1</w:t>
      </w:r>
      <w:r>
        <w:rPr>
          <w:rFonts w:hint="eastAsia"/>
        </w:rPr>
        <w:t>万小时，</w:t>
      </w:r>
      <w:r>
        <w:rPr>
          <w:rFonts w:hint="eastAsia"/>
        </w:rPr>
        <w:t>2012</w:t>
      </w:r>
      <w:r>
        <w:rPr>
          <w:rFonts w:hint="eastAsia"/>
        </w:rPr>
        <w:t>年新增了</w:t>
      </w:r>
      <w:r w:rsidR="00FF6530" w:rsidRPr="0064584B">
        <w:rPr>
          <w:rFonts w:hint="eastAsia"/>
        </w:rPr>
        <w:t>“</w:t>
      </w:r>
      <w:r>
        <w:rPr>
          <w:rFonts w:hint="eastAsia"/>
        </w:rPr>
        <w:t>北广高清</w:t>
      </w:r>
      <w:r w:rsidR="00FF6530" w:rsidRPr="0064584B">
        <w:rPr>
          <w:rFonts w:hint="eastAsia"/>
        </w:rPr>
        <w:t>”</w:t>
      </w:r>
      <w:r>
        <w:rPr>
          <w:rFonts w:hint="eastAsia"/>
        </w:rPr>
        <w:t>付费点播，新增了</w:t>
      </w:r>
      <w:r w:rsidR="00FF6530" w:rsidRPr="0064584B">
        <w:rPr>
          <w:rFonts w:hint="eastAsia"/>
        </w:rPr>
        <w:t>“</w:t>
      </w:r>
      <w:r>
        <w:rPr>
          <w:rFonts w:hint="eastAsia"/>
        </w:rPr>
        <w:t>北京数字学校</w:t>
      </w:r>
      <w:r w:rsidR="00FF6530" w:rsidRPr="0064584B">
        <w:rPr>
          <w:rFonts w:hint="eastAsia"/>
        </w:rPr>
        <w:t>”</w:t>
      </w:r>
      <w:r>
        <w:rPr>
          <w:rFonts w:hint="eastAsia"/>
        </w:rPr>
        <w:t>、</w:t>
      </w:r>
      <w:r w:rsidR="00FF6530" w:rsidRPr="0064584B">
        <w:rPr>
          <w:rFonts w:hint="eastAsia"/>
        </w:rPr>
        <w:t>“</w:t>
      </w:r>
      <w:r>
        <w:rPr>
          <w:rFonts w:hint="eastAsia"/>
        </w:rPr>
        <w:t>新闻纵览</w:t>
      </w:r>
      <w:r w:rsidR="00FF6530" w:rsidRPr="0064584B">
        <w:rPr>
          <w:rFonts w:hint="eastAsia"/>
        </w:rPr>
        <w:t>”</w:t>
      </w:r>
      <w:r>
        <w:rPr>
          <w:rFonts w:hint="eastAsia"/>
        </w:rPr>
        <w:t>、</w:t>
      </w:r>
      <w:r w:rsidR="00FF6530" w:rsidRPr="0064584B">
        <w:rPr>
          <w:rFonts w:hint="eastAsia"/>
        </w:rPr>
        <w:t>“</w:t>
      </w:r>
      <w:r>
        <w:rPr>
          <w:rFonts w:hint="eastAsia"/>
        </w:rPr>
        <w:t>综艺荟萃</w:t>
      </w:r>
      <w:r w:rsidR="00FF6530" w:rsidRPr="0064584B">
        <w:rPr>
          <w:rFonts w:hint="eastAsia"/>
        </w:rPr>
        <w:t>”</w:t>
      </w:r>
      <w:r>
        <w:rPr>
          <w:rFonts w:hint="eastAsia"/>
        </w:rPr>
        <w:t>、</w:t>
      </w:r>
      <w:r w:rsidR="00FF6530" w:rsidRPr="0064584B">
        <w:rPr>
          <w:rFonts w:hint="eastAsia"/>
        </w:rPr>
        <w:t>“</w:t>
      </w:r>
      <w:r>
        <w:rPr>
          <w:rFonts w:hint="eastAsia"/>
        </w:rPr>
        <w:t>交通罚款</w:t>
      </w:r>
      <w:r w:rsidR="00FF6530" w:rsidRPr="0064584B">
        <w:rPr>
          <w:rFonts w:hint="eastAsia"/>
        </w:rPr>
        <w:t>”</w:t>
      </w:r>
      <w:r>
        <w:rPr>
          <w:rFonts w:hint="eastAsia"/>
        </w:rPr>
        <w:t>、</w:t>
      </w:r>
      <w:r w:rsidR="00FF6530" w:rsidRPr="0064584B">
        <w:rPr>
          <w:rFonts w:hint="eastAsia"/>
        </w:rPr>
        <w:t>“</w:t>
      </w:r>
      <w:r>
        <w:rPr>
          <w:rFonts w:hint="eastAsia"/>
        </w:rPr>
        <w:t>数字文化社区</w:t>
      </w:r>
      <w:r w:rsidR="00FF6530" w:rsidRPr="0064584B">
        <w:rPr>
          <w:rFonts w:hint="eastAsia"/>
        </w:rPr>
        <w:t>”</w:t>
      </w:r>
      <w:r>
        <w:rPr>
          <w:rFonts w:hint="eastAsia"/>
        </w:rPr>
        <w:t>、</w:t>
      </w:r>
      <w:r w:rsidR="00FF6530" w:rsidRPr="0064584B">
        <w:rPr>
          <w:rFonts w:hint="eastAsia"/>
        </w:rPr>
        <w:t>“</w:t>
      </w:r>
      <w:r>
        <w:rPr>
          <w:rFonts w:hint="eastAsia"/>
        </w:rPr>
        <w:t>街道资讯</w:t>
      </w:r>
      <w:r w:rsidR="00FF6530" w:rsidRPr="0064584B">
        <w:rPr>
          <w:rFonts w:hint="eastAsia"/>
        </w:rPr>
        <w:t>”</w:t>
      </w:r>
      <w:r>
        <w:rPr>
          <w:rFonts w:hint="eastAsia"/>
        </w:rPr>
        <w:t>、</w:t>
      </w:r>
      <w:r w:rsidR="00FF6530" w:rsidRPr="0064584B">
        <w:rPr>
          <w:rFonts w:hint="eastAsia"/>
        </w:rPr>
        <w:t>“</w:t>
      </w:r>
      <w:r>
        <w:rPr>
          <w:rFonts w:hint="eastAsia"/>
        </w:rPr>
        <w:t>电视银行</w:t>
      </w:r>
      <w:r w:rsidR="00FF6530" w:rsidRPr="0064584B">
        <w:rPr>
          <w:rFonts w:hint="eastAsia"/>
        </w:rPr>
        <w:t>”</w:t>
      </w:r>
      <w:r>
        <w:rPr>
          <w:rFonts w:hint="eastAsia"/>
        </w:rPr>
        <w:t>和</w:t>
      </w:r>
      <w:r w:rsidR="00FF6530" w:rsidRPr="0064584B">
        <w:rPr>
          <w:rFonts w:hint="eastAsia"/>
        </w:rPr>
        <w:t>“</w:t>
      </w:r>
      <w:r>
        <w:rPr>
          <w:rFonts w:hint="eastAsia"/>
        </w:rPr>
        <w:t>读书林</w:t>
      </w:r>
      <w:r w:rsidR="00FF6530" w:rsidRPr="0064584B">
        <w:rPr>
          <w:rFonts w:hint="eastAsia"/>
        </w:rPr>
        <w:t>”</w:t>
      </w:r>
      <w:r>
        <w:rPr>
          <w:rFonts w:hint="eastAsia"/>
        </w:rPr>
        <w:t>等应用栏目，累计上线应用三十余项；完成了收视统计系统的开发部署工作。数据统计显示，</w:t>
      </w:r>
      <w:r>
        <w:rPr>
          <w:rFonts w:hint="eastAsia"/>
        </w:rPr>
        <w:t>2012</w:t>
      </w:r>
      <w:r>
        <w:rPr>
          <w:rFonts w:hint="eastAsia"/>
        </w:rPr>
        <w:t>年歌华点播日点击量达到</w:t>
      </w:r>
      <w:r>
        <w:rPr>
          <w:rFonts w:hint="eastAsia"/>
        </w:rPr>
        <w:t>70</w:t>
      </w:r>
      <w:r>
        <w:rPr>
          <w:rFonts w:hint="eastAsia"/>
        </w:rPr>
        <w:t>余万次，电视回看日点击量达到</w:t>
      </w:r>
      <w:r>
        <w:rPr>
          <w:rFonts w:hint="eastAsia"/>
        </w:rPr>
        <w:t>190</w:t>
      </w:r>
      <w:r>
        <w:rPr>
          <w:rFonts w:hint="eastAsia"/>
        </w:rPr>
        <w:t>余万次，北京的有线电视用户在全国率先实现了个性化看电视。同时，在高清交互新</w:t>
      </w:r>
      <w:r>
        <w:rPr>
          <w:rFonts w:hint="eastAsia"/>
        </w:rPr>
        <w:lastRenderedPageBreak/>
        <w:t>媒体广告经营方面，公司完善广告运营体制，优化广告产品，开发新广告产品，建立收视数据监测服务体系，</w:t>
      </w:r>
      <w:r>
        <w:rPr>
          <w:rFonts w:hint="eastAsia"/>
        </w:rPr>
        <w:t>2012</w:t>
      </w:r>
      <w:r>
        <w:rPr>
          <w:rFonts w:hint="eastAsia"/>
        </w:rPr>
        <w:t>年广告收入大幅增长。</w:t>
      </w:r>
    </w:p>
    <w:p w:rsidR="00B95D15" w:rsidRDefault="00B95D15" w:rsidP="00B95D15">
      <w:pPr>
        <w:divId w:val="1834684313"/>
      </w:pPr>
    </w:p>
    <w:p w:rsidR="00B95D15" w:rsidRDefault="00B95D15" w:rsidP="00B95D15">
      <w:pPr>
        <w:divId w:val="1834684313"/>
      </w:pPr>
      <w:r>
        <w:rPr>
          <w:rFonts w:hint="eastAsia"/>
        </w:rPr>
        <w:t> </w:t>
      </w:r>
      <w:r w:rsidRPr="00B95D15">
        <w:rPr>
          <w:rFonts w:ascii="宋体" w:hAnsi="宋体" w:hint="eastAsia"/>
        </w:rPr>
        <w:t>③</w:t>
      </w:r>
      <w:r w:rsidR="00695AC6">
        <w:rPr>
          <w:rFonts w:hint="eastAsia"/>
        </w:rPr>
        <w:t>积极稳妥推进三网融合相关工作</w:t>
      </w:r>
    </w:p>
    <w:p w:rsidR="00B95D15" w:rsidRDefault="00B95D15" w:rsidP="00795D14">
      <w:pPr>
        <w:ind w:firstLineChars="150" w:firstLine="315"/>
        <w:divId w:val="1834684313"/>
        <w:rPr>
          <w:rFonts w:ascii="宋体" w:hAnsi="宋体"/>
        </w:rPr>
      </w:pPr>
      <w:r>
        <w:t>A</w:t>
      </w:r>
      <w:r>
        <w:rPr>
          <w:rFonts w:hint="eastAsia"/>
        </w:rPr>
        <w:t>、</w:t>
      </w:r>
      <w:r w:rsidR="00695AC6">
        <w:rPr>
          <w:rFonts w:hint="eastAsia"/>
        </w:rPr>
        <w:t>报告期内，公司取得了工业和信息化部同意公司开展基于有线电视网的互联网接入业务、互联网数据</w:t>
      </w:r>
      <w:proofErr w:type="gramStart"/>
      <w:r w:rsidR="00695AC6">
        <w:rPr>
          <w:rFonts w:hint="eastAsia"/>
        </w:rPr>
        <w:t>传送增值</w:t>
      </w:r>
      <w:proofErr w:type="gramEnd"/>
      <w:r w:rsidR="00695AC6">
        <w:rPr>
          <w:rFonts w:hint="eastAsia"/>
        </w:rPr>
        <w:t>业务和国内</w:t>
      </w:r>
      <w:r w:rsidR="00695AC6">
        <w:rPr>
          <w:rFonts w:hint="eastAsia"/>
        </w:rPr>
        <w:t>IP</w:t>
      </w:r>
      <w:r w:rsidR="00695AC6">
        <w:rPr>
          <w:rFonts w:hint="eastAsia"/>
        </w:rPr>
        <w:t>语音业务的批复。</w:t>
      </w:r>
      <w:r w:rsidR="00695AC6">
        <w:rPr>
          <w:rFonts w:hint="eastAsia"/>
        </w:rPr>
        <w:br/>
      </w:r>
      <w:r w:rsidR="00795D14">
        <w:rPr>
          <w:rFonts w:hint="eastAsia"/>
        </w:rPr>
        <w:t xml:space="preserve">   </w:t>
      </w:r>
      <w:r>
        <w:rPr>
          <w:rFonts w:hint="eastAsia"/>
        </w:rPr>
        <w:t>B</w:t>
      </w:r>
      <w:r>
        <w:rPr>
          <w:rFonts w:hint="eastAsia"/>
        </w:rPr>
        <w:t>、</w:t>
      </w:r>
      <w:r w:rsidR="00695AC6">
        <w:rPr>
          <w:rFonts w:hint="eastAsia"/>
        </w:rPr>
        <w:t>在电信宽带不断提速、市场竞争日趋激烈的情况下，公司通过制定宽带业务奖励机制，</w:t>
      </w:r>
      <w:proofErr w:type="gramStart"/>
      <w:r w:rsidR="00695AC6">
        <w:rPr>
          <w:rFonts w:hint="eastAsia"/>
        </w:rPr>
        <w:t>丰富内网</w:t>
      </w:r>
      <w:proofErr w:type="gramEnd"/>
      <w:r w:rsidR="00695AC6">
        <w:rPr>
          <w:rFonts w:hint="eastAsia"/>
        </w:rPr>
        <w:t>资源，加强优惠促销和组合营销力度，对带宽进行免费升级，适应市场需求推出</w:t>
      </w:r>
      <w:r w:rsidR="00695AC6">
        <w:rPr>
          <w:rFonts w:hint="eastAsia"/>
        </w:rPr>
        <w:t>30M</w:t>
      </w:r>
      <w:r w:rsidR="00695AC6">
        <w:rPr>
          <w:rFonts w:hint="eastAsia"/>
        </w:rPr>
        <w:t>新产品和</w:t>
      </w:r>
      <w:r w:rsidR="00695AC6">
        <w:rPr>
          <w:rFonts w:hint="eastAsia"/>
        </w:rPr>
        <w:t>2</w:t>
      </w:r>
      <w:proofErr w:type="gramStart"/>
      <w:r w:rsidR="00695AC6">
        <w:rPr>
          <w:rFonts w:hint="eastAsia"/>
        </w:rPr>
        <w:t>年长账期等</w:t>
      </w:r>
      <w:proofErr w:type="gramEnd"/>
      <w:r w:rsidR="00695AC6">
        <w:rPr>
          <w:rFonts w:hint="eastAsia"/>
        </w:rPr>
        <w:t>多项措施，实现了个人宽带用户的平稳发展。截至报告期末，公司个人宽带在线用户达到</w:t>
      </w:r>
      <w:r w:rsidR="00695AC6">
        <w:rPr>
          <w:rFonts w:hint="eastAsia"/>
        </w:rPr>
        <w:t>19</w:t>
      </w:r>
      <w:r w:rsidR="00695AC6">
        <w:rPr>
          <w:rFonts w:hint="eastAsia"/>
        </w:rPr>
        <w:t>余万户。</w:t>
      </w:r>
      <w:r w:rsidR="00695AC6">
        <w:rPr>
          <w:rFonts w:hint="eastAsia"/>
        </w:rPr>
        <w:br/>
      </w:r>
      <w:r w:rsidR="00795D14">
        <w:rPr>
          <w:rFonts w:hint="eastAsia"/>
        </w:rPr>
        <w:t xml:space="preserve">   </w:t>
      </w:r>
      <w:r>
        <w:rPr>
          <w:rFonts w:hint="eastAsia"/>
        </w:rPr>
        <w:t>C</w:t>
      </w:r>
      <w:r>
        <w:rPr>
          <w:rFonts w:hint="eastAsia"/>
        </w:rPr>
        <w:t>、</w:t>
      </w:r>
      <w:r w:rsidR="00695AC6">
        <w:rPr>
          <w:rFonts w:hint="eastAsia"/>
        </w:rPr>
        <w:t>在集团数据业务方面，公司完成了多个专网项目的签约和建设工作，全年实际开通</w:t>
      </w:r>
      <w:r w:rsidR="00695AC6">
        <w:rPr>
          <w:rFonts w:hint="eastAsia"/>
        </w:rPr>
        <w:t>2000</w:t>
      </w:r>
      <w:r w:rsidR="00695AC6">
        <w:rPr>
          <w:rFonts w:hint="eastAsia"/>
        </w:rPr>
        <w:t>多条线路。此外，公司积极推进三网融合</w:t>
      </w:r>
      <w:proofErr w:type="gramStart"/>
      <w:r w:rsidR="00695AC6">
        <w:rPr>
          <w:rFonts w:hint="eastAsia"/>
        </w:rPr>
        <w:t>云服务</w:t>
      </w:r>
      <w:proofErr w:type="gramEnd"/>
      <w:r w:rsidR="00695AC6">
        <w:rPr>
          <w:rFonts w:hint="eastAsia"/>
        </w:rPr>
        <w:t>平台项目建设，融合通信平台、视频资源采集系统等子项目均已开始启动。</w:t>
      </w:r>
      <w:r w:rsidR="00695AC6">
        <w:rPr>
          <w:rFonts w:hint="eastAsia"/>
        </w:rPr>
        <w:br/>
      </w:r>
      <w:r w:rsidR="00795D14">
        <w:rPr>
          <w:rFonts w:hint="eastAsia"/>
        </w:rPr>
        <w:t xml:space="preserve">   </w:t>
      </w:r>
      <w:r>
        <w:rPr>
          <w:rFonts w:hint="eastAsia"/>
        </w:rPr>
        <w:t>D</w:t>
      </w:r>
      <w:r>
        <w:rPr>
          <w:rFonts w:hint="eastAsia"/>
        </w:rPr>
        <w:t>、</w:t>
      </w:r>
      <w:r w:rsidR="00695AC6">
        <w:rPr>
          <w:rFonts w:hint="eastAsia"/>
        </w:rPr>
        <w:t>公司</w:t>
      </w:r>
      <w:proofErr w:type="gramStart"/>
      <w:r w:rsidR="00695AC6">
        <w:rPr>
          <w:rFonts w:hint="eastAsia"/>
        </w:rPr>
        <w:t>飞视业务</w:t>
      </w:r>
      <w:proofErr w:type="gramEnd"/>
      <w:r w:rsidR="00695AC6">
        <w:rPr>
          <w:rFonts w:hint="eastAsia"/>
        </w:rPr>
        <w:t>于</w:t>
      </w:r>
      <w:r w:rsidR="00695AC6">
        <w:rPr>
          <w:rFonts w:hint="eastAsia"/>
        </w:rPr>
        <w:t>2011</w:t>
      </w:r>
      <w:r w:rsidR="00695AC6">
        <w:rPr>
          <w:rFonts w:hint="eastAsia"/>
        </w:rPr>
        <w:t>年</w:t>
      </w:r>
      <w:r w:rsidR="00695AC6">
        <w:rPr>
          <w:rFonts w:hint="eastAsia"/>
        </w:rPr>
        <w:t>6</w:t>
      </w:r>
      <w:r w:rsidR="00695AC6">
        <w:rPr>
          <w:rFonts w:hint="eastAsia"/>
        </w:rPr>
        <w:t>月开始试点运营，截至报告</w:t>
      </w:r>
      <w:proofErr w:type="gramStart"/>
      <w:r w:rsidR="00695AC6">
        <w:rPr>
          <w:rFonts w:hint="eastAsia"/>
        </w:rPr>
        <w:t>期末已</w:t>
      </w:r>
      <w:proofErr w:type="gramEnd"/>
      <w:r w:rsidR="00695AC6">
        <w:rPr>
          <w:rFonts w:hint="eastAsia"/>
        </w:rPr>
        <w:t>发展用户</w:t>
      </w:r>
      <w:r w:rsidR="00695AC6">
        <w:rPr>
          <w:rFonts w:hint="eastAsia"/>
        </w:rPr>
        <w:t>12</w:t>
      </w:r>
      <w:r w:rsidR="00695AC6">
        <w:rPr>
          <w:rFonts w:hint="eastAsia"/>
        </w:rPr>
        <w:t>余万户，自主建设</w:t>
      </w:r>
      <w:proofErr w:type="gramStart"/>
      <w:r w:rsidR="00695AC6">
        <w:rPr>
          <w:rFonts w:hint="eastAsia"/>
        </w:rPr>
        <w:t>飞视热点</w:t>
      </w:r>
      <w:proofErr w:type="gramEnd"/>
      <w:r w:rsidR="00695AC6">
        <w:rPr>
          <w:rFonts w:hint="eastAsia"/>
        </w:rPr>
        <w:t>300</w:t>
      </w:r>
      <w:r w:rsidR="00695AC6">
        <w:rPr>
          <w:rFonts w:hint="eastAsia"/>
        </w:rPr>
        <w:t>余个，并与北京移动签署公共热点覆盖合作协议。公司同时加大了</w:t>
      </w:r>
      <w:proofErr w:type="gramStart"/>
      <w:r w:rsidR="00695AC6">
        <w:rPr>
          <w:rFonts w:hint="eastAsia"/>
        </w:rPr>
        <w:t>飞视走出</w:t>
      </w:r>
      <w:proofErr w:type="gramEnd"/>
      <w:r w:rsidR="00695AC6">
        <w:rPr>
          <w:rFonts w:hint="eastAsia"/>
        </w:rPr>
        <w:t>去力度，已与广东省网、河北省</w:t>
      </w:r>
      <w:proofErr w:type="gramStart"/>
      <w:r w:rsidR="00695AC6">
        <w:rPr>
          <w:rFonts w:hint="eastAsia"/>
        </w:rPr>
        <w:t>网达成飞视合作</w:t>
      </w:r>
      <w:proofErr w:type="gramEnd"/>
      <w:r w:rsidR="00695AC6">
        <w:rPr>
          <w:rFonts w:hint="eastAsia"/>
        </w:rPr>
        <w:t>协议。</w:t>
      </w:r>
      <w:r w:rsidR="00695AC6">
        <w:rPr>
          <w:rFonts w:hint="eastAsia"/>
        </w:rPr>
        <w:br/>
      </w:r>
      <w:r w:rsidR="00795D14">
        <w:rPr>
          <w:rFonts w:hint="eastAsia"/>
        </w:rPr>
        <w:t xml:space="preserve">   </w:t>
      </w:r>
      <w:r>
        <w:rPr>
          <w:rFonts w:hint="eastAsia"/>
        </w:rPr>
        <w:t>E</w:t>
      </w:r>
      <w:r>
        <w:rPr>
          <w:rFonts w:hint="eastAsia"/>
        </w:rPr>
        <w:t>、</w:t>
      </w:r>
      <w:r w:rsidR="00695AC6">
        <w:rPr>
          <w:rFonts w:hint="eastAsia"/>
        </w:rPr>
        <w:t>公司语音业务尝试突破，已搭建了</w:t>
      </w:r>
      <w:r w:rsidR="00695AC6">
        <w:rPr>
          <w:rFonts w:hint="eastAsia"/>
        </w:rPr>
        <w:t>IP</w:t>
      </w:r>
      <w:r w:rsidR="00695AC6">
        <w:rPr>
          <w:rFonts w:hint="eastAsia"/>
        </w:rPr>
        <w:t>语音及多媒体通信试验平台，试验了可视电视电话业务，尝试开展了集团融合通信业务，为进一步在</w:t>
      </w:r>
      <w:r w:rsidR="00695AC6">
        <w:rPr>
          <w:rFonts w:hint="eastAsia"/>
        </w:rPr>
        <w:t>IP</w:t>
      </w:r>
      <w:r w:rsidR="00695AC6">
        <w:rPr>
          <w:rFonts w:hint="eastAsia"/>
        </w:rPr>
        <w:t>语音业务上创新和寻求突破奠定了基础。</w:t>
      </w:r>
      <w:r>
        <w:rPr>
          <w:rFonts w:hint="eastAsia"/>
        </w:rPr>
        <w:br/>
      </w:r>
    </w:p>
    <w:p w:rsidR="00795D14" w:rsidRDefault="00B95D15" w:rsidP="00795D14">
      <w:pPr>
        <w:divId w:val="1834684313"/>
      </w:pPr>
      <w:r>
        <w:rPr>
          <w:rFonts w:ascii="宋体" w:hAnsi="宋体" w:hint="eastAsia"/>
        </w:rPr>
        <w:t>④</w:t>
      </w:r>
      <w:r w:rsidR="00695AC6">
        <w:rPr>
          <w:rFonts w:hint="eastAsia"/>
        </w:rPr>
        <w:t>加强用户服务工作</w:t>
      </w:r>
    </w:p>
    <w:p w:rsidR="00695AC6" w:rsidRDefault="00695AC6" w:rsidP="00795D14">
      <w:pPr>
        <w:ind w:firstLineChars="150" w:firstLine="315"/>
        <w:divId w:val="1834684313"/>
      </w:pPr>
      <w:r>
        <w:rPr>
          <w:rFonts w:hint="eastAsia"/>
        </w:rPr>
        <w:t>2012</w:t>
      </w:r>
      <w:r>
        <w:rPr>
          <w:rFonts w:hint="eastAsia"/>
        </w:rPr>
        <w:t>年，</w:t>
      </w:r>
      <w:r>
        <w:rPr>
          <w:rFonts w:hint="eastAsia"/>
        </w:rPr>
        <w:t xml:space="preserve"> </w:t>
      </w:r>
      <w:r>
        <w:rPr>
          <w:rFonts w:hint="eastAsia"/>
        </w:rPr>
        <w:t>公司启动了</w:t>
      </w:r>
      <w:r w:rsidR="00FF6530" w:rsidRPr="0064584B">
        <w:rPr>
          <w:rFonts w:hint="eastAsia"/>
        </w:rPr>
        <w:t>“</w:t>
      </w:r>
      <w:r>
        <w:rPr>
          <w:rFonts w:hint="eastAsia"/>
        </w:rPr>
        <w:t>服务质量建设年</w:t>
      </w:r>
      <w:r w:rsidR="00FF6530" w:rsidRPr="0064584B">
        <w:rPr>
          <w:rFonts w:hint="eastAsia"/>
        </w:rPr>
        <w:t>”</w:t>
      </w:r>
      <w:r>
        <w:rPr>
          <w:rFonts w:hint="eastAsia"/>
        </w:rPr>
        <w:t>活动，取得了</w:t>
      </w:r>
      <w:r>
        <w:rPr>
          <w:rFonts w:hint="eastAsia"/>
        </w:rPr>
        <w:t>2012</w:t>
      </w:r>
      <w:r>
        <w:rPr>
          <w:rFonts w:hint="eastAsia"/>
        </w:rPr>
        <w:t>年度北京市公共服务单位</w:t>
      </w:r>
      <w:r w:rsidR="00FF6530" w:rsidRPr="0064584B">
        <w:rPr>
          <w:rFonts w:hint="eastAsia"/>
        </w:rPr>
        <w:t>“</w:t>
      </w:r>
      <w:r>
        <w:rPr>
          <w:rFonts w:hint="eastAsia"/>
        </w:rPr>
        <w:t>民主评议基层站所（服务窗口）</w:t>
      </w:r>
      <w:r w:rsidR="00FF6530" w:rsidRPr="0064584B">
        <w:rPr>
          <w:rFonts w:hint="eastAsia"/>
        </w:rPr>
        <w:t>”</w:t>
      </w:r>
      <w:r>
        <w:rPr>
          <w:rFonts w:hint="eastAsia"/>
        </w:rPr>
        <w:t>第</w:t>
      </w:r>
      <w:r>
        <w:rPr>
          <w:rFonts w:hint="eastAsia"/>
        </w:rPr>
        <w:t>2</w:t>
      </w:r>
      <w:r>
        <w:rPr>
          <w:rFonts w:hint="eastAsia"/>
        </w:rPr>
        <w:t>名的成绩。</w:t>
      </w:r>
      <w:r>
        <w:rPr>
          <w:rFonts w:hint="eastAsia"/>
        </w:rPr>
        <w:br/>
      </w:r>
      <w:r w:rsidR="00795D14">
        <w:rPr>
          <w:rFonts w:hint="eastAsia"/>
        </w:rPr>
        <w:t xml:space="preserve">   </w:t>
      </w:r>
      <w:r w:rsidR="00B95D15">
        <w:rPr>
          <w:rFonts w:hint="eastAsia"/>
        </w:rPr>
        <w:t>A</w:t>
      </w:r>
      <w:r w:rsidR="00B95D15">
        <w:rPr>
          <w:rFonts w:hint="eastAsia"/>
        </w:rPr>
        <w:t>、</w:t>
      </w:r>
      <w:r>
        <w:rPr>
          <w:rFonts w:hint="eastAsia"/>
        </w:rPr>
        <w:t>公司完成了高清交互数字电视平台及应用系统的升级与优化工作，成功完成了全部</w:t>
      </w:r>
      <w:r>
        <w:rPr>
          <w:rFonts w:hint="eastAsia"/>
        </w:rPr>
        <w:t>9</w:t>
      </w:r>
      <w:r>
        <w:rPr>
          <w:rFonts w:hint="eastAsia"/>
        </w:rPr>
        <w:t>款</w:t>
      </w:r>
      <w:r>
        <w:rPr>
          <w:rFonts w:hint="eastAsia"/>
        </w:rPr>
        <w:t>310</w:t>
      </w:r>
      <w:r>
        <w:rPr>
          <w:rFonts w:hint="eastAsia"/>
        </w:rPr>
        <w:t>万台高清交互数字电视机顶盒的性能优化升级工作，缩短了开机时间，改善了用户体验。</w:t>
      </w:r>
      <w:r>
        <w:rPr>
          <w:rFonts w:hint="eastAsia"/>
        </w:rPr>
        <w:br/>
      </w:r>
      <w:r w:rsidR="00795D14">
        <w:rPr>
          <w:rFonts w:hint="eastAsia"/>
        </w:rPr>
        <w:t xml:space="preserve">   </w:t>
      </w:r>
      <w:r w:rsidR="00B95D15">
        <w:rPr>
          <w:rFonts w:hint="eastAsia"/>
        </w:rPr>
        <w:t>B</w:t>
      </w:r>
      <w:r w:rsidR="00B95D15">
        <w:rPr>
          <w:rFonts w:hint="eastAsia"/>
        </w:rPr>
        <w:t>、</w:t>
      </w:r>
      <w:r>
        <w:rPr>
          <w:rFonts w:hint="eastAsia"/>
        </w:rPr>
        <w:t>公司进一步安装回传通道监测系统，覆盖用户</w:t>
      </w:r>
      <w:r>
        <w:rPr>
          <w:rFonts w:hint="eastAsia"/>
        </w:rPr>
        <w:t>300</w:t>
      </w:r>
      <w:r>
        <w:rPr>
          <w:rFonts w:hint="eastAsia"/>
        </w:rPr>
        <w:t>余万户；实现了回传通道监测系统同</w:t>
      </w:r>
      <w:r>
        <w:rPr>
          <w:rFonts w:hint="eastAsia"/>
        </w:rPr>
        <w:t>GIS</w:t>
      </w:r>
      <w:r>
        <w:rPr>
          <w:rFonts w:hint="eastAsia"/>
        </w:rPr>
        <w:t>系统的对接；通过加强缓存及镜像建设，丰富了内网资源；在有效控制出口成本的同时，保障了产品质量。</w:t>
      </w:r>
      <w:r>
        <w:rPr>
          <w:rFonts w:hint="eastAsia"/>
        </w:rPr>
        <w:br/>
      </w:r>
      <w:r w:rsidR="00795D14">
        <w:rPr>
          <w:rFonts w:hint="eastAsia"/>
        </w:rPr>
        <w:t xml:space="preserve">   </w:t>
      </w:r>
      <w:r w:rsidR="00B95D15">
        <w:rPr>
          <w:rFonts w:hint="eastAsia"/>
        </w:rPr>
        <w:t>C</w:t>
      </w:r>
      <w:r w:rsidR="00B95D15">
        <w:rPr>
          <w:rFonts w:hint="eastAsia"/>
        </w:rPr>
        <w:t>、</w:t>
      </w:r>
      <w:r>
        <w:rPr>
          <w:rFonts w:hint="eastAsia"/>
        </w:rPr>
        <w:t>公司加强营业厅、客</w:t>
      </w:r>
      <w:proofErr w:type="gramStart"/>
      <w:r>
        <w:rPr>
          <w:rFonts w:hint="eastAsia"/>
        </w:rPr>
        <w:t>服中心及其他电子</w:t>
      </w:r>
      <w:proofErr w:type="gramEnd"/>
      <w:r>
        <w:rPr>
          <w:rFonts w:hint="eastAsia"/>
        </w:rPr>
        <w:t>渠道服务质量建设，完成了自助语音服务流程优化；实现了短信报修和补授权功能；实现了网上报装、电视营业厅交通罚款缴费、宽带业务续费和业务账户支付等功能；建立了怀柔客服分部。</w:t>
      </w:r>
    </w:p>
    <w:p w:rsidR="00695AC6" w:rsidRPr="00FF6530"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行业、产品或地区经营情况分析</w:t>
      </w:r>
    </w:p>
    <w:p w:rsidR="00695AC6" w:rsidRDefault="00695AC6" w:rsidP="00E545F3">
      <w:pPr>
        <w:numPr>
          <w:ilvl w:val="3"/>
          <w:numId w:val="34"/>
        </w:numPr>
        <w:spacing w:line="288" w:lineRule="auto"/>
        <w:jc w:val="left"/>
        <w:outlineLvl w:val="3"/>
        <w:divId w:val="1834684313"/>
        <w:rPr>
          <w:b/>
          <w:bCs/>
        </w:rPr>
      </w:pPr>
      <w:r>
        <w:rPr>
          <w:rFonts w:hint="eastAsia"/>
          <w:b/>
          <w:bCs/>
        </w:rPr>
        <w:t xml:space="preserve"> </w:t>
      </w:r>
      <w:r>
        <w:rPr>
          <w:rFonts w:hint="eastAsia"/>
          <w:b/>
          <w:bCs/>
        </w:rPr>
        <w:t>主营业务分行业、分产品情况</w:t>
      </w:r>
    </w:p>
    <w:p w:rsidR="00695AC6" w:rsidRDefault="00695AC6">
      <w:pPr>
        <w:jc w:val="right"/>
        <w:divId w:val="183468431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64" w:type="dxa"/>
        <w:tblInd w:w="100" w:type="dxa"/>
        <w:tblBorders>
          <w:top w:val="single" w:sz="4" w:space="0" w:color="auto"/>
          <w:left w:val="single" w:sz="4" w:space="0" w:color="auto"/>
          <w:bottom w:val="single" w:sz="4" w:space="0" w:color="auto"/>
          <w:right w:val="single" w:sz="4" w:space="0" w:color="auto"/>
        </w:tblBorders>
        <w:tblLook w:val="04A0"/>
      </w:tblPr>
      <w:tblGrid>
        <w:gridCol w:w="1100"/>
        <w:gridCol w:w="1896"/>
        <w:gridCol w:w="1896"/>
        <w:gridCol w:w="928"/>
        <w:gridCol w:w="1134"/>
        <w:gridCol w:w="992"/>
        <w:gridCol w:w="1418"/>
      </w:tblGrid>
      <w:tr w:rsidR="0031307B" w:rsidTr="00BC76DE">
        <w:trPr>
          <w:divId w:val="1834684313"/>
        </w:trPr>
        <w:tc>
          <w:tcPr>
            <w:tcW w:w="9364" w:type="dxa"/>
            <w:gridSpan w:val="7"/>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主营业务分行业情况</w:t>
            </w:r>
          </w:p>
        </w:tc>
      </w:tr>
      <w:tr w:rsidR="0031307B" w:rsidTr="00BC76DE">
        <w:trPr>
          <w:divId w:val="1834684313"/>
        </w:trPr>
        <w:tc>
          <w:tcPr>
            <w:tcW w:w="1100" w:type="dxa"/>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分行业</w:t>
            </w:r>
          </w:p>
        </w:tc>
        <w:tc>
          <w:tcPr>
            <w:tcW w:w="1896" w:type="dxa"/>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营业收入</w:t>
            </w:r>
          </w:p>
        </w:tc>
        <w:tc>
          <w:tcPr>
            <w:tcW w:w="1896" w:type="dxa"/>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营业成本</w:t>
            </w:r>
          </w:p>
        </w:tc>
        <w:tc>
          <w:tcPr>
            <w:tcW w:w="928" w:type="dxa"/>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毛利率（％）</w:t>
            </w:r>
          </w:p>
        </w:tc>
        <w:tc>
          <w:tcPr>
            <w:tcW w:w="1134" w:type="dxa"/>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营业收入比上年增减</w:t>
            </w:r>
            <w:r>
              <w:rPr>
                <w:rFonts w:cs="宋体" w:hint="eastAsia"/>
                <w:szCs w:val="21"/>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营业成本比上年增减</w:t>
            </w:r>
            <w:r>
              <w:rPr>
                <w:rFonts w:cs="宋体" w:hint="eastAsia"/>
                <w:szCs w:val="21"/>
              </w:rPr>
              <w:t>(%)</w:t>
            </w:r>
          </w:p>
        </w:tc>
        <w:tc>
          <w:tcPr>
            <w:tcW w:w="1418" w:type="dxa"/>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毛利率比上年增减（</w:t>
            </w:r>
            <w:r>
              <w:rPr>
                <w:rFonts w:cs="宋体" w:hint="eastAsia"/>
                <w:szCs w:val="21"/>
              </w:rPr>
              <w:t>%</w:t>
            </w:r>
            <w:r>
              <w:rPr>
                <w:rFonts w:cs="宋体" w:hint="eastAsia"/>
                <w:szCs w:val="21"/>
              </w:rPr>
              <w:t>）</w:t>
            </w:r>
          </w:p>
        </w:tc>
      </w:tr>
      <w:tr w:rsidR="00BC76DE" w:rsidTr="00BC76DE">
        <w:trPr>
          <w:divId w:val="1834684313"/>
        </w:trPr>
        <w:tc>
          <w:tcPr>
            <w:tcW w:w="1100"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jc w:val="left"/>
              <w:rPr>
                <w:rFonts w:asciiTheme="minorEastAsia" w:eastAsiaTheme="minorEastAsia" w:hAnsiTheme="minorEastAsia" w:cs="宋体"/>
                <w:szCs w:val="21"/>
              </w:rPr>
            </w:pPr>
            <w:r w:rsidRPr="00BC76DE">
              <w:rPr>
                <w:rFonts w:asciiTheme="minorEastAsia" w:eastAsiaTheme="minorEastAsia" w:hAnsiTheme="minorEastAsia" w:hint="eastAsia"/>
                <w:szCs w:val="21"/>
              </w:rPr>
              <w:t>网络运营服务</w:t>
            </w:r>
          </w:p>
        </w:tc>
        <w:tc>
          <w:tcPr>
            <w:tcW w:w="1896"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jc w:val="right"/>
              <w:rPr>
                <w:rFonts w:asciiTheme="minorEastAsia" w:eastAsiaTheme="minorEastAsia" w:hAnsiTheme="minorEastAsia" w:cs="宋体"/>
                <w:color w:val="000000"/>
                <w:szCs w:val="21"/>
              </w:rPr>
            </w:pPr>
            <w:r w:rsidRPr="00BC76DE">
              <w:rPr>
                <w:rFonts w:asciiTheme="minorEastAsia" w:eastAsiaTheme="minorEastAsia" w:hAnsiTheme="minorEastAsia" w:hint="eastAsia"/>
                <w:color w:val="000000"/>
                <w:szCs w:val="21"/>
              </w:rPr>
              <w:t>2,183,047,376.05</w:t>
            </w:r>
          </w:p>
        </w:tc>
        <w:tc>
          <w:tcPr>
            <w:tcW w:w="1896"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jc w:val="right"/>
              <w:rPr>
                <w:rFonts w:asciiTheme="minorEastAsia" w:eastAsiaTheme="minorEastAsia" w:hAnsiTheme="minorEastAsia" w:cs="宋体"/>
                <w:color w:val="000000"/>
                <w:szCs w:val="21"/>
              </w:rPr>
            </w:pPr>
            <w:r w:rsidRPr="00BC76DE">
              <w:rPr>
                <w:rFonts w:asciiTheme="minorEastAsia" w:eastAsiaTheme="minorEastAsia" w:hAnsiTheme="minorEastAsia" w:hint="eastAsia"/>
                <w:color w:val="000000"/>
                <w:szCs w:val="21"/>
              </w:rPr>
              <w:t>2,047,073,624.42</w:t>
            </w:r>
          </w:p>
        </w:tc>
        <w:tc>
          <w:tcPr>
            <w:tcW w:w="928"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6.23</w:t>
            </w:r>
          </w:p>
        </w:tc>
        <w:tc>
          <w:tcPr>
            <w:tcW w:w="1134"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18.80</w:t>
            </w:r>
          </w:p>
        </w:tc>
        <w:tc>
          <w:tcPr>
            <w:tcW w:w="992"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19.58</w:t>
            </w:r>
          </w:p>
        </w:tc>
        <w:tc>
          <w:tcPr>
            <w:tcW w:w="1418"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widowControl/>
              <w:rPr>
                <w:rFonts w:asciiTheme="minorEastAsia" w:eastAsiaTheme="minorEastAsia" w:hAnsiTheme="minorEastAsia" w:cs="宋体"/>
                <w:szCs w:val="21"/>
              </w:rPr>
            </w:pPr>
            <w:r w:rsidRPr="00BC76DE">
              <w:rPr>
                <w:rFonts w:asciiTheme="minorEastAsia" w:eastAsiaTheme="minorEastAsia" w:hAnsiTheme="minorEastAsia" w:cs="宋体" w:hint="eastAsia"/>
                <w:szCs w:val="21"/>
              </w:rPr>
              <w:t xml:space="preserve">减少0.61  </w:t>
            </w:r>
            <w:proofErr w:type="gramStart"/>
            <w:r w:rsidRPr="00BC76DE">
              <w:rPr>
                <w:rFonts w:asciiTheme="minorEastAsia" w:eastAsiaTheme="minorEastAsia" w:hAnsiTheme="minorEastAsia" w:cs="宋体" w:hint="eastAsia"/>
                <w:szCs w:val="21"/>
              </w:rPr>
              <w:t>个</w:t>
            </w:r>
            <w:proofErr w:type="gramEnd"/>
            <w:r w:rsidRPr="00BC76DE">
              <w:rPr>
                <w:rFonts w:asciiTheme="minorEastAsia" w:eastAsiaTheme="minorEastAsia" w:hAnsiTheme="minorEastAsia" w:cs="宋体" w:hint="eastAsia"/>
                <w:szCs w:val="21"/>
              </w:rPr>
              <w:t>百分点</w:t>
            </w:r>
          </w:p>
        </w:tc>
      </w:tr>
      <w:tr w:rsidR="00BC76DE" w:rsidTr="00BC76DE">
        <w:trPr>
          <w:divId w:val="1834684313"/>
        </w:trPr>
        <w:tc>
          <w:tcPr>
            <w:tcW w:w="1100"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jc w:val="left"/>
              <w:rPr>
                <w:rFonts w:asciiTheme="minorEastAsia" w:eastAsiaTheme="minorEastAsia" w:hAnsiTheme="minorEastAsia" w:cs="宋体"/>
                <w:szCs w:val="21"/>
              </w:rPr>
            </w:pPr>
            <w:r w:rsidRPr="00BC76DE">
              <w:rPr>
                <w:rFonts w:asciiTheme="minorEastAsia" w:eastAsiaTheme="minorEastAsia" w:hAnsiTheme="minorEastAsia" w:hint="eastAsia"/>
                <w:szCs w:val="21"/>
              </w:rPr>
              <w:t>器材销售</w:t>
            </w:r>
          </w:p>
        </w:tc>
        <w:tc>
          <w:tcPr>
            <w:tcW w:w="1896"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jc w:val="right"/>
              <w:rPr>
                <w:rFonts w:asciiTheme="minorEastAsia" w:eastAsiaTheme="minorEastAsia" w:hAnsiTheme="minorEastAsia" w:cs="宋体"/>
                <w:color w:val="000000"/>
                <w:szCs w:val="21"/>
              </w:rPr>
            </w:pPr>
            <w:r w:rsidRPr="00BC76DE">
              <w:rPr>
                <w:rFonts w:asciiTheme="minorEastAsia" w:eastAsiaTheme="minorEastAsia" w:hAnsiTheme="minorEastAsia" w:hint="eastAsia"/>
                <w:color w:val="000000"/>
                <w:szCs w:val="21"/>
              </w:rPr>
              <w:t>19,042,314.54</w:t>
            </w:r>
          </w:p>
        </w:tc>
        <w:tc>
          <w:tcPr>
            <w:tcW w:w="1896"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jc w:val="right"/>
              <w:rPr>
                <w:rFonts w:asciiTheme="minorEastAsia" w:eastAsiaTheme="minorEastAsia" w:hAnsiTheme="minorEastAsia" w:cs="宋体"/>
                <w:color w:val="000000"/>
                <w:szCs w:val="21"/>
              </w:rPr>
            </w:pPr>
            <w:r w:rsidRPr="00BC76DE">
              <w:rPr>
                <w:rFonts w:asciiTheme="minorEastAsia" w:eastAsiaTheme="minorEastAsia" w:hAnsiTheme="minorEastAsia" w:hint="eastAsia"/>
                <w:color w:val="000000"/>
                <w:szCs w:val="21"/>
              </w:rPr>
              <w:t>11,852,684.15</w:t>
            </w:r>
          </w:p>
        </w:tc>
        <w:tc>
          <w:tcPr>
            <w:tcW w:w="928"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37.76</w:t>
            </w:r>
          </w:p>
        </w:tc>
        <w:tc>
          <w:tcPr>
            <w:tcW w:w="1134"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-68.43</w:t>
            </w:r>
          </w:p>
        </w:tc>
        <w:tc>
          <w:tcPr>
            <w:tcW w:w="992"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jc w:val="right"/>
              <w:rPr>
                <w:rFonts w:asciiTheme="minorEastAsia" w:eastAsiaTheme="minorEastAsia" w:hAnsiTheme="minorEastAsia" w:cs="宋体"/>
                <w:szCs w:val="21"/>
              </w:rPr>
            </w:pPr>
            <w:r w:rsidRPr="00BC76DE">
              <w:rPr>
                <w:rFonts w:asciiTheme="minorEastAsia" w:eastAsiaTheme="minorEastAsia" w:hAnsiTheme="minorEastAsia" w:hint="eastAsia"/>
                <w:szCs w:val="21"/>
              </w:rPr>
              <w:t>-76.09</w:t>
            </w:r>
          </w:p>
        </w:tc>
        <w:tc>
          <w:tcPr>
            <w:tcW w:w="1418" w:type="dxa"/>
            <w:tcBorders>
              <w:top w:val="outset" w:sz="6" w:space="0" w:color="auto"/>
              <w:left w:val="outset" w:sz="6" w:space="0" w:color="auto"/>
              <w:bottom w:val="outset" w:sz="6" w:space="0" w:color="auto"/>
              <w:right w:val="outset" w:sz="6" w:space="0" w:color="auto"/>
            </w:tcBorders>
            <w:vAlign w:val="center"/>
            <w:hideMark/>
          </w:tcPr>
          <w:p w:rsidR="00BC76DE" w:rsidRPr="00BC76DE" w:rsidRDefault="00BC76DE" w:rsidP="00BC76DE">
            <w:pPr>
              <w:widowControl/>
              <w:rPr>
                <w:rFonts w:asciiTheme="minorEastAsia" w:eastAsiaTheme="minorEastAsia" w:hAnsiTheme="minorEastAsia" w:cs="宋体"/>
                <w:szCs w:val="21"/>
              </w:rPr>
            </w:pPr>
            <w:r w:rsidRPr="00BC76DE">
              <w:rPr>
                <w:rFonts w:asciiTheme="minorEastAsia" w:eastAsiaTheme="minorEastAsia" w:hAnsiTheme="minorEastAsia" w:cs="宋体" w:hint="eastAsia"/>
                <w:szCs w:val="21"/>
              </w:rPr>
              <w:t xml:space="preserve">增加19.94  </w:t>
            </w:r>
            <w:proofErr w:type="gramStart"/>
            <w:r w:rsidRPr="00BC76DE">
              <w:rPr>
                <w:rFonts w:asciiTheme="minorEastAsia" w:eastAsiaTheme="minorEastAsia" w:hAnsiTheme="minorEastAsia" w:cs="宋体" w:hint="eastAsia"/>
                <w:szCs w:val="21"/>
              </w:rPr>
              <w:t>个</w:t>
            </w:r>
            <w:proofErr w:type="gramEnd"/>
            <w:r w:rsidRPr="00BC76DE">
              <w:rPr>
                <w:rFonts w:asciiTheme="minorEastAsia" w:eastAsiaTheme="minorEastAsia" w:hAnsiTheme="minorEastAsia" w:cs="宋体" w:hint="eastAsia"/>
                <w:szCs w:val="21"/>
              </w:rPr>
              <w:t>百分点</w:t>
            </w:r>
          </w:p>
        </w:tc>
      </w:tr>
    </w:tbl>
    <w:p w:rsidR="0031307B" w:rsidRDefault="0031307B" w:rsidP="0031307B">
      <w:pPr>
        <w:divId w:val="1834684313"/>
        <w:rPr>
          <w:rFonts w:cs="宋体"/>
          <w:color w:val="000000"/>
          <w:szCs w:val="21"/>
        </w:rPr>
      </w:pPr>
    </w:p>
    <w:p w:rsidR="0031307B" w:rsidRDefault="0031307B" w:rsidP="00E545F3">
      <w:pPr>
        <w:numPr>
          <w:ilvl w:val="3"/>
          <w:numId w:val="34"/>
        </w:numPr>
        <w:spacing w:line="288" w:lineRule="auto"/>
        <w:jc w:val="left"/>
        <w:outlineLvl w:val="3"/>
        <w:divId w:val="1834684313"/>
        <w:rPr>
          <w:b/>
          <w:bCs/>
          <w:szCs w:val="18"/>
        </w:rPr>
      </w:pPr>
      <w:r>
        <w:rPr>
          <w:rFonts w:hint="eastAsia"/>
          <w:b/>
          <w:bCs/>
        </w:rPr>
        <w:t>主营业务分地区情况</w:t>
      </w:r>
    </w:p>
    <w:p w:rsidR="0031307B" w:rsidRDefault="0031307B" w:rsidP="0031307B">
      <w:pPr>
        <w:jc w:val="right"/>
        <w:divId w:val="1834684313"/>
        <w:rPr>
          <w:rFonts w:hAnsi="宋体"/>
          <w:szCs w:val="20"/>
        </w:rPr>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442"/>
        <w:gridCol w:w="3006"/>
        <w:gridCol w:w="3852"/>
      </w:tblGrid>
      <w:tr w:rsidR="0031307B" w:rsidTr="0031307B">
        <w:trPr>
          <w:divId w:val="1834684313"/>
        </w:trPr>
        <w:tc>
          <w:tcPr>
            <w:tcW w:w="13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地区</w:t>
            </w:r>
          </w:p>
        </w:tc>
        <w:tc>
          <w:tcPr>
            <w:tcW w:w="16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营业收入</w:t>
            </w:r>
          </w:p>
        </w:tc>
        <w:tc>
          <w:tcPr>
            <w:tcW w:w="20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营业收入比上年增减（％）</w:t>
            </w:r>
          </w:p>
        </w:tc>
      </w:tr>
      <w:tr w:rsidR="0031307B" w:rsidTr="0031307B">
        <w:trPr>
          <w:divId w:val="1834684313"/>
        </w:trPr>
        <w:tc>
          <w:tcPr>
            <w:tcW w:w="1300" w:type="pct"/>
            <w:tcBorders>
              <w:top w:val="outset" w:sz="6" w:space="0" w:color="auto"/>
              <w:left w:val="outset" w:sz="6" w:space="0" w:color="auto"/>
              <w:bottom w:val="outset" w:sz="6" w:space="0" w:color="auto"/>
              <w:right w:val="outset" w:sz="6" w:space="0" w:color="auto"/>
            </w:tcBorders>
            <w:vAlign w:val="center"/>
            <w:hideMark/>
          </w:tcPr>
          <w:p w:rsidR="0031307B" w:rsidRDefault="0031307B" w:rsidP="008570A7">
            <w:pPr>
              <w:jc w:val="center"/>
              <w:rPr>
                <w:rFonts w:ascii="宋体" w:hAnsi="宋体" w:cs="宋体"/>
                <w:color w:val="000000"/>
                <w:szCs w:val="21"/>
              </w:rPr>
            </w:pPr>
            <w:r>
              <w:rPr>
                <w:rFonts w:cs="宋体" w:hint="eastAsia"/>
                <w:szCs w:val="21"/>
              </w:rPr>
              <w:lastRenderedPageBreak/>
              <w:t>北京</w:t>
            </w:r>
          </w:p>
        </w:tc>
        <w:tc>
          <w:tcPr>
            <w:tcW w:w="16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2,184,858,435.84</w:t>
            </w:r>
          </w:p>
        </w:tc>
        <w:tc>
          <w:tcPr>
            <w:tcW w:w="20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16.04</w:t>
            </w:r>
          </w:p>
        </w:tc>
      </w:tr>
      <w:tr w:rsidR="0031307B" w:rsidTr="0031307B">
        <w:trPr>
          <w:divId w:val="1834684313"/>
        </w:trPr>
        <w:tc>
          <w:tcPr>
            <w:tcW w:w="1300" w:type="pct"/>
            <w:tcBorders>
              <w:top w:val="outset" w:sz="6" w:space="0" w:color="auto"/>
              <w:left w:val="outset" w:sz="6" w:space="0" w:color="auto"/>
              <w:bottom w:val="outset" w:sz="6" w:space="0" w:color="auto"/>
              <w:right w:val="outset" w:sz="6" w:space="0" w:color="auto"/>
            </w:tcBorders>
            <w:vAlign w:val="center"/>
            <w:hideMark/>
          </w:tcPr>
          <w:p w:rsidR="0031307B" w:rsidRDefault="0031307B" w:rsidP="008570A7">
            <w:pPr>
              <w:jc w:val="center"/>
              <w:rPr>
                <w:rFonts w:ascii="宋体" w:hAnsi="宋体" w:cs="宋体"/>
                <w:color w:val="000000"/>
                <w:szCs w:val="21"/>
              </w:rPr>
            </w:pPr>
            <w:r>
              <w:rPr>
                <w:rFonts w:cs="宋体" w:hint="eastAsia"/>
                <w:szCs w:val="21"/>
              </w:rPr>
              <w:t>涿州</w:t>
            </w:r>
          </w:p>
        </w:tc>
        <w:tc>
          <w:tcPr>
            <w:tcW w:w="16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17,231,254.75</w:t>
            </w:r>
          </w:p>
        </w:tc>
        <w:tc>
          <w:tcPr>
            <w:tcW w:w="20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14.47</w:t>
            </w:r>
          </w:p>
        </w:tc>
      </w:tr>
    </w:tbl>
    <w:p w:rsidR="0031307B" w:rsidRDefault="0031307B" w:rsidP="0031307B">
      <w:pPr>
        <w:divId w:val="1834684313"/>
        <w:rPr>
          <w:rFonts w:cs="宋体"/>
          <w:color w:val="000000"/>
          <w:szCs w:val="21"/>
        </w:rPr>
      </w:pPr>
    </w:p>
    <w:p w:rsidR="0031307B" w:rsidRDefault="0031307B" w:rsidP="00E545F3">
      <w:pPr>
        <w:numPr>
          <w:ilvl w:val="2"/>
          <w:numId w:val="34"/>
        </w:numPr>
        <w:spacing w:line="288" w:lineRule="auto"/>
        <w:jc w:val="left"/>
        <w:outlineLvl w:val="2"/>
        <w:divId w:val="1834684313"/>
        <w:rPr>
          <w:b/>
          <w:bCs/>
          <w:szCs w:val="18"/>
        </w:rPr>
      </w:pPr>
      <w:r>
        <w:rPr>
          <w:rFonts w:hint="eastAsia"/>
          <w:b/>
          <w:bCs/>
        </w:rPr>
        <w:t>资产、负债情况分析</w:t>
      </w:r>
    </w:p>
    <w:p w:rsidR="0031307B" w:rsidRDefault="0031307B" w:rsidP="00E545F3">
      <w:pPr>
        <w:numPr>
          <w:ilvl w:val="3"/>
          <w:numId w:val="34"/>
        </w:numPr>
        <w:spacing w:line="288" w:lineRule="auto"/>
        <w:jc w:val="left"/>
        <w:outlineLvl w:val="3"/>
        <w:divId w:val="1834684313"/>
        <w:rPr>
          <w:rFonts w:hAnsi="宋体"/>
          <w:b/>
          <w:bCs/>
          <w:szCs w:val="20"/>
        </w:rPr>
      </w:pPr>
      <w:r>
        <w:rPr>
          <w:rFonts w:hint="eastAsia"/>
          <w:b/>
          <w:bCs/>
        </w:rPr>
        <w:t>资产负债情况分析表</w:t>
      </w:r>
    </w:p>
    <w:p w:rsidR="0031307B" w:rsidRDefault="0031307B" w:rsidP="0031307B">
      <w:pPr>
        <w:jc w:val="right"/>
        <w:divId w:val="1834684313"/>
      </w:pPr>
      <w:r>
        <w:rPr>
          <w:rFonts w:hint="eastAsia"/>
        </w:rPr>
        <w:t>单位</w:t>
      </w:r>
      <w:r>
        <w:rPr>
          <w:rFonts w:hint="eastAsia"/>
        </w:rPr>
        <w:t>:</w:t>
      </w:r>
      <w:r>
        <w:rPr>
          <w:rFonts w:hint="eastAsia"/>
        </w:rPr>
        <w:t>元</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389"/>
        <w:gridCol w:w="1711"/>
        <w:gridCol w:w="1711"/>
        <w:gridCol w:w="1711"/>
        <w:gridCol w:w="1389"/>
        <w:gridCol w:w="1389"/>
      </w:tblGrid>
      <w:tr w:rsidR="0031307B" w:rsidTr="0031307B">
        <w:trPr>
          <w:divId w:val="1834684313"/>
        </w:trPr>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项目名称</w:t>
            </w:r>
          </w:p>
        </w:tc>
        <w:tc>
          <w:tcPr>
            <w:tcW w:w="7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本期期末数</w:t>
            </w:r>
          </w:p>
        </w:tc>
        <w:tc>
          <w:tcPr>
            <w:tcW w:w="8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本期期末数占总资产的比例（</w:t>
            </w:r>
            <w:r>
              <w:rPr>
                <w:rFonts w:cs="宋体" w:hint="eastAsia"/>
                <w:szCs w:val="21"/>
              </w:rPr>
              <w:t>%</w:t>
            </w:r>
            <w:r>
              <w:rPr>
                <w:rFonts w:cs="宋体" w:hint="eastAsia"/>
                <w:szCs w:val="21"/>
              </w:rPr>
              <w:t>）</w:t>
            </w:r>
          </w:p>
        </w:tc>
        <w:tc>
          <w:tcPr>
            <w:tcW w:w="8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上期期末数</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上期期末数占总资产的比例（</w:t>
            </w:r>
            <w:r>
              <w:rPr>
                <w:rFonts w:cs="宋体" w:hint="eastAsia"/>
                <w:szCs w:val="21"/>
              </w:rPr>
              <w:t>%</w:t>
            </w:r>
            <w:r>
              <w:rPr>
                <w:rFonts w:cs="宋体" w:hint="eastAsia"/>
                <w:szCs w:val="21"/>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center"/>
              <w:rPr>
                <w:rFonts w:ascii="宋体" w:hAnsi="宋体" w:cs="宋体"/>
                <w:color w:val="000000"/>
                <w:szCs w:val="21"/>
              </w:rPr>
            </w:pPr>
            <w:r>
              <w:rPr>
                <w:rFonts w:cs="宋体" w:hint="eastAsia"/>
                <w:szCs w:val="21"/>
              </w:rPr>
              <w:t>本期期末金额较上期期末变动比例（</w:t>
            </w:r>
            <w:r>
              <w:rPr>
                <w:rFonts w:cs="宋体" w:hint="eastAsia"/>
                <w:szCs w:val="21"/>
              </w:rPr>
              <w:t>%</w:t>
            </w:r>
            <w:r>
              <w:rPr>
                <w:rFonts w:cs="宋体" w:hint="eastAsia"/>
                <w:szCs w:val="21"/>
              </w:rPr>
              <w:t>）</w:t>
            </w:r>
          </w:p>
        </w:tc>
      </w:tr>
      <w:tr w:rsidR="0031307B" w:rsidTr="0031307B">
        <w:trPr>
          <w:divId w:val="1834684313"/>
        </w:trPr>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rFonts w:ascii="宋体" w:hAnsi="宋体"/>
                <w:color w:val="000000"/>
              </w:rPr>
            </w:pPr>
            <w:r>
              <w:rPr>
                <w:rFonts w:cs="宋体" w:hint="eastAsia"/>
                <w:szCs w:val="21"/>
              </w:rPr>
              <w:t>应收票据</w:t>
            </w:r>
          </w:p>
        </w:tc>
        <w:tc>
          <w:tcPr>
            <w:tcW w:w="8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2,840,000.00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0.03</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sz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sz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sz w:val="20"/>
              </w:rPr>
            </w:pPr>
          </w:p>
        </w:tc>
      </w:tr>
      <w:tr w:rsidR="0031307B" w:rsidTr="0031307B">
        <w:trPr>
          <w:divId w:val="1834684313"/>
        </w:trPr>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rFonts w:ascii="宋体" w:hAnsi="宋体"/>
                <w:color w:val="000000"/>
              </w:rPr>
            </w:pPr>
            <w:r>
              <w:rPr>
                <w:rFonts w:cs="宋体" w:hint="eastAsia"/>
                <w:szCs w:val="21"/>
              </w:rPr>
              <w:t>应收账款</w:t>
            </w:r>
          </w:p>
        </w:tc>
        <w:tc>
          <w:tcPr>
            <w:tcW w:w="8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35,270,876.85</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0.34</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14,954,497.62</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0.13</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135.85</w:t>
            </w:r>
          </w:p>
        </w:tc>
      </w:tr>
      <w:tr w:rsidR="0031307B" w:rsidTr="0031307B">
        <w:trPr>
          <w:divId w:val="1834684313"/>
        </w:trPr>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rFonts w:ascii="宋体" w:hAnsi="宋体"/>
                <w:color w:val="000000"/>
              </w:rPr>
            </w:pPr>
            <w:r>
              <w:rPr>
                <w:rFonts w:cs="宋体" w:hint="eastAsia"/>
                <w:szCs w:val="21"/>
              </w:rPr>
              <w:t>预付款项</w:t>
            </w:r>
          </w:p>
        </w:tc>
        <w:tc>
          <w:tcPr>
            <w:tcW w:w="8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15,830,398.40</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0.15</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156,462,582.91</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1.41</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-89.88</w:t>
            </w:r>
          </w:p>
        </w:tc>
      </w:tr>
      <w:tr w:rsidR="0031307B" w:rsidTr="0031307B">
        <w:trPr>
          <w:divId w:val="1834684313"/>
        </w:trPr>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rFonts w:ascii="宋体" w:hAnsi="宋体"/>
                <w:color w:val="000000"/>
              </w:rPr>
            </w:pPr>
            <w:r>
              <w:rPr>
                <w:rFonts w:cs="宋体" w:hint="eastAsia"/>
                <w:szCs w:val="21"/>
              </w:rPr>
              <w:t>存货</w:t>
            </w:r>
          </w:p>
        </w:tc>
        <w:tc>
          <w:tcPr>
            <w:tcW w:w="8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97,056,621.43</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0.93</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161,015,549.28</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1.45</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-39.72</w:t>
            </w:r>
          </w:p>
        </w:tc>
      </w:tr>
      <w:tr w:rsidR="0031307B" w:rsidTr="0031307B">
        <w:trPr>
          <w:divId w:val="1834684313"/>
        </w:trPr>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rFonts w:ascii="宋体" w:hAnsi="宋体"/>
                <w:color w:val="000000"/>
              </w:rPr>
            </w:pPr>
            <w:r>
              <w:rPr>
                <w:rFonts w:cs="宋体" w:hint="eastAsia"/>
                <w:szCs w:val="21"/>
              </w:rPr>
              <w:t>其他流动资产</w:t>
            </w:r>
          </w:p>
        </w:tc>
        <w:tc>
          <w:tcPr>
            <w:tcW w:w="8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13,831,530.61</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0.13</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sz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sz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sz w:val="20"/>
              </w:rPr>
            </w:pPr>
          </w:p>
        </w:tc>
      </w:tr>
      <w:tr w:rsidR="0031307B" w:rsidTr="0031307B">
        <w:trPr>
          <w:divId w:val="1834684313"/>
        </w:trPr>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rFonts w:ascii="宋体" w:hAnsi="宋体"/>
                <w:color w:val="000000"/>
              </w:rPr>
            </w:pPr>
            <w:r>
              <w:rPr>
                <w:rFonts w:cs="宋体" w:hint="eastAsia"/>
                <w:szCs w:val="21"/>
              </w:rPr>
              <w:t>工程物资</w:t>
            </w:r>
          </w:p>
        </w:tc>
        <w:tc>
          <w:tcPr>
            <w:tcW w:w="8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381,796,298.50</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3.66</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670,799,482.92</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6.03</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-43.08</w:t>
            </w:r>
          </w:p>
        </w:tc>
      </w:tr>
      <w:tr w:rsidR="0031307B" w:rsidTr="0031307B">
        <w:trPr>
          <w:divId w:val="1834684313"/>
        </w:trPr>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rFonts w:ascii="宋体" w:hAnsi="宋体"/>
                <w:color w:val="000000"/>
              </w:rPr>
            </w:pPr>
            <w:r>
              <w:rPr>
                <w:rFonts w:cs="宋体" w:hint="eastAsia"/>
                <w:szCs w:val="21"/>
              </w:rPr>
              <w:t>其他非流动资产</w:t>
            </w:r>
          </w:p>
        </w:tc>
        <w:tc>
          <w:tcPr>
            <w:tcW w:w="8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102,431,501.28</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0.98</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sz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sz w:val="20"/>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sz w:val="20"/>
              </w:rPr>
            </w:pPr>
          </w:p>
        </w:tc>
      </w:tr>
      <w:tr w:rsidR="0031307B" w:rsidTr="0031307B">
        <w:trPr>
          <w:divId w:val="1834684313"/>
        </w:trPr>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rFonts w:ascii="宋体" w:hAnsi="宋体"/>
                <w:color w:val="000000"/>
              </w:rPr>
            </w:pPr>
            <w:r>
              <w:rPr>
                <w:rFonts w:cs="宋体" w:hint="eastAsia"/>
                <w:szCs w:val="21"/>
              </w:rPr>
              <w:t>应付票据</w:t>
            </w:r>
          </w:p>
        </w:tc>
        <w:tc>
          <w:tcPr>
            <w:tcW w:w="8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4,759,590.00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0.05</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250,302,359.30</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2.25</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-98.10</w:t>
            </w:r>
          </w:p>
        </w:tc>
      </w:tr>
      <w:tr w:rsidR="0031307B" w:rsidTr="0031307B">
        <w:trPr>
          <w:divId w:val="1834684313"/>
        </w:trPr>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rFonts w:ascii="宋体" w:hAnsi="宋体"/>
                <w:color w:val="000000"/>
              </w:rPr>
            </w:pPr>
            <w:r>
              <w:rPr>
                <w:rFonts w:cs="宋体" w:hint="eastAsia"/>
                <w:szCs w:val="21"/>
              </w:rPr>
              <w:t>应付账款</w:t>
            </w:r>
          </w:p>
        </w:tc>
        <w:tc>
          <w:tcPr>
            <w:tcW w:w="8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321,427,367.78</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3.08</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615,855,704.05</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5.54</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-47.81</w:t>
            </w:r>
          </w:p>
        </w:tc>
      </w:tr>
      <w:tr w:rsidR="0031307B" w:rsidTr="0031307B">
        <w:trPr>
          <w:divId w:val="1834684313"/>
        </w:trPr>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rPr>
                <w:rFonts w:ascii="宋体" w:hAnsi="宋体"/>
                <w:color w:val="000000"/>
              </w:rPr>
            </w:pPr>
            <w:r>
              <w:rPr>
                <w:rFonts w:cs="宋体" w:hint="eastAsia"/>
                <w:szCs w:val="21"/>
              </w:rPr>
              <w:t>应交税费</w:t>
            </w:r>
          </w:p>
        </w:tc>
        <w:tc>
          <w:tcPr>
            <w:tcW w:w="80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17,566,813.29</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0.17</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-1,677,111.26</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-0.02</w:t>
            </w:r>
          </w:p>
        </w:tc>
        <w:tc>
          <w:tcPr>
            <w:tcW w:w="650" w:type="pct"/>
            <w:tcBorders>
              <w:top w:val="outset" w:sz="6" w:space="0" w:color="auto"/>
              <w:left w:val="outset" w:sz="6" w:space="0" w:color="auto"/>
              <w:bottom w:val="outset" w:sz="6" w:space="0" w:color="auto"/>
              <w:right w:val="outset" w:sz="6" w:space="0" w:color="auto"/>
            </w:tcBorders>
            <w:vAlign w:val="center"/>
            <w:hideMark/>
          </w:tcPr>
          <w:p w:rsidR="0031307B" w:rsidRDefault="0031307B">
            <w:pPr>
              <w:jc w:val="right"/>
              <w:rPr>
                <w:rFonts w:ascii="宋体" w:hAnsi="宋体"/>
                <w:color w:val="000000"/>
              </w:rPr>
            </w:pPr>
            <w:r>
              <w:rPr>
                <w:rFonts w:cs="宋体" w:hint="eastAsia"/>
                <w:szCs w:val="21"/>
              </w:rPr>
              <w:t>1,147.44</w:t>
            </w:r>
          </w:p>
        </w:tc>
      </w:tr>
    </w:tbl>
    <w:p w:rsidR="00255841" w:rsidRDefault="00255841" w:rsidP="0031307B">
      <w:pPr>
        <w:divId w:val="1834684313"/>
      </w:pPr>
    </w:p>
    <w:p w:rsidR="0031307B" w:rsidRDefault="0031307B" w:rsidP="0031307B">
      <w:pPr>
        <w:divId w:val="1834684313"/>
        <w:rPr>
          <w:rFonts w:hAnsi="宋体"/>
          <w:szCs w:val="20"/>
        </w:rPr>
      </w:pPr>
      <w:r>
        <w:rPr>
          <w:rFonts w:hint="eastAsia"/>
        </w:rPr>
        <w:t>说明：资产负债表项目的异常情况及原因的说明请参见</w:t>
      </w:r>
      <w:r w:rsidR="0064584B" w:rsidRPr="0064584B">
        <w:rPr>
          <w:rFonts w:hint="eastAsia"/>
        </w:rPr>
        <w:t>财务会计报告中会计报表</w:t>
      </w:r>
      <w:r>
        <w:rPr>
          <w:rFonts w:hint="eastAsia"/>
        </w:rPr>
        <w:t>附注十二、</w:t>
      </w:r>
      <w:r>
        <w:rPr>
          <w:rFonts w:hint="eastAsia"/>
        </w:rPr>
        <w:t>3</w:t>
      </w:r>
      <w:r w:rsidR="003D1CFC">
        <w:rPr>
          <w:rFonts w:hint="eastAsia"/>
        </w:rPr>
        <w:t>。</w:t>
      </w:r>
    </w:p>
    <w:p w:rsidR="0031307B" w:rsidRDefault="0031307B" w:rsidP="0031307B">
      <w:pPr>
        <w:divId w:val="1834684313"/>
        <w:rPr>
          <w:rFonts w:cs="宋体"/>
          <w:szCs w:val="21"/>
        </w:rPr>
      </w:pPr>
    </w:p>
    <w:p w:rsidR="0031307B" w:rsidRDefault="0031307B" w:rsidP="00E545F3">
      <w:pPr>
        <w:numPr>
          <w:ilvl w:val="2"/>
          <w:numId w:val="34"/>
        </w:numPr>
        <w:spacing w:line="288" w:lineRule="auto"/>
        <w:jc w:val="left"/>
        <w:outlineLvl w:val="2"/>
        <w:divId w:val="1834684313"/>
        <w:rPr>
          <w:b/>
          <w:bCs/>
          <w:szCs w:val="18"/>
        </w:rPr>
      </w:pPr>
      <w:r>
        <w:rPr>
          <w:rFonts w:hint="eastAsia"/>
          <w:b/>
          <w:bCs/>
        </w:rPr>
        <w:t>核心竞争力分析</w:t>
      </w:r>
    </w:p>
    <w:p w:rsidR="0031307B" w:rsidRDefault="0031307B" w:rsidP="0003229D">
      <w:pPr>
        <w:ind w:firstLineChars="150" w:firstLine="315"/>
        <w:divId w:val="1834684313"/>
        <w:rPr>
          <w:rFonts w:hAnsi="宋体"/>
          <w:szCs w:val="20"/>
        </w:rPr>
      </w:pPr>
      <w:r>
        <w:rPr>
          <w:rFonts w:hint="eastAsia"/>
        </w:rPr>
        <w:t>公司核心竞争力未发生重大变化。</w:t>
      </w:r>
    </w:p>
    <w:p w:rsidR="0031307B" w:rsidRDefault="0031307B" w:rsidP="0031307B">
      <w:pPr>
        <w:divId w:val="1834684313"/>
        <w:rPr>
          <w:rFonts w:cs="宋体"/>
          <w:szCs w:val="21"/>
        </w:rPr>
      </w:pPr>
    </w:p>
    <w:p w:rsidR="0031307B" w:rsidRDefault="0031307B" w:rsidP="00E545F3">
      <w:pPr>
        <w:numPr>
          <w:ilvl w:val="2"/>
          <w:numId w:val="34"/>
        </w:numPr>
        <w:spacing w:line="288" w:lineRule="auto"/>
        <w:jc w:val="left"/>
        <w:outlineLvl w:val="2"/>
        <w:divId w:val="1834684313"/>
        <w:rPr>
          <w:b/>
          <w:bCs/>
          <w:szCs w:val="18"/>
        </w:rPr>
      </w:pPr>
      <w:r>
        <w:rPr>
          <w:rFonts w:hint="eastAsia"/>
          <w:b/>
          <w:bCs/>
        </w:rPr>
        <w:t>投资状况分析</w:t>
      </w:r>
    </w:p>
    <w:p w:rsidR="0031307B" w:rsidRDefault="0031307B" w:rsidP="00E545F3">
      <w:pPr>
        <w:numPr>
          <w:ilvl w:val="3"/>
          <w:numId w:val="34"/>
        </w:numPr>
        <w:spacing w:line="288" w:lineRule="auto"/>
        <w:jc w:val="left"/>
        <w:outlineLvl w:val="3"/>
        <w:divId w:val="1834684313"/>
        <w:rPr>
          <w:rFonts w:hAnsi="宋体"/>
          <w:b/>
          <w:bCs/>
          <w:szCs w:val="20"/>
        </w:rPr>
      </w:pPr>
      <w:r>
        <w:rPr>
          <w:rFonts w:hint="eastAsia"/>
          <w:b/>
          <w:bCs/>
        </w:rPr>
        <w:t>对外股权投资总体分析</w:t>
      </w:r>
    </w:p>
    <w:p w:rsidR="00C94103" w:rsidRDefault="008570A7" w:rsidP="0003229D">
      <w:pPr>
        <w:ind w:firstLineChars="200" w:firstLine="420"/>
        <w:divId w:val="1834684313"/>
      </w:pPr>
      <w:r>
        <w:rPr>
          <w:rFonts w:hint="eastAsia"/>
        </w:rPr>
        <w:t>本期对外投资金额为</w:t>
      </w:r>
      <w:r>
        <w:rPr>
          <w:rFonts w:hint="eastAsia"/>
        </w:rPr>
        <w:t>2</w:t>
      </w:r>
      <w:r w:rsidR="00A50D02">
        <w:rPr>
          <w:rFonts w:hint="eastAsia"/>
        </w:rPr>
        <w:t>,</w:t>
      </w:r>
      <w:r>
        <w:rPr>
          <w:rFonts w:hint="eastAsia"/>
        </w:rPr>
        <w:t>500</w:t>
      </w:r>
      <w:r>
        <w:rPr>
          <w:rFonts w:hint="eastAsia"/>
        </w:rPr>
        <w:t>万元，与上年同比减少</w:t>
      </w:r>
      <w:r>
        <w:rPr>
          <w:rFonts w:hint="eastAsia"/>
        </w:rPr>
        <w:t>3</w:t>
      </w:r>
      <w:r w:rsidR="00A50D02">
        <w:rPr>
          <w:rFonts w:hint="eastAsia"/>
        </w:rPr>
        <w:t>,</w:t>
      </w:r>
      <w:r>
        <w:rPr>
          <w:rFonts w:hint="eastAsia"/>
        </w:rPr>
        <w:t>000</w:t>
      </w:r>
      <w:r>
        <w:rPr>
          <w:rFonts w:hint="eastAsia"/>
        </w:rPr>
        <w:t>万元，下降了</w:t>
      </w:r>
      <w:r>
        <w:rPr>
          <w:rFonts w:hint="eastAsia"/>
        </w:rPr>
        <w:t>54.55%</w:t>
      </w:r>
      <w:r>
        <w:rPr>
          <w:rFonts w:hint="eastAsia"/>
        </w:rPr>
        <w:t>。</w:t>
      </w:r>
    </w:p>
    <w:p w:rsidR="008570A7" w:rsidRDefault="0031307B" w:rsidP="0003229D">
      <w:pPr>
        <w:ind w:firstLineChars="200" w:firstLine="420"/>
        <w:divId w:val="1834684313"/>
      </w:pPr>
      <w:r>
        <w:rPr>
          <w:rFonts w:hint="eastAsia"/>
        </w:rPr>
        <w:t>本报告期公司完成了对上海文广互动电视有限公司的股权投资，投资总金额为</w:t>
      </w:r>
      <w:r>
        <w:rPr>
          <w:rFonts w:hint="eastAsia"/>
        </w:rPr>
        <w:t>2</w:t>
      </w:r>
      <w:r w:rsidR="00F04337">
        <w:rPr>
          <w:rFonts w:hint="eastAsia"/>
        </w:rPr>
        <w:t>,</w:t>
      </w:r>
      <w:r>
        <w:rPr>
          <w:rFonts w:hint="eastAsia"/>
        </w:rPr>
        <w:t>500</w:t>
      </w:r>
      <w:r>
        <w:rPr>
          <w:rFonts w:hint="eastAsia"/>
        </w:rPr>
        <w:t>万元，占</w:t>
      </w:r>
      <w:r w:rsidR="008570A7">
        <w:rPr>
          <w:rFonts w:hint="eastAsia"/>
        </w:rPr>
        <w:t>该公司</w:t>
      </w:r>
      <w:r>
        <w:rPr>
          <w:rFonts w:hint="eastAsia"/>
        </w:rPr>
        <w:t>股</w:t>
      </w:r>
      <w:r w:rsidR="008570A7">
        <w:rPr>
          <w:rFonts w:hint="eastAsia"/>
        </w:rPr>
        <w:t>权</w:t>
      </w:r>
      <w:r>
        <w:rPr>
          <w:rFonts w:hint="eastAsia"/>
        </w:rPr>
        <w:t>比例为</w:t>
      </w:r>
      <w:r>
        <w:rPr>
          <w:rFonts w:hint="eastAsia"/>
        </w:rPr>
        <w:t>15.9664%</w:t>
      </w:r>
      <w:r w:rsidR="008570A7">
        <w:rPr>
          <w:rFonts w:hint="eastAsia"/>
        </w:rPr>
        <w:t>。</w:t>
      </w:r>
    </w:p>
    <w:p w:rsidR="0031307B" w:rsidRDefault="0031307B" w:rsidP="0003229D">
      <w:pPr>
        <w:ind w:firstLineChars="200" w:firstLine="420"/>
        <w:divId w:val="1834684313"/>
      </w:pPr>
      <w:r>
        <w:rPr>
          <w:rFonts w:hint="eastAsia"/>
        </w:rPr>
        <w:t>上海文广互动电视有限公司的主要业务为：以互动方式在传输网络、网站中传播广播、影视节目及相应市场运营为主营业务，兼营其他相关产业，广播电视节目制作、发行，电视频道接收设备的销售，承接各类广告的设计、制作、发布、代理。（涉及行政许可的，凭许可证经营）。</w:t>
      </w:r>
      <w:r>
        <w:rPr>
          <w:rFonts w:hint="eastAsia"/>
        </w:rPr>
        <w:br/>
      </w:r>
      <w:r w:rsidR="0003229D">
        <w:rPr>
          <w:rFonts w:hint="eastAsia"/>
        </w:rPr>
        <w:t xml:space="preserve">    </w:t>
      </w:r>
      <w:r>
        <w:rPr>
          <w:rFonts w:hint="eastAsia"/>
        </w:rPr>
        <w:t>公司对外投资情况详情请参见</w:t>
      </w:r>
      <w:r w:rsidR="0064584B" w:rsidRPr="0064584B">
        <w:rPr>
          <w:rFonts w:hint="eastAsia"/>
        </w:rPr>
        <w:t>财务会计报告中会计报表</w:t>
      </w:r>
      <w:r>
        <w:rPr>
          <w:rFonts w:hint="eastAsia"/>
        </w:rPr>
        <w:t>附注五、</w:t>
      </w:r>
      <w:r>
        <w:rPr>
          <w:rFonts w:hint="eastAsia"/>
        </w:rPr>
        <w:t>10-11</w:t>
      </w:r>
      <w:r>
        <w:rPr>
          <w:rFonts w:hint="eastAsia"/>
        </w:rPr>
        <w:t>。</w:t>
      </w:r>
    </w:p>
    <w:p w:rsidR="0031307B" w:rsidRDefault="0031307B" w:rsidP="0031307B">
      <w:pPr>
        <w:divId w:val="1834684313"/>
        <w:rPr>
          <w:rFonts w:cs="宋体"/>
          <w:szCs w:val="21"/>
        </w:rPr>
      </w:pPr>
    </w:p>
    <w:p w:rsidR="0031307B" w:rsidRDefault="0031307B" w:rsidP="00E545F3">
      <w:pPr>
        <w:numPr>
          <w:ilvl w:val="3"/>
          <w:numId w:val="34"/>
        </w:numPr>
        <w:spacing w:line="288" w:lineRule="auto"/>
        <w:jc w:val="left"/>
        <w:outlineLvl w:val="3"/>
        <w:divId w:val="1834684313"/>
        <w:rPr>
          <w:b/>
          <w:bCs/>
          <w:szCs w:val="18"/>
        </w:rPr>
      </w:pPr>
      <w:r>
        <w:rPr>
          <w:rFonts w:hint="eastAsia"/>
          <w:b/>
          <w:bCs/>
        </w:rPr>
        <w:t>非金融类公司委托理财及衍生</w:t>
      </w:r>
      <w:proofErr w:type="gramStart"/>
      <w:r>
        <w:rPr>
          <w:rFonts w:hint="eastAsia"/>
          <w:b/>
          <w:bCs/>
        </w:rPr>
        <w:t>品投资</w:t>
      </w:r>
      <w:proofErr w:type="gramEnd"/>
      <w:r>
        <w:rPr>
          <w:rFonts w:hint="eastAsia"/>
          <w:b/>
          <w:bCs/>
        </w:rPr>
        <w:t>的情况</w:t>
      </w:r>
    </w:p>
    <w:p w:rsidR="0031307B" w:rsidRDefault="0031307B" w:rsidP="00E545F3">
      <w:pPr>
        <w:numPr>
          <w:ilvl w:val="4"/>
          <w:numId w:val="34"/>
        </w:numPr>
        <w:spacing w:line="288" w:lineRule="auto"/>
        <w:jc w:val="left"/>
        <w:outlineLvl w:val="4"/>
        <w:divId w:val="1834684313"/>
        <w:rPr>
          <w:rFonts w:hAnsi="宋体"/>
          <w:b/>
          <w:bCs/>
          <w:szCs w:val="20"/>
        </w:rPr>
      </w:pPr>
      <w:r>
        <w:rPr>
          <w:rFonts w:hint="eastAsia"/>
          <w:b/>
          <w:bCs/>
        </w:rPr>
        <w:t>委托理财情况</w:t>
      </w:r>
    </w:p>
    <w:p w:rsidR="0031307B" w:rsidRDefault="0031307B" w:rsidP="0031307B">
      <w:pPr>
        <w:divId w:val="1834684313"/>
      </w:pPr>
      <w:r>
        <w:rPr>
          <w:rFonts w:hint="eastAsia"/>
        </w:rPr>
        <w:t>    </w:t>
      </w:r>
      <w:r>
        <w:rPr>
          <w:rFonts w:hint="eastAsia"/>
        </w:rPr>
        <w:t>本年度公司无委托理财事项。</w:t>
      </w:r>
    </w:p>
    <w:p w:rsidR="0031307B" w:rsidRDefault="0031307B" w:rsidP="0031307B">
      <w:pPr>
        <w:divId w:val="1834684313"/>
        <w:rPr>
          <w:rFonts w:cs="宋体"/>
          <w:szCs w:val="21"/>
        </w:rPr>
      </w:pPr>
    </w:p>
    <w:p w:rsidR="0031307B" w:rsidRDefault="0031307B" w:rsidP="00E545F3">
      <w:pPr>
        <w:numPr>
          <w:ilvl w:val="4"/>
          <w:numId w:val="34"/>
        </w:numPr>
        <w:spacing w:line="288" w:lineRule="auto"/>
        <w:jc w:val="left"/>
        <w:outlineLvl w:val="4"/>
        <w:divId w:val="1834684313"/>
        <w:rPr>
          <w:b/>
          <w:bCs/>
          <w:szCs w:val="18"/>
        </w:rPr>
      </w:pPr>
      <w:r>
        <w:rPr>
          <w:rFonts w:hint="eastAsia"/>
          <w:b/>
          <w:bCs/>
        </w:rPr>
        <w:t>委托贷款情况</w:t>
      </w:r>
    </w:p>
    <w:p w:rsidR="0031307B" w:rsidRDefault="0031307B" w:rsidP="0031307B">
      <w:pPr>
        <w:divId w:val="1834684313"/>
        <w:rPr>
          <w:rFonts w:hAnsi="宋体"/>
          <w:szCs w:val="20"/>
        </w:rPr>
      </w:pPr>
      <w:r>
        <w:rPr>
          <w:rFonts w:hint="eastAsia"/>
        </w:rPr>
        <w:t>    </w:t>
      </w:r>
      <w:r>
        <w:rPr>
          <w:rFonts w:hint="eastAsia"/>
        </w:rPr>
        <w:t>本年度公司无委托贷款事项。</w:t>
      </w:r>
    </w:p>
    <w:p w:rsidR="00695AC6" w:rsidRPr="0031307B" w:rsidRDefault="00695AC6">
      <w:pPr>
        <w:widowControl/>
        <w:divId w:val="1834684313"/>
        <w:rPr>
          <w:rFonts w:hAnsi="宋体" w:cs="宋体"/>
          <w:szCs w:val="21"/>
        </w:rPr>
      </w:pPr>
    </w:p>
    <w:p w:rsidR="00695AC6" w:rsidRDefault="00695AC6" w:rsidP="00E545F3">
      <w:pPr>
        <w:numPr>
          <w:ilvl w:val="3"/>
          <w:numId w:val="34"/>
        </w:numPr>
        <w:spacing w:line="288" w:lineRule="auto"/>
        <w:jc w:val="left"/>
        <w:outlineLvl w:val="3"/>
        <w:divId w:val="1834684313"/>
        <w:rPr>
          <w:b/>
          <w:bCs/>
          <w:szCs w:val="18"/>
        </w:rPr>
      </w:pPr>
      <w:r>
        <w:rPr>
          <w:rFonts w:hint="eastAsia"/>
          <w:b/>
          <w:bCs/>
        </w:rPr>
        <w:lastRenderedPageBreak/>
        <w:t xml:space="preserve"> </w:t>
      </w:r>
      <w:r>
        <w:rPr>
          <w:rFonts w:hint="eastAsia"/>
          <w:b/>
          <w:bCs/>
        </w:rPr>
        <w:t>募集资金使用情况</w:t>
      </w:r>
      <w:r>
        <w:rPr>
          <w:rFonts w:hint="eastAsia"/>
          <w:b/>
          <w:bCs/>
        </w:rPr>
        <w:t xml:space="preserve"> </w:t>
      </w:r>
    </w:p>
    <w:p w:rsidR="00695AC6" w:rsidRDefault="00695AC6" w:rsidP="00E545F3">
      <w:pPr>
        <w:numPr>
          <w:ilvl w:val="4"/>
          <w:numId w:val="34"/>
        </w:numPr>
        <w:spacing w:line="288" w:lineRule="auto"/>
        <w:jc w:val="left"/>
        <w:outlineLvl w:val="4"/>
        <w:divId w:val="1834684313"/>
        <w:rPr>
          <w:b/>
          <w:bCs/>
        </w:rPr>
      </w:pPr>
      <w:r>
        <w:rPr>
          <w:rFonts w:hint="eastAsia"/>
          <w:b/>
          <w:bCs/>
        </w:rPr>
        <w:t xml:space="preserve"> </w:t>
      </w:r>
      <w:r>
        <w:rPr>
          <w:rFonts w:hint="eastAsia"/>
          <w:b/>
          <w:bCs/>
        </w:rPr>
        <w:t>募集资金总体使用情况</w:t>
      </w:r>
    </w:p>
    <w:p w:rsidR="00695AC6" w:rsidRDefault="00695AC6">
      <w:pPr>
        <w:jc w:val="right"/>
        <w:divId w:val="1834684313"/>
      </w:pPr>
      <w:r>
        <w:rPr>
          <w:rFonts w:hint="eastAsia"/>
        </w:rPr>
        <w:t>单位</w:t>
      </w:r>
      <w:r>
        <w:rPr>
          <w:rFonts w:hint="eastAsia"/>
        </w:rPr>
        <w:t>:</w:t>
      </w:r>
      <w:r w:rsidR="00895801">
        <w:rPr>
          <w:rFonts w:hint="eastAsia"/>
        </w:rPr>
        <w:t>万</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ayout w:type="fixed"/>
        <w:tblLook w:val="0000"/>
      </w:tblPr>
      <w:tblGrid>
        <w:gridCol w:w="953"/>
        <w:gridCol w:w="1323"/>
        <w:gridCol w:w="1134"/>
        <w:gridCol w:w="1560"/>
        <w:gridCol w:w="1559"/>
        <w:gridCol w:w="1276"/>
        <w:gridCol w:w="1495"/>
      </w:tblGrid>
      <w:tr w:rsidR="008D4243" w:rsidTr="008D4243">
        <w:trPr>
          <w:divId w:val="1834684313"/>
        </w:trPr>
        <w:tc>
          <w:tcPr>
            <w:tcW w:w="953" w:type="dxa"/>
            <w:tcBorders>
              <w:top w:val="outset" w:sz="6" w:space="0" w:color="auto"/>
              <w:left w:val="outset" w:sz="6" w:space="0" w:color="auto"/>
              <w:bottom w:val="outset" w:sz="6" w:space="0" w:color="auto"/>
              <w:right w:val="outset" w:sz="6" w:space="0" w:color="auto"/>
            </w:tcBorders>
            <w:vAlign w:val="center"/>
          </w:tcPr>
          <w:p w:rsidR="008D4243" w:rsidRDefault="008D4243" w:rsidP="00890E97">
            <w:pPr>
              <w:jc w:val="center"/>
              <w:rPr>
                <w:rFonts w:ascii="宋体" w:hAnsi="宋体" w:cs="宋体"/>
                <w:color w:val="000000"/>
                <w:szCs w:val="21"/>
              </w:rPr>
            </w:pPr>
            <w:r>
              <w:rPr>
                <w:rFonts w:cs="宋体" w:hint="eastAsia"/>
                <w:szCs w:val="21"/>
              </w:rPr>
              <w:t>募集年份</w:t>
            </w:r>
          </w:p>
        </w:tc>
        <w:tc>
          <w:tcPr>
            <w:tcW w:w="1323" w:type="dxa"/>
            <w:tcBorders>
              <w:top w:val="outset" w:sz="6" w:space="0" w:color="auto"/>
              <w:left w:val="outset" w:sz="6" w:space="0" w:color="auto"/>
              <w:bottom w:val="outset" w:sz="6" w:space="0" w:color="auto"/>
              <w:right w:val="outset" w:sz="6" w:space="0" w:color="auto"/>
            </w:tcBorders>
            <w:vAlign w:val="center"/>
          </w:tcPr>
          <w:p w:rsidR="008D4243" w:rsidRDefault="008D4243" w:rsidP="00890E97">
            <w:pPr>
              <w:jc w:val="center"/>
              <w:rPr>
                <w:rFonts w:ascii="宋体" w:hAnsi="宋体" w:cs="宋体"/>
                <w:color w:val="000000"/>
                <w:szCs w:val="21"/>
              </w:rPr>
            </w:pPr>
            <w:r>
              <w:rPr>
                <w:rFonts w:cs="宋体" w:hint="eastAsia"/>
                <w:szCs w:val="21"/>
              </w:rPr>
              <w:t>募集方式</w:t>
            </w:r>
          </w:p>
        </w:tc>
        <w:tc>
          <w:tcPr>
            <w:tcW w:w="1134" w:type="dxa"/>
            <w:tcBorders>
              <w:top w:val="outset" w:sz="6" w:space="0" w:color="auto"/>
              <w:left w:val="outset" w:sz="6" w:space="0" w:color="auto"/>
              <w:bottom w:val="outset" w:sz="6" w:space="0" w:color="auto"/>
              <w:right w:val="outset" w:sz="6" w:space="0" w:color="auto"/>
            </w:tcBorders>
            <w:vAlign w:val="center"/>
          </w:tcPr>
          <w:p w:rsidR="008D4243" w:rsidRDefault="008D4243" w:rsidP="00890E97">
            <w:pPr>
              <w:jc w:val="center"/>
              <w:rPr>
                <w:rFonts w:ascii="宋体" w:hAnsi="宋体" w:cs="宋体"/>
                <w:color w:val="000000"/>
                <w:szCs w:val="21"/>
              </w:rPr>
            </w:pPr>
            <w:r>
              <w:rPr>
                <w:rFonts w:cs="宋体" w:hint="eastAsia"/>
                <w:szCs w:val="21"/>
              </w:rPr>
              <w:t>募集资金总额</w:t>
            </w:r>
          </w:p>
        </w:tc>
        <w:tc>
          <w:tcPr>
            <w:tcW w:w="1560" w:type="dxa"/>
            <w:tcBorders>
              <w:top w:val="outset" w:sz="6" w:space="0" w:color="auto"/>
              <w:left w:val="outset" w:sz="6" w:space="0" w:color="auto"/>
              <w:bottom w:val="outset" w:sz="6" w:space="0" w:color="auto"/>
              <w:right w:val="outset" w:sz="6" w:space="0" w:color="auto"/>
            </w:tcBorders>
            <w:vAlign w:val="center"/>
          </w:tcPr>
          <w:p w:rsidR="008D4243" w:rsidRDefault="008D4243" w:rsidP="00890E97">
            <w:pPr>
              <w:jc w:val="center"/>
              <w:rPr>
                <w:rFonts w:ascii="宋体" w:hAnsi="宋体" w:cs="宋体"/>
                <w:color w:val="000000"/>
                <w:szCs w:val="21"/>
              </w:rPr>
            </w:pPr>
            <w:r>
              <w:rPr>
                <w:rFonts w:cs="宋体" w:hint="eastAsia"/>
                <w:szCs w:val="21"/>
              </w:rPr>
              <w:t>本年度已使用募集资金总额</w:t>
            </w:r>
          </w:p>
        </w:tc>
        <w:tc>
          <w:tcPr>
            <w:tcW w:w="1559" w:type="dxa"/>
            <w:tcBorders>
              <w:top w:val="outset" w:sz="6" w:space="0" w:color="auto"/>
              <w:left w:val="outset" w:sz="6" w:space="0" w:color="auto"/>
              <w:bottom w:val="outset" w:sz="6" w:space="0" w:color="auto"/>
              <w:right w:val="outset" w:sz="6" w:space="0" w:color="auto"/>
            </w:tcBorders>
            <w:vAlign w:val="center"/>
          </w:tcPr>
          <w:p w:rsidR="008D4243" w:rsidRDefault="008D4243" w:rsidP="00890E97">
            <w:pPr>
              <w:jc w:val="center"/>
              <w:rPr>
                <w:rFonts w:ascii="宋体" w:hAnsi="宋体" w:cs="宋体"/>
                <w:color w:val="000000"/>
                <w:szCs w:val="21"/>
              </w:rPr>
            </w:pPr>
            <w:r>
              <w:rPr>
                <w:rFonts w:cs="宋体" w:hint="eastAsia"/>
                <w:szCs w:val="21"/>
              </w:rPr>
              <w:t>已累计使用募集资金总额</w:t>
            </w:r>
          </w:p>
        </w:tc>
        <w:tc>
          <w:tcPr>
            <w:tcW w:w="1276" w:type="dxa"/>
            <w:tcBorders>
              <w:top w:val="outset" w:sz="6" w:space="0" w:color="auto"/>
              <w:left w:val="outset" w:sz="6" w:space="0" w:color="auto"/>
              <w:bottom w:val="outset" w:sz="6" w:space="0" w:color="auto"/>
              <w:right w:val="outset" w:sz="6" w:space="0" w:color="auto"/>
            </w:tcBorders>
            <w:vAlign w:val="center"/>
          </w:tcPr>
          <w:p w:rsidR="008D4243" w:rsidRDefault="008D4243" w:rsidP="00890E97">
            <w:pPr>
              <w:jc w:val="center"/>
              <w:rPr>
                <w:rFonts w:ascii="宋体" w:hAnsi="宋体" w:cs="宋体"/>
                <w:color w:val="000000"/>
                <w:szCs w:val="21"/>
              </w:rPr>
            </w:pPr>
            <w:r>
              <w:rPr>
                <w:rFonts w:cs="宋体" w:hint="eastAsia"/>
                <w:szCs w:val="21"/>
              </w:rPr>
              <w:t>尚未使用募集资金总额</w:t>
            </w:r>
          </w:p>
        </w:tc>
        <w:tc>
          <w:tcPr>
            <w:tcW w:w="1495" w:type="dxa"/>
            <w:tcBorders>
              <w:top w:val="outset" w:sz="6" w:space="0" w:color="auto"/>
              <w:left w:val="outset" w:sz="6" w:space="0" w:color="auto"/>
              <w:bottom w:val="outset" w:sz="6" w:space="0" w:color="auto"/>
              <w:right w:val="outset" w:sz="6" w:space="0" w:color="auto"/>
            </w:tcBorders>
            <w:vAlign w:val="center"/>
          </w:tcPr>
          <w:p w:rsidR="008D4243" w:rsidRDefault="008D4243" w:rsidP="00890E97">
            <w:pPr>
              <w:jc w:val="center"/>
              <w:rPr>
                <w:rFonts w:ascii="宋体" w:hAnsi="宋体" w:cs="宋体"/>
                <w:color w:val="000000"/>
                <w:szCs w:val="21"/>
              </w:rPr>
            </w:pPr>
            <w:r>
              <w:rPr>
                <w:rFonts w:cs="宋体" w:hint="eastAsia"/>
                <w:szCs w:val="21"/>
              </w:rPr>
              <w:t>尚未使用募集资金用途及去向</w:t>
            </w:r>
          </w:p>
        </w:tc>
      </w:tr>
      <w:tr w:rsidR="008D4243" w:rsidTr="008D4243">
        <w:trPr>
          <w:divId w:val="1834684313"/>
        </w:trPr>
        <w:tc>
          <w:tcPr>
            <w:tcW w:w="953" w:type="dxa"/>
            <w:tcBorders>
              <w:top w:val="outset" w:sz="6" w:space="0" w:color="auto"/>
              <w:left w:val="outset" w:sz="6" w:space="0" w:color="auto"/>
              <w:bottom w:val="outset" w:sz="6" w:space="0" w:color="auto"/>
              <w:right w:val="outset" w:sz="6" w:space="0" w:color="auto"/>
            </w:tcBorders>
            <w:vAlign w:val="center"/>
          </w:tcPr>
          <w:p w:rsidR="008D4243" w:rsidRDefault="008D4243" w:rsidP="00890E97">
            <w:r>
              <w:rPr>
                <w:rFonts w:hint="eastAsia"/>
              </w:rPr>
              <w:t>2004.05</w:t>
            </w:r>
          </w:p>
        </w:tc>
        <w:tc>
          <w:tcPr>
            <w:tcW w:w="1323" w:type="dxa"/>
            <w:tcBorders>
              <w:top w:val="outset" w:sz="6" w:space="0" w:color="auto"/>
              <w:left w:val="outset" w:sz="6" w:space="0" w:color="auto"/>
              <w:bottom w:val="outset" w:sz="6" w:space="0" w:color="auto"/>
              <w:right w:val="outset" w:sz="6" w:space="0" w:color="auto"/>
            </w:tcBorders>
            <w:vAlign w:val="center"/>
          </w:tcPr>
          <w:p w:rsidR="008D4243" w:rsidRDefault="008D4243" w:rsidP="00890E97">
            <w:r>
              <w:rPr>
                <w:rFonts w:hint="eastAsia"/>
              </w:rPr>
              <w:t>发行可转债</w:t>
            </w:r>
          </w:p>
        </w:tc>
        <w:tc>
          <w:tcPr>
            <w:tcW w:w="1134" w:type="dxa"/>
            <w:tcBorders>
              <w:top w:val="outset" w:sz="6" w:space="0" w:color="auto"/>
              <w:left w:val="outset" w:sz="6" w:space="0" w:color="auto"/>
              <w:bottom w:val="outset" w:sz="6" w:space="0" w:color="auto"/>
              <w:right w:val="outset" w:sz="6" w:space="0" w:color="auto"/>
            </w:tcBorders>
            <w:vAlign w:val="center"/>
          </w:tcPr>
          <w:p w:rsidR="008D4243" w:rsidRDefault="008D4243" w:rsidP="00890E97">
            <w:pPr>
              <w:jc w:val="right"/>
            </w:pPr>
            <w:r>
              <w:rPr>
                <w:rFonts w:hint="eastAsia"/>
              </w:rPr>
              <w:t>125,000</w:t>
            </w:r>
          </w:p>
        </w:tc>
        <w:tc>
          <w:tcPr>
            <w:tcW w:w="1560" w:type="dxa"/>
            <w:tcBorders>
              <w:top w:val="outset" w:sz="6" w:space="0" w:color="auto"/>
              <w:left w:val="outset" w:sz="6" w:space="0" w:color="auto"/>
              <w:bottom w:val="outset" w:sz="6" w:space="0" w:color="auto"/>
              <w:right w:val="outset" w:sz="6" w:space="0" w:color="auto"/>
            </w:tcBorders>
            <w:vAlign w:val="center"/>
          </w:tcPr>
          <w:p w:rsidR="008D4243" w:rsidRDefault="008D4243" w:rsidP="008D4243">
            <w:pPr>
              <w:jc w:val="right"/>
            </w:pPr>
            <w:r w:rsidRPr="008D4243">
              <w:t>1,375.13</w:t>
            </w:r>
          </w:p>
        </w:tc>
        <w:tc>
          <w:tcPr>
            <w:tcW w:w="1559" w:type="dxa"/>
            <w:tcBorders>
              <w:top w:val="outset" w:sz="6" w:space="0" w:color="auto"/>
              <w:left w:val="outset" w:sz="6" w:space="0" w:color="auto"/>
              <w:bottom w:val="outset" w:sz="6" w:space="0" w:color="auto"/>
              <w:right w:val="outset" w:sz="6" w:space="0" w:color="auto"/>
            </w:tcBorders>
            <w:vAlign w:val="center"/>
          </w:tcPr>
          <w:p w:rsidR="008D4243" w:rsidRDefault="008D4243" w:rsidP="008D4243">
            <w:pPr>
              <w:jc w:val="right"/>
            </w:pPr>
            <w:r w:rsidRPr="008D4243">
              <w:t>120,519.96</w:t>
            </w:r>
          </w:p>
        </w:tc>
        <w:tc>
          <w:tcPr>
            <w:tcW w:w="1276" w:type="dxa"/>
            <w:tcBorders>
              <w:top w:val="outset" w:sz="6" w:space="0" w:color="auto"/>
              <w:left w:val="outset" w:sz="6" w:space="0" w:color="auto"/>
              <w:bottom w:val="outset" w:sz="6" w:space="0" w:color="auto"/>
              <w:right w:val="outset" w:sz="6" w:space="0" w:color="auto"/>
            </w:tcBorders>
            <w:vAlign w:val="center"/>
          </w:tcPr>
          <w:p w:rsidR="008D4243" w:rsidRDefault="008D4243" w:rsidP="008D4243">
            <w:pPr>
              <w:jc w:val="right"/>
            </w:pPr>
            <w:r>
              <w:rPr>
                <w:rFonts w:hint="eastAsia"/>
              </w:rPr>
              <w:t>0</w:t>
            </w:r>
          </w:p>
        </w:tc>
        <w:tc>
          <w:tcPr>
            <w:tcW w:w="1495" w:type="dxa"/>
            <w:tcBorders>
              <w:top w:val="outset" w:sz="6" w:space="0" w:color="auto"/>
              <w:left w:val="outset" w:sz="6" w:space="0" w:color="auto"/>
              <w:bottom w:val="outset" w:sz="6" w:space="0" w:color="auto"/>
              <w:right w:val="outset" w:sz="6" w:space="0" w:color="auto"/>
            </w:tcBorders>
            <w:vAlign w:val="center"/>
          </w:tcPr>
          <w:p w:rsidR="008D4243" w:rsidRDefault="008D4243" w:rsidP="00890E97"/>
        </w:tc>
      </w:tr>
      <w:tr w:rsidR="008D4243" w:rsidTr="008D4243">
        <w:trPr>
          <w:divId w:val="1834684313"/>
        </w:trPr>
        <w:tc>
          <w:tcPr>
            <w:tcW w:w="953" w:type="dxa"/>
            <w:tcBorders>
              <w:top w:val="outset" w:sz="6" w:space="0" w:color="auto"/>
              <w:left w:val="outset" w:sz="6" w:space="0" w:color="auto"/>
              <w:bottom w:val="outset" w:sz="6" w:space="0" w:color="auto"/>
              <w:right w:val="outset" w:sz="6" w:space="0" w:color="auto"/>
            </w:tcBorders>
            <w:vAlign w:val="center"/>
          </w:tcPr>
          <w:p w:rsidR="008D4243" w:rsidRDefault="008D4243" w:rsidP="00890E97">
            <w:r>
              <w:rPr>
                <w:rFonts w:hint="eastAsia"/>
              </w:rPr>
              <w:t>2010.11</w:t>
            </w:r>
          </w:p>
        </w:tc>
        <w:tc>
          <w:tcPr>
            <w:tcW w:w="1323" w:type="dxa"/>
            <w:tcBorders>
              <w:top w:val="outset" w:sz="6" w:space="0" w:color="auto"/>
              <w:left w:val="outset" w:sz="6" w:space="0" w:color="auto"/>
              <w:bottom w:val="outset" w:sz="6" w:space="0" w:color="auto"/>
              <w:right w:val="outset" w:sz="6" w:space="0" w:color="auto"/>
            </w:tcBorders>
            <w:vAlign w:val="center"/>
          </w:tcPr>
          <w:p w:rsidR="008D4243" w:rsidRDefault="008D4243" w:rsidP="00890E97">
            <w:r>
              <w:rPr>
                <w:rFonts w:hint="eastAsia"/>
              </w:rPr>
              <w:t>发行可转债</w:t>
            </w:r>
          </w:p>
        </w:tc>
        <w:tc>
          <w:tcPr>
            <w:tcW w:w="1134" w:type="dxa"/>
            <w:tcBorders>
              <w:top w:val="outset" w:sz="6" w:space="0" w:color="auto"/>
              <w:left w:val="outset" w:sz="6" w:space="0" w:color="auto"/>
              <w:bottom w:val="outset" w:sz="6" w:space="0" w:color="auto"/>
              <w:right w:val="outset" w:sz="6" w:space="0" w:color="auto"/>
            </w:tcBorders>
            <w:vAlign w:val="center"/>
          </w:tcPr>
          <w:p w:rsidR="008D4243" w:rsidRDefault="008D4243" w:rsidP="00890E97">
            <w:pPr>
              <w:jc w:val="right"/>
            </w:pPr>
            <w:r>
              <w:rPr>
                <w:rFonts w:hint="eastAsia"/>
              </w:rPr>
              <w:t>160,000</w:t>
            </w:r>
          </w:p>
        </w:tc>
        <w:tc>
          <w:tcPr>
            <w:tcW w:w="1560" w:type="dxa"/>
            <w:tcBorders>
              <w:top w:val="outset" w:sz="6" w:space="0" w:color="auto"/>
              <w:left w:val="outset" w:sz="6" w:space="0" w:color="auto"/>
              <w:bottom w:val="outset" w:sz="6" w:space="0" w:color="auto"/>
              <w:right w:val="outset" w:sz="6" w:space="0" w:color="auto"/>
            </w:tcBorders>
            <w:vAlign w:val="center"/>
          </w:tcPr>
          <w:p w:rsidR="008D4243" w:rsidRDefault="008D4243" w:rsidP="008D4243">
            <w:pPr>
              <w:jc w:val="right"/>
            </w:pPr>
            <w:r w:rsidRPr="008D4243">
              <w:t>26,196.90</w:t>
            </w:r>
          </w:p>
        </w:tc>
        <w:tc>
          <w:tcPr>
            <w:tcW w:w="1559" w:type="dxa"/>
            <w:tcBorders>
              <w:top w:val="outset" w:sz="6" w:space="0" w:color="auto"/>
              <w:left w:val="outset" w:sz="6" w:space="0" w:color="auto"/>
              <w:bottom w:val="outset" w:sz="6" w:space="0" w:color="auto"/>
              <w:right w:val="outset" w:sz="6" w:space="0" w:color="auto"/>
            </w:tcBorders>
            <w:vAlign w:val="center"/>
          </w:tcPr>
          <w:p w:rsidR="008D4243" w:rsidRDefault="008D4243" w:rsidP="008D4243">
            <w:pPr>
              <w:jc w:val="right"/>
            </w:pPr>
            <w:r w:rsidRPr="008D4243">
              <w:t>81,211.9</w:t>
            </w:r>
            <w:r w:rsidRPr="008D4243">
              <w:rPr>
                <w:rFonts w:hint="eastAsia"/>
              </w:rPr>
              <w:t>3</w:t>
            </w:r>
          </w:p>
        </w:tc>
        <w:tc>
          <w:tcPr>
            <w:tcW w:w="1276" w:type="dxa"/>
            <w:tcBorders>
              <w:top w:val="outset" w:sz="6" w:space="0" w:color="auto"/>
              <w:left w:val="outset" w:sz="6" w:space="0" w:color="auto"/>
              <w:bottom w:val="outset" w:sz="6" w:space="0" w:color="auto"/>
              <w:right w:val="outset" w:sz="6" w:space="0" w:color="auto"/>
            </w:tcBorders>
            <w:vAlign w:val="center"/>
          </w:tcPr>
          <w:p w:rsidR="008D4243" w:rsidRDefault="008D4243" w:rsidP="008D4243">
            <w:pPr>
              <w:jc w:val="right"/>
            </w:pPr>
            <w:r w:rsidRPr="008D4243">
              <w:rPr>
                <w:rFonts w:hint="eastAsia"/>
              </w:rPr>
              <w:t>74,870.57</w:t>
            </w:r>
          </w:p>
        </w:tc>
        <w:tc>
          <w:tcPr>
            <w:tcW w:w="1495" w:type="dxa"/>
            <w:tcBorders>
              <w:top w:val="outset" w:sz="6" w:space="0" w:color="auto"/>
              <w:left w:val="outset" w:sz="6" w:space="0" w:color="auto"/>
              <w:bottom w:val="outset" w:sz="6" w:space="0" w:color="auto"/>
              <w:right w:val="outset" w:sz="6" w:space="0" w:color="auto"/>
            </w:tcBorders>
            <w:vAlign w:val="center"/>
          </w:tcPr>
          <w:p w:rsidR="008D4243" w:rsidRDefault="008D4243" w:rsidP="00890E97">
            <w:r>
              <w:rPr>
                <w:rFonts w:hint="eastAsia"/>
              </w:rPr>
              <w:t>募集资金专用账户</w:t>
            </w:r>
          </w:p>
        </w:tc>
      </w:tr>
      <w:tr w:rsidR="008D4243" w:rsidTr="008D4243">
        <w:trPr>
          <w:divId w:val="1834684313"/>
        </w:trPr>
        <w:tc>
          <w:tcPr>
            <w:tcW w:w="953" w:type="dxa"/>
            <w:tcBorders>
              <w:top w:val="outset" w:sz="6" w:space="0" w:color="auto"/>
              <w:left w:val="outset" w:sz="6" w:space="0" w:color="auto"/>
              <w:bottom w:val="outset" w:sz="6" w:space="0" w:color="auto"/>
              <w:right w:val="outset" w:sz="6" w:space="0" w:color="auto"/>
            </w:tcBorders>
            <w:vAlign w:val="center"/>
          </w:tcPr>
          <w:p w:rsidR="008D4243" w:rsidRDefault="008D4243" w:rsidP="00890E97">
            <w:r>
              <w:rPr>
                <w:rFonts w:hint="eastAsia"/>
              </w:rPr>
              <w:t>合计</w:t>
            </w:r>
          </w:p>
        </w:tc>
        <w:tc>
          <w:tcPr>
            <w:tcW w:w="1323" w:type="dxa"/>
            <w:tcBorders>
              <w:top w:val="outset" w:sz="6" w:space="0" w:color="auto"/>
              <w:left w:val="outset" w:sz="6" w:space="0" w:color="auto"/>
              <w:bottom w:val="outset" w:sz="6" w:space="0" w:color="auto"/>
              <w:right w:val="outset" w:sz="6" w:space="0" w:color="auto"/>
            </w:tcBorders>
            <w:vAlign w:val="center"/>
          </w:tcPr>
          <w:p w:rsidR="008D4243" w:rsidRDefault="008D4243" w:rsidP="00890E97"/>
        </w:tc>
        <w:tc>
          <w:tcPr>
            <w:tcW w:w="1134" w:type="dxa"/>
            <w:tcBorders>
              <w:top w:val="outset" w:sz="6" w:space="0" w:color="auto"/>
              <w:left w:val="outset" w:sz="6" w:space="0" w:color="auto"/>
              <w:bottom w:val="outset" w:sz="6" w:space="0" w:color="auto"/>
              <w:right w:val="outset" w:sz="6" w:space="0" w:color="auto"/>
            </w:tcBorders>
            <w:vAlign w:val="center"/>
          </w:tcPr>
          <w:p w:rsidR="008D4243" w:rsidRDefault="008D4243" w:rsidP="00890E97">
            <w:pPr>
              <w:jc w:val="right"/>
            </w:pPr>
            <w:r w:rsidRPr="008D4243">
              <w:t>285,000</w:t>
            </w:r>
          </w:p>
        </w:tc>
        <w:tc>
          <w:tcPr>
            <w:tcW w:w="1560" w:type="dxa"/>
            <w:tcBorders>
              <w:top w:val="outset" w:sz="6" w:space="0" w:color="auto"/>
              <w:left w:val="outset" w:sz="6" w:space="0" w:color="auto"/>
              <w:bottom w:val="outset" w:sz="6" w:space="0" w:color="auto"/>
              <w:right w:val="outset" w:sz="6" w:space="0" w:color="auto"/>
            </w:tcBorders>
            <w:vAlign w:val="center"/>
          </w:tcPr>
          <w:p w:rsidR="008D4243" w:rsidRDefault="008D4243" w:rsidP="008D4243">
            <w:pPr>
              <w:jc w:val="right"/>
            </w:pPr>
            <w:r w:rsidRPr="008D4243">
              <w:t xml:space="preserve"> 27,572.03 </w:t>
            </w:r>
          </w:p>
        </w:tc>
        <w:tc>
          <w:tcPr>
            <w:tcW w:w="1559" w:type="dxa"/>
            <w:tcBorders>
              <w:top w:val="outset" w:sz="6" w:space="0" w:color="auto"/>
              <w:left w:val="outset" w:sz="6" w:space="0" w:color="auto"/>
              <w:bottom w:val="outset" w:sz="6" w:space="0" w:color="auto"/>
              <w:right w:val="outset" w:sz="6" w:space="0" w:color="auto"/>
            </w:tcBorders>
            <w:vAlign w:val="center"/>
          </w:tcPr>
          <w:p w:rsidR="008D4243" w:rsidRDefault="008D4243" w:rsidP="008D4243">
            <w:pPr>
              <w:jc w:val="right"/>
            </w:pPr>
            <w:r w:rsidRPr="008D4243">
              <w:t xml:space="preserve"> 201,731.</w:t>
            </w:r>
            <w:r w:rsidRPr="008D4243">
              <w:rPr>
                <w:rFonts w:hint="eastAsia"/>
              </w:rPr>
              <w:t>89</w:t>
            </w:r>
            <w:r w:rsidRPr="008D4243">
              <w:t xml:space="preserve"> </w:t>
            </w:r>
          </w:p>
        </w:tc>
        <w:tc>
          <w:tcPr>
            <w:tcW w:w="1276" w:type="dxa"/>
            <w:tcBorders>
              <w:top w:val="outset" w:sz="6" w:space="0" w:color="auto"/>
              <w:left w:val="outset" w:sz="6" w:space="0" w:color="auto"/>
              <w:bottom w:val="outset" w:sz="6" w:space="0" w:color="auto"/>
              <w:right w:val="outset" w:sz="6" w:space="0" w:color="auto"/>
            </w:tcBorders>
            <w:vAlign w:val="center"/>
          </w:tcPr>
          <w:p w:rsidR="008D4243" w:rsidRDefault="008D4243" w:rsidP="008D4243">
            <w:pPr>
              <w:jc w:val="right"/>
            </w:pPr>
            <w:r w:rsidRPr="008D4243">
              <w:rPr>
                <w:rFonts w:hint="eastAsia"/>
              </w:rPr>
              <w:t>74,870.57</w:t>
            </w:r>
          </w:p>
        </w:tc>
        <w:tc>
          <w:tcPr>
            <w:tcW w:w="1495" w:type="dxa"/>
            <w:tcBorders>
              <w:top w:val="outset" w:sz="6" w:space="0" w:color="auto"/>
              <w:left w:val="outset" w:sz="6" w:space="0" w:color="auto"/>
              <w:bottom w:val="outset" w:sz="6" w:space="0" w:color="auto"/>
              <w:right w:val="outset" w:sz="6" w:space="0" w:color="auto"/>
            </w:tcBorders>
            <w:vAlign w:val="center"/>
          </w:tcPr>
          <w:p w:rsidR="008D4243" w:rsidRDefault="008D4243" w:rsidP="00890E97"/>
        </w:tc>
      </w:tr>
    </w:tbl>
    <w:p w:rsidR="008D4243" w:rsidRPr="007C10CB" w:rsidRDefault="00A15296" w:rsidP="008D4243">
      <w:pPr>
        <w:pStyle w:val="aa"/>
        <w:ind w:firstLineChars="202" w:firstLine="424"/>
        <w:divId w:val="1834684313"/>
        <w:rPr>
          <w:rFonts w:cs="宋体"/>
          <w:szCs w:val="21"/>
        </w:rPr>
      </w:pPr>
      <w:r>
        <w:rPr>
          <w:rFonts w:cs="宋体"/>
          <w:szCs w:val="21"/>
        </w:rPr>
        <w:fldChar w:fldCharType="begin"/>
      </w:r>
      <w:r w:rsidR="008D4243">
        <w:rPr>
          <w:rFonts w:cs="宋体"/>
          <w:szCs w:val="21"/>
        </w:rPr>
        <w:instrText xml:space="preserve"> </w:instrText>
      </w:r>
      <w:r w:rsidR="008D4243">
        <w:rPr>
          <w:rFonts w:cs="宋体" w:hint="eastAsia"/>
          <w:szCs w:val="21"/>
        </w:rPr>
        <w:instrText>= 1 \* GB3</w:instrText>
      </w:r>
      <w:r w:rsidR="008D4243">
        <w:rPr>
          <w:rFonts w:cs="宋体"/>
          <w:szCs w:val="21"/>
        </w:rPr>
        <w:instrText xml:space="preserve"> </w:instrText>
      </w:r>
      <w:r>
        <w:rPr>
          <w:rFonts w:cs="宋体"/>
          <w:szCs w:val="21"/>
        </w:rPr>
        <w:fldChar w:fldCharType="separate"/>
      </w:r>
      <w:r w:rsidR="008D4243">
        <w:rPr>
          <w:rFonts w:cs="宋体" w:hint="eastAsia"/>
          <w:noProof/>
          <w:szCs w:val="21"/>
        </w:rPr>
        <w:t>①</w:t>
      </w:r>
      <w:r>
        <w:rPr>
          <w:rFonts w:cs="宋体"/>
          <w:szCs w:val="21"/>
        </w:rPr>
        <w:fldChar w:fldCharType="end"/>
      </w:r>
      <w:r w:rsidR="008D4243" w:rsidRPr="007C10CB">
        <w:rPr>
          <w:rFonts w:cs="宋体" w:hint="eastAsia"/>
          <w:szCs w:val="21"/>
        </w:rPr>
        <w:t>2004</w:t>
      </w:r>
      <w:r w:rsidR="008D4243" w:rsidRPr="007C10CB">
        <w:rPr>
          <w:rFonts w:cs="宋体" w:hint="eastAsia"/>
          <w:szCs w:val="21"/>
        </w:rPr>
        <w:t>年可转债</w:t>
      </w:r>
      <w:r w:rsidR="008D4243" w:rsidRPr="007C10CB">
        <w:rPr>
          <w:rFonts w:cs="宋体"/>
          <w:szCs w:val="21"/>
        </w:rPr>
        <w:t>募集资金使用情况</w:t>
      </w:r>
    </w:p>
    <w:p w:rsidR="008D4243" w:rsidRPr="007C10CB" w:rsidRDefault="008D4243" w:rsidP="008D4243">
      <w:pPr>
        <w:pStyle w:val="aa"/>
        <w:autoSpaceDE w:val="0"/>
        <w:autoSpaceDN w:val="0"/>
        <w:adjustRightInd w:val="0"/>
        <w:ind w:firstLineChars="202" w:firstLine="424"/>
        <w:divId w:val="1834684313"/>
        <w:rPr>
          <w:rFonts w:cs="宋体"/>
          <w:szCs w:val="21"/>
        </w:rPr>
      </w:pPr>
      <w:r w:rsidRPr="007C10CB">
        <w:rPr>
          <w:rFonts w:cs="宋体" w:hint="eastAsia"/>
          <w:szCs w:val="21"/>
        </w:rPr>
        <w:t>经中国证券监督管理委员会证</w:t>
      </w:r>
      <w:proofErr w:type="gramStart"/>
      <w:r w:rsidRPr="007C10CB">
        <w:rPr>
          <w:rFonts w:cs="宋体" w:hint="eastAsia"/>
          <w:szCs w:val="21"/>
        </w:rPr>
        <w:t>监发行字</w:t>
      </w:r>
      <w:proofErr w:type="gramEnd"/>
      <w:r w:rsidRPr="007C10CB">
        <w:rPr>
          <w:rFonts w:cs="宋体" w:hint="eastAsia"/>
          <w:szCs w:val="21"/>
        </w:rPr>
        <w:t>[2004]50</w:t>
      </w:r>
      <w:r w:rsidRPr="007C10CB">
        <w:rPr>
          <w:rFonts w:cs="宋体" w:hint="eastAsia"/>
          <w:szCs w:val="21"/>
        </w:rPr>
        <w:t>号文核准，并经上海证劵交易所同意，公司公开发行</w:t>
      </w:r>
      <w:r w:rsidRPr="007C10CB">
        <w:rPr>
          <w:rFonts w:cs="宋体" w:hint="eastAsia"/>
          <w:szCs w:val="21"/>
        </w:rPr>
        <w:t>125,000</w:t>
      </w:r>
      <w:r w:rsidRPr="007C10CB">
        <w:rPr>
          <w:rFonts w:cs="宋体" w:hint="eastAsia"/>
          <w:szCs w:val="21"/>
        </w:rPr>
        <w:t>万元可转换公司债</w:t>
      </w:r>
      <w:proofErr w:type="gramStart"/>
      <w:r w:rsidRPr="007C10CB">
        <w:rPr>
          <w:rFonts w:cs="宋体" w:hint="eastAsia"/>
          <w:szCs w:val="21"/>
        </w:rPr>
        <w:t>券</w:t>
      </w:r>
      <w:proofErr w:type="gramEnd"/>
      <w:r w:rsidRPr="007C10CB">
        <w:rPr>
          <w:rFonts w:cs="宋体" w:hint="eastAsia"/>
          <w:szCs w:val="21"/>
        </w:rPr>
        <w:t>，每张面值为人民币</w:t>
      </w:r>
      <w:r w:rsidRPr="007C10CB">
        <w:rPr>
          <w:rFonts w:cs="宋体" w:hint="eastAsia"/>
          <w:szCs w:val="21"/>
        </w:rPr>
        <w:t>100</w:t>
      </w:r>
      <w:r w:rsidRPr="007C10CB">
        <w:rPr>
          <w:rFonts w:cs="宋体" w:hint="eastAsia"/>
          <w:szCs w:val="21"/>
        </w:rPr>
        <w:t>元，共计</w:t>
      </w:r>
      <w:r w:rsidRPr="007C10CB">
        <w:rPr>
          <w:rFonts w:cs="宋体" w:hint="eastAsia"/>
          <w:szCs w:val="21"/>
        </w:rPr>
        <w:t>1,250</w:t>
      </w:r>
      <w:r w:rsidRPr="007C10CB">
        <w:rPr>
          <w:rFonts w:cs="宋体" w:hint="eastAsia"/>
          <w:szCs w:val="21"/>
        </w:rPr>
        <w:t>万张。募集资金总额为人民币</w:t>
      </w:r>
      <w:r w:rsidRPr="007C10CB">
        <w:rPr>
          <w:rFonts w:cs="宋体" w:hint="eastAsia"/>
          <w:szCs w:val="21"/>
        </w:rPr>
        <w:t>125,000</w:t>
      </w:r>
      <w:r w:rsidRPr="007C10CB">
        <w:rPr>
          <w:rFonts w:cs="宋体" w:hint="eastAsia"/>
          <w:szCs w:val="21"/>
        </w:rPr>
        <w:t>万元，扣除发行费用后的实际募集资金净额为</w:t>
      </w:r>
      <w:r w:rsidRPr="007C10CB">
        <w:rPr>
          <w:rFonts w:cs="宋体"/>
          <w:szCs w:val="21"/>
        </w:rPr>
        <w:t xml:space="preserve">121,484.52 </w:t>
      </w:r>
      <w:r w:rsidRPr="007C10CB">
        <w:rPr>
          <w:rFonts w:cs="宋体" w:hint="eastAsia"/>
          <w:szCs w:val="21"/>
        </w:rPr>
        <w:t>万元，截止</w:t>
      </w:r>
      <w:r w:rsidRPr="007C10CB">
        <w:rPr>
          <w:rFonts w:cs="宋体"/>
          <w:szCs w:val="21"/>
        </w:rPr>
        <w:t>20</w:t>
      </w:r>
      <w:r w:rsidRPr="007C10CB">
        <w:rPr>
          <w:rFonts w:cs="宋体" w:hint="eastAsia"/>
          <w:szCs w:val="21"/>
        </w:rPr>
        <w:t>12</w:t>
      </w:r>
      <w:r w:rsidRPr="007C10CB">
        <w:rPr>
          <w:rFonts w:cs="宋体"/>
          <w:szCs w:val="21"/>
        </w:rPr>
        <w:t xml:space="preserve"> </w:t>
      </w:r>
      <w:r w:rsidRPr="007C10CB">
        <w:rPr>
          <w:rFonts w:cs="宋体" w:hint="eastAsia"/>
          <w:szCs w:val="21"/>
        </w:rPr>
        <w:t>年</w:t>
      </w:r>
      <w:r w:rsidRPr="007C10CB">
        <w:rPr>
          <w:rFonts w:cs="宋体" w:hint="eastAsia"/>
          <w:szCs w:val="21"/>
        </w:rPr>
        <w:t>12</w:t>
      </w:r>
      <w:r w:rsidRPr="007C10CB">
        <w:rPr>
          <w:rFonts w:cs="宋体"/>
          <w:szCs w:val="21"/>
        </w:rPr>
        <w:t xml:space="preserve"> </w:t>
      </w:r>
      <w:r w:rsidRPr="007C10CB">
        <w:rPr>
          <w:rFonts w:cs="宋体" w:hint="eastAsia"/>
          <w:szCs w:val="21"/>
        </w:rPr>
        <w:t>月</w:t>
      </w:r>
      <w:r w:rsidRPr="007C10CB">
        <w:rPr>
          <w:rFonts w:cs="宋体"/>
          <w:szCs w:val="21"/>
        </w:rPr>
        <w:t>3</w:t>
      </w:r>
      <w:r w:rsidRPr="007C10CB">
        <w:rPr>
          <w:rFonts w:cs="宋体" w:hint="eastAsia"/>
          <w:szCs w:val="21"/>
        </w:rPr>
        <w:t>1</w:t>
      </w:r>
      <w:r w:rsidRPr="007C10CB">
        <w:rPr>
          <w:rFonts w:cs="宋体"/>
          <w:szCs w:val="21"/>
        </w:rPr>
        <w:t xml:space="preserve"> </w:t>
      </w:r>
      <w:r w:rsidRPr="007C10CB">
        <w:rPr>
          <w:rFonts w:cs="宋体" w:hint="eastAsia"/>
          <w:szCs w:val="21"/>
        </w:rPr>
        <w:t>日本次募集资金已经全部使用完毕。</w:t>
      </w:r>
    </w:p>
    <w:p w:rsidR="00874426" w:rsidRDefault="00874426" w:rsidP="00874426">
      <w:pPr>
        <w:pStyle w:val="aa"/>
        <w:autoSpaceDE w:val="0"/>
        <w:autoSpaceDN w:val="0"/>
        <w:adjustRightInd w:val="0"/>
        <w:ind w:firstLineChars="202" w:firstLine="424"/>
        <w:divId w:val="1834684313"/>
        <w:rPr>
          <w:rFonts w:cs="宋体"/>
          <w:szCs w:val="21"/>
        </w:rPr>
      </w:pPr>
      <w:r w:rsidRPr="00874426">
        <w:rPr>
          <w:rFonts w:cs="宋体"/>
          <w:szCs w:val="21"/>
        </w:rPr>
        <w:t>2004</w:t>
      </w:r>
      <w:r w:rsidRPr="00874426">
        <w:rPr>
          <w:rFonts w:cs="宋体" w:hint="eastAsia"/>
          <w:szCs w:val="21"/>
        </w:rPr>
        <w:t>年可转债募集资金净额</w:t>
      </w:r>
      <w:r w:rsidRPr="00874426">
        <w:rPr>
          <w:rFonts w:cs="宋体"/>
          <w:szCs w:val="21"/>
        </w:rPr>
        <w:t>121,484.52</w:t>
      </w:r>
      <w:r w:rsidRPr="00874426">
        <w:rPr>
          <w:rFonts w:cs="宋体" w:hint="eastAsia"/>
          <w:szCs w:val="21"/>
        </w:rPr>
        <w:t>万元，承诺投资金额</w:t>
      </w:r>
      <w:r w:rsidRPr="00874426">
        <w:rPr>
          <w:rFonts w:cs="宋体"/>
          <w:szCs w:val="21"/>
        </w:rPr>
        <w:t>120,519.96</w:t>
      </w:r>
      <w:r w:rsidRPr="00874426">
        <w:rPr>
          <w:rFonts w:cs="宋体" w:hint="eastAsia"/>
          <w:szCs w:val="21"/>
        </w:rPr>
        <w:t>万元，差额</w:t>
      </w:r>
      <w:r w:rsidRPr="00874426">
        <w:rPr>
          <w:rFonts w:cs="宋体"/>
          <w:szCs w:val="21"/>
        </w:rPr>
        <w:t>964.56</w:t>
      </w:r>
      <w:r w:rsidRPr="00874426">
        <w:rPr>
          <w:rFonts w:cs="宋体" w:hint="eastAsia"/>
          <w:szCs w:val="21"/>
        </w:rPr>
        <w:t>万元。截至</w:t>
      </w:r>
      <w:r w:rsidRPr="00874426">
        <w:rPr>
          <w:rFonts w:cs="宋体"/>
          <w:szCs w:val="21"/>
        </w:rPr>
        <w:t>2012</w:t>
      </w:r>
      <w:r w:rsidRPr="00874426">
        <w:rPr>
          <w:rFonts w:cs="宋体" w:hint="eastAsia"/>
          <w:szCs w:val="21"/>
        </w:rPr>
        <w:t>年</w:t>
      </w:r>
      <w:r w:rsidRPr="00874426">
        <w:rPr>
          <w:rFonts w:cs="宋体"/>
          <w:szCs w:val="21"/>
        </w:rPr>
        <w:t>9</w:t>
      </w:r>
      <w:r w:rsidRPr="00874426">
        <w:rPr>
          <w:rFonts w:cs="宋体" w:hint="eastAsia"/>
          <w:szCs w:val="21"/>
        </w:rPr>
        <w:t>月底，</w:t>
      </w:r>
      <w:r w:rsidRPr="00874426">
        <w:rPr>
          <w:rFonts w:cs="宋体"/>
          <w:szCs w:val="21"/>
        </w:rPr>
        <w:t>2004</w:t>
      </w:r>
      <w:r w:rsidRPr="00874426">
        <w:rPr>
          <w:rFonts w:cs="宋体" w:hint="eastAsia"/>
          <w:szCs w:val="21"/>
        </w:rPr>
        <w:t>年可转债拟投项目已全部投资完毕，结余资金</w:t>
      </w:r>
      <w:r w:rsidRPr="00874426">
        <w:rPr>
          <w:rFonts w:cs="宋体"/>
          <w:szCs w:val="21"/>
        </w:rPr>
        <w:t>2,186.16</w:t>
      </w:r>
      <w:r w:rsidRPr="00874426">
        <w:rPr>
          <w:rFonts w:cs="宋体" w:hint="eastAsia"/>
          <w:szCs w:val="21"/>
        </w:rPr>
        <w:t>万元（其中募集资金</w:t>
      </w:r>
      <w:r w:rsidRPr="00874426">
        <w:rPr>
          <w:rFonts w:cs="宋体"/>
          <w:szCs w:val="21"/>
        </w:rPr>
        <w:t>964.56</w:t>
      </w:r>
      <w:r w:rsidRPr="00874426">
        <w:rPr>
          <w:rFonts w:cs="宋体" w:hint="eastAsia"/>
          <w:szCs w:val="21"/>
        </w:rPr>
        <w:t>万元，专户存储累计利息扣除手续费</w:t>
      </w:r>
      <w:r w:rsidRPr="00874426">
        <w:rPr>
          <w:rFonts w:cs="宋体"/>
          <w:szCs w:val="21"/>
        </w:rPr>
        <w:t>1,221.6</w:t>
      </w:r>
      <w:r w:rsidRPr="00874426">
        <w:rPr>
          <w:rFonts w:cs="宋体" w:hint="eastAsia"/>
          <w:szCs w:val="21"/>
        </w:rPr>
        <w:t>万元），低于募集资金净额的</w:t>
      </w:r>
      <w:r w:rsidRPr="00874426">
        <w:rPr>
          <w:rFonts w:cs="宋体"/>
          <w:szCs w:val="21"/>
        </w:rPr>
        <w:t>5%</w:t>
      </w:r>
      <w:r w:rsidRPr="00874426">
        <w:rPr>
          <w:rFonts w:cs="宋体" w:hint="eastAsia"/>
          <w:szCs w:val="21"/>
        </w:rPr>
        <w:t>。本公司将结余资金中的</w:t>
      </w:r>
      <w:r w:rsidRPr="00874426">
        <w:rPr>
          <w:rFonts w:cs="宋体"/>
          <w:szCs w:val="21"/>
        </w:rPr>
        <w:t>114.70</w:t>
      </w:r>
      <w:r w:rsidRPr="00874426">
        <w:rPr>
          <w:rFonts w:cs="宋体" w:hint="eastAsia"/>
          <w:szCs w:val="21"/>
        </w:rPr>
        <w:t>万元继续投入该募集项目，其余</w:t>
      </w:r>
      <w:r w:rsidRPr="00874426">
        <w:rPr>
          <w:rFonts w:cs="宋体"/>
          <w:szCs w:val="21"/>
        </w:rPr>
        <w:t>2,071.46</w:t>
      </w:r>
      <w:r w:rsidRPr="00874426">
        <w:rPr>
          <w:rFonts w:cs="宋体" w:hint="eastAsia"/>
          <w:szCs w:val="21"/>
        </w:rPr>
        <w:t>万元根据公司内部审核批准，将结余资金变更为流动资金，用于公司主营业务投入。</w:t>
      </w:r>
    </w:p>
    <w:p w:rsidR="008D4243" w:rsidRPr="007C10CB" w:rsidRDefault="00A15296" w:rsidP="008D4243">
      <w:pPr>
        <w:ind w:firstLineChars="202" w:firstLine="424"/>
        <w:divId w:val="1834684313"/>
        <w:rPr>
          <w:rFonts w:cs="宋体"/>
          <w:szCs w:val="21"/>
        </w:rPr>
      </w:pPr>
      <w:r>
        <w:rPr>
          <w:rFonts w:cs="宋体"/>
          <w:szCs w:val="21"/>
        </w:rPr>
        <w:fldChar w:fldCharType="begin"/>
      </w:r>
      <w:r w:rsidR="008D4243">
        <w:rPr>
          <w:rFonts w:cs="宋体"/>
          <w:szCs w:val="21"/>
        </w:rPr>
        <w:instrText xml:space="preserve"> </w:instrText>
      </w:r>
      <w:r w:rsidR="008D4243">
        <w:rPr>
          <w:rFonts w:cs="宋体" w:hint="eastAsia"/>
          <w:szCs w:val="21"/>
        </w:rPr>
        <w:instrText>= 2 \* GB3</w:instrText>
      </w:r>
      <w:r w:rsidR="008D4243">
        <w:rPr>
          <w:rFonts w:cs="宋体"/>
          <w:szCs w:val="21"/>
        </w:rPr>
        <w:instrText xml:space="preserve"> </w:instrText>
      </w:r>
      <w:r>
        <w:rPr>
          <w:rFonts w:cs="宋体"/>
          <w:szCs w:val="21"/>
        </w:rPr>
        <w:fldChar w:fldCharType="separate"/>
      </w:r>
      <w:r w:rsidR="008D4243">
        <w:rPr>
          <w:rFonts w:cs="宋体" w:hint="eastAsia"/>
          <w:noProof/>
          <w:szCs w:val="21"/>
        </w:rPr>
        <w:t>②</w:t>
      </w:r>
      <w:r>
        <w:rPr>
          <w:rFonts w:cs="宋体"/>
          <w:szCs w:val="21"/>
        </w:rPr>
        <w:fldChar w:fldCharType="end"/>
      </w:r>
      <w:r w:rsidR="008D4243" w:rsidRPr="007C10CB">
        <w:rPr>
          <w:rFonts w:cs="宋体" w:hint="eastAsia"/>
          <w:szCs w:val="21"/>
        </w:rPr>
        <w:t>2010</w:t>
      </w:r>
      <w:r w:rsidR="008D4243" w:rsidRPr="007C10CB">
        <w:rPr>
          <w:rFonts w:cs="宋体" w:hint="eastAsia"/>
          <w:szCs w:val="21"/>
        </w:rPr>
        <w:t>年可转债</w:t>
      </w:r>
      <w:r w:rsidR="008D4243" w:rsidRPr="007C10CB">
        <w:rPr>
          <w:rFonts w:cs="宋体"/>
          <w:szCs w:val="21"/>
        </w:rPr>
        <w:t>募集资金使用情况</w:t>
      </w:r>
    </w:p>
    <w:p w:rsidR="008D4243" w:rsidRPr="007C10CB" w:rsidRDefault="008D4243" w:rsidP="008D4243">
      <w:pPr>
        <w:pStyle w:val="aa"/>
        <w:autoSpaceDE w:val="0"/>
        <w:autoSpaceDN w:val="0"/>
        <w:adjustRightInd w:val="0"/>
        <w:ind w:firstLineChars="202" w:firstLine="424"/>
        <w:divId w:val="1834684313"/>
        <w:rPr>
          <w:rFonts w:cs="宋体"/>
          <w:szCs w:val="21"/>
        </w:rPr>
      </w:pPr>
      <w:r w:rsidRPr="007C10CB">
        <w:rPr>
          <w:rFonts w:cs="宋体" w:hint="eastAsia"/>
          <w:szCs w:val="21"/>
        </w:rPr>
        <w:t>经中国证券监督管理委员会证监许可</w:t>
      </w:r>
      <w:r w:rsidRPr="007C10CB">
        <w:rPr>
          <w:rFonts w:cs="宋体"/>
          <w:szCs w:val="21"/>
        </w:rPr>
        <w:t xml:space="preserve">[2010]1591 </w:t>
      </w:r>
      <w:r w:rsidRPr="007C10CB">
        <w:rPr>
          <w:rFonts w:cs="宋体" w:hint="eastAsia"/>
          <w:szCs w:val="21"/>
        </w:rPr>
        <w:t>号文核准，并经上海证券交易所同意，公司向社会公开发行</w:t>
      </w:r>
      <w:r w:rsidRPr="007C10CB">
        <w:rPr>
          <w:rFonts w:cs="宋体"/>
          <w:szCs w:val="21"/>
        </w:rPr>
        <w:t>160</w:t>
      </w:r>
      <w:r w:rsidRPr="007C10CB">
        <w:rPr>
          <w:rFonts w:cs="宋体" w:hint="eastAsia"/>
          <w:szCs w:val="21"/>
        </w:rPr>
        <w:t>,</w:t>
      </w:r>
      <w:r w:rsidRPr="007C10CB">
        <w:rPr>
          <w:rFonts w:cs="宋体"/>
          <w:szCs w:val="21"/>
        </w:rPr>
        <w:t>0</w:t>
      </w:r>
      <w:r w:rsidRPr="007C10CB">
        <w:rPr>
          <w:rFonts w:cs="宋体" w:hint="eastAsia"/>
          <w:szCs w:val="21"/>
        </w:rPr>
        <w:t>00</w:t>
      </w:r>
      <w:r w:rsidRPr="007C10CB">
        <w:rPr>
          <w:rFonts w:cs="宋体" w:hint="eastAsia"/>
          <w:szCs w:val="21"/>
        </w:rPr>
        <w:t>万元人民币可转换公司债</w:t>
      </w:r>
      <w:proofErr w:type="gramStart"/>
      <w:r w:rsidRPr="007C10CB">
        <w:rPr>
          <w:rFonts w:cs="宋体" w:hint="eastAsia"/>
          <w:szCs w:val="21"/>
        </w:rPr>
        <w:t>券</w:t>
      </w:r>
      <w:proofErr w:type="gramEnd"/>
      <w:r w:rsidRPr="007C10CB">
        <w:rPr>
          <w:rFonts w:cs="宋体" w:hint="eastAsia"/>
          <w:szCs w:val="21"/>
        </w:rPr>
        <w:t>，每张面值为</w:t>
      </w:r>
      <w:r w:rsidRPr="007C10CB">
        <w:rPr>
          <w:rFonts w:cs="宋体"/>
          <w:szCs w:val="21"/>
        </w:rPr>
        <w:t>100</w:t>
      </w:r>
      <w:r w:rsidRPr="007C10CB">
        <w:rPr>
          <w:rFonts w:cs="宋体" w:hint="eastAsia"/>
          <w:szCs w:val="21"/>
        </w:rPr>
        <w:t>元人民币，共</w:t>
      </w:r>
      <w:r w:rsidRPr="007C10CB">
        <w:rPr>
          <w:rFonts w:cs="宋体"/>
          <w:szCs w:val="21"/>
        </w:rPr>
        <w:t>1,600</w:t>
      </w:r>
      <w:r w:rsidRPr="007C10CB">
        <w:rPr>
          <w:rFonts w:cs="宋体" w:hint="eastAsia"/>
          <w:szCs w:val="21"/>
        </w:rPr>
        <w:t>万张。募集资金总额为人民币</w:t>
      </w:r>
      <w:r w:rsidRPr="007C10CB">
        <w:rPr>
          <w:rFonts w:cs="宋体"/>
          <w:szCs w:val="21"/>
        </w:rPr>
        <w:t>160</w:t>
      </w:r>
      <w:r w:rsidRPr="007C10CB">
        <w:rPr>
          <w:rFonts w:cs="宋体" w:hint="eastAsia"/>
          <w:szCs w:val="21"/>
        </w:rPr>
        <w:t>,</w:t>
      </w:r>
      <w:r w:rsidRPr="007C10CB">
        <w:rPr>
          <w:rFonts w:cs="宋体"/>
          <w:szCs w:val="21"/>
        </w:rPr>
        <w:t>0</w:t>
      </w:r>
      <w:r w:rsidRPr="007C10CB">
        <w:rPr>
          <w:rFonts w:cs="宋体" w:hint="eastAsia"/>
          <w:szCs w:val="21"/>
        </w:rPr>
        <w:t>00</w:t>
      </w:r>
      <w:r w:rsidRPr="007C10CB">
        <w:rPr>
          <w:rFonts w:cs="宋体" w:hint="eastAsia"/>
          <w:szCs w:val="21"/>
        </w:rPr>
        <w:t>万元，扣除相关发行费用后，募集资金净额为人民币</w:t>
      </w:r>
      <w:r w:rsidRPr="007C10CB">
        <w:rPr>
          <w:rFonts w:cs="宋体"/>
          <w:szCs w:val="21"/>
        </w:rPr>
        <w:t>156</w:t>
      </w:r>
      <w:r w:rsidRPr="007C10CB">
        <w:rPr>
          <w:rFonts w:cs="宋体" w:hint="eastAsia"/>
          <w:szCs w:val="21"/>
        </w:rPr>
        <w:t>,</w:t>
      </w:r>
      <w:r w:rsidRPr="007C10CB">
        <w:rPr>
          <w:rFonts w:cs="宋体"/>
          <w:szCs w:val="21"/>
        </w:rPr>
        <w:t>08</w:t>
      </w:r>
      <w:r w:rsidRPr="007C10CB">
        <w:rPr>
          <w:rFonts w:cs="宋体" w:hint="eastAsia"/>
          <w:szCs w:val="21"/>
        </w:rPr>
        <w:t>2.</w:t>
      </w:r>
      <w:r w:rsidRPr="007C10CB">
        <w:rPr>
          <w:rFonts w:cs="宋体"/>
          <w:szCs w:val="21"/>
        </w:rPr>
        <w:t xml:space="preserve">50 </w:t>
      </w:r>
      <w:r w:rsidRPr="007C10CB">
        <w:rPr>
          <w:rFonts w:cs="宋体" w:hint="eastAsia"/>
          <w:szCs w:val="21"/>
        </w:rPr>
        <w:t>万元。截止</w:t>
      </w:r>
      <w:r w:rsidRPr="007C10CB">
        <w:rPr>
          <w:rFonts w:cs="宋体"/>
          <w:szCs w:val="21"/>
        </w:rPr>
        <w:t>20</w:t>
      </w:r>
      <w:r w:rsidRPr="007C10CB">
        <w:rPr>
          <w:rFonts w:cs="宋体" w:hint="eastAsia"/>
          <w:szCs w:val="21"/>
        </w:rPr>
        <w:t>12</w:t>
      </w:r>
      <w:r w:rsidRPr="007C10CB">
        <w:rPr>
          <w:rFonts w:cs="宋体" w:hint="eastAsia"/>
          <w:szCs w:val="21"/>
        </w:rPr>
        <w:t>年</w:t>
      </w:r>
      <w:r w:rsidRPr="007C10CB">
        <w:rPr>
          <w:rFonts w:cs="宋体" w:hint="eastAsia"/>
          <w:szCs w:val="21"/>
        </w:rPr>
        <w:t>12</w:t>
      </w:r>
      <w:r w:rsidRPr="007C10CB">
        <w:rPr>
          <w:rFonts w:cs="宋体" w:hint="eastAsia"/>
          <w:szCs w:val="21"/>
        </w:rPr>
        <w:t>月</w:t>
      </w:r>
      <w:r w:rsidRPr="007C10CB">
        <w:rPr>
          <w:rFonts w:cs="宋体"/>
          <w:szCs w:val="21"/>
        </w:rPr>
        <w:t>3</w:t>
      </w:r>
      <w:r w:rsidRPr="007C10CB">
        <w:rPr>
          <w:rFonts w:cs="宋体" w:hint="eastAsia"/>
          <w:szCs w:val="21"/>
        </w:rPr>
        <w:t>1</w:t>
      </w:r>
      <w:r w:rsidRPr="007C10CB">
        <w:rPr>
          <w:rFonts w:cs="宋体" w:hint="eastAsia"/>
          <w:szCs w:val="21"/>
        </w:rPr>
        <w:t>日已累计使用</w:t>
      </w:r>
      <w:r w:rsidRPr="007C10CB">
        <w:rPr>
          <w:rFonts w:cs="宋体" w:hint="eastAsia"/>
          <w:szCs w:val="21"/>
        </w:rPr>
        <w:t>81,211.93</w:t>
      </w:r>
      <w:r w:rsidRPr="007C10CB">
        <w:rPr>
          <w:rFonts w:cs="宋体" w:hint="eastAsia"/>
          <w:szCs w:val="21"/>
        </w:rPr>
        <w:t>万元，其中本报告期已使用</w:t>
      </w:r>
      <w:r w:rsidRPr="007C10CB">
        <w:rPr>
          <w:rFonts w:cs="宋体" w:hint="eastAsia"/>
          <w:szCs w:val="21"/>
        </w:rPr>
        <w:t>26,196.90</w:t>
      </w:r>
      <w:r w:rsidRPr="007C10CB">
        <w:rPr>
          <w:rFonts w:cs="宋体" w:hint="eastAsia"/>
          <w:szCs w:val="21"/>
        </w:rPr>
        <w:t>万元，尚未使用</w:t>
      </w:r>
      <w:r>
        <w:rPr>
          <w:rFonts w:cs="宋体" w:hint="eastAsia"/>
          <w:szCs w:val="21"/>
        </w:rPr>
        <w:t>74,870.57</w:t>
      </w:r>
      <w:r w:rsidRPr="007C10CB">
        <w:rPr>
          <w:rFonts w:cs="宋体" w:hint="eastAsia"/>
          <w:szCs w:val="21"/>
        </w:rPr>
        <w:t>万元，尚未使用募集资金存放于公司开立的募集资金专用账户中。</w:t>
      </w:r>
    </w:p>
    <w:p w:rsidR="008D4243" w:rsidRDefault="008D4243" w:rsidP="008D4243">
      <w:pPr>
        <w:divId w:val="1834684313"/>
        <w:rPr>
          <w:rFonts w:hAnsi="宋体" w:cs="宋体"/>
          <w:szCs w:val="21"/>
        </w:rPr>
      </w:pPr>
    </w:p>
    <w:p w:rsidR="00695AC6" w:rsidRDefault="00695AC6" w:rsidP="00E545F3">
      <w:pPr>
        <w:numPr>
          <w:ilvl w:val="4"/>
          <w:numId w:val="34"/>
        </w:numPr>
        <w:spacing w:line="288" w:lineRule="auto"/>
        <w:jc w:val="left"/>
        <w:outlineLvl w:val="4"/>
        <w:divId w:val="1834684313"/>
        <w:rPr>
          <w:b/>
          <w:bCs/>
          <w:szCs w:val="18"/>
        </w:rPr>
      </w:pPr>
      <w:r>
        <w:rPr>
          <w:rFonts w:hint="eastAsia"/>
          <w:b/>
          <w:bCs/>
        </w:rPr>
        <w:t xml:space="preserve"> </w:t>
      </w:r>
      <w:r>
        <w:rPr>
          <w:rFonts w:hint="eastAsia"/>
          <w:b/>
          <w:bCs/>
        </w:rPr>
        <w:t>募集资金承诺项目使用情况</w:t>
      </w:r>
    </w:p>
    <w:p w:rsidR="008D4243" w:rsidRDefault="008D4243" w:rsidP="008D4243">
      <w:pPr>
        <w:jc w:val="left"/>
        <w:divId w:val="1834684313"/>
      </w:pPr>
      <w:r>
        <w:rPr>
          <w:rFonts w:hint="eastAsia"/>
        </w:rPr>
        <w:t>2010</w:t>
      </w:r>
      <w:r>
        <w:rPr>
          <w:rFonts w:hint="eastAsia"/>
        </w:rPr>
        <w:t>年</w:t>
      </w:r>
      <w:r w:rsidRPr="007C10CB">
        <w:rPr>
          <w:rFonts w:ascii="宋体" w:hAnsi="宋体" w:hint="eastAsia"/>
        </w:rPr>
        <w:t>可转债募集资金总体使用</w:t>
      </w:r>
      <w:r>
        <w:rPr>
          <w:rFonts w:hint="eastAsia"/>
        </w:rPr>
        <w:t>情况的说明：</w:t>
      </w:r>
    </w:p>
    <w:p w:rsidR="00695AC6" w:rsidRDefault="00695AC6" w:rsidP="008D4243">
      <w:pPr>
        <w:jc w:val="right"/>
        <w:divId w:val="1834684313"/>
      </w:pPr>
      <w:r>
        <w:rPr>
          <w:rFonts w:hint="eastAsia"/>
        </w:rPr>
        <w:t>单位</w:t>
      </w:r>
      <w:r>
        <w:rPr>
          <w:rFonts w:hint="eastAsia"/>
        </w:rPr>
        <w:t>:</w:t>
      </w:r>
      <w:r w:rsidR="008D4243">
        <w:rPr>
          <w:rFonts w:hint="eastAsia"/>
        </w:rPr>
        <w:t>万</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7"/>
        <w:gridCol w:w="424"/>
        <w:gridCol w:w="994"/>
        <w:gridCol w:w="1131"/>
        <w:gridCol w:w="1135"/>
        <w:gridCol w:w="424"/>
        <w:gridCol w:w="994"/>
        <w:gridCol w:w="712"/>
        <w:gridCol w:w="708"/>
        <w:gridCol w:w="714"/>
        <w:gridCol w:w="708"/>
        <w:gridCol w:w="700"/>
      </w:tblGrid>
      <w:tr w:rsidR="006C72BB" w:rsidTr="006C72BB">
        <w:trPr>
          <w:divId w:val="1834684313"/>
        </w:trPr>
        <w:tc>
          <w:tcPr>
            <w:tcW w:w="58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承诺项目名称</w:t>
            </w:r>
          </w:p>
        </w:tc>
        <w:tc>
          <w:tcPr>
            <w:tcW w:w="217"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是否变更项目</w:t>
            </w:r>
          </w:p>
        </w:tc>
        <w:tc>
          <w:tcPr>
            <w:tcW w:w="50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募集资金拟投入金额</w:t>
            </w:r>
          </w:p>
        </w:tc>
        <w:tc>
          <w:tcPr>
            <w:tcW w:w="57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募集资金本年度投入金额</w:t>
            </w:r>
          </w:p>
        </w:tc>
        <w:tc>
          <w:tcPr>
            <w:tcW w:w="58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募集资金实际累计投入金额</w:t>
            </w:r>
          </w:p>
        </w:tc>
        <w:tc>
          <w:tcPr>
            <w:tcW w:w="217"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是否符合计划进度</w:t>
            </w:r>
          </w:p>
        </w:tc>
        <w:tc>
          <w:tcPr>
            <w:tcW w:w="50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项目进度</w:t>
            </w:r>
          </w:p>
        </w:tc>
        <w:tc>
          <w:tcPr>
            <w:tcW w:w="36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预计收益</w:t>
            </w:r>
          </w:p>
        </w:tc>
        <w:tc>
          <w:tcPr>
            <w:tcW w:w="36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产生收益情况</w:t>
            </w:r>
          </w:p>
        </w:tc>
        <w:tc>
          <w:tcPr>
            <w:tcW w:w="36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是否符合预计收益</w:t>
            </w:r>
          </w:p>
        </w:tc>
        <w:tc>
          <w:tcPr>
            <w:tcW w:w="36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未达到计划进度和收益说明</w:t>
            </w:r>
          </w:p>
        </w:tc>
        <w:tc>
          <w:tcPr>
            <w:tcW w:w="35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变更原因及募集资金变更程序说明</w:t>
            </w:r>
          </w:p>
        </w:tc>
      </w:tr>
      <w:tr w:rsidR="006C72BB" w:rsidTr="006C72BB">
        <w:trPr>
          <w:divId w:val="1834684313"/>
        </w:trPr>
        <w:tc>
          <w:tcPr>
            <w:tcW w:w="581" w:type="pct"/>
            <w:tcBorders>
              <w:top w:val="outset" w:sz="6" w:space="0" w:color="auto"/>
              <w:left w:val="outset" w:sz="6" w:space="0" w:color="auto"/>
              <w:bottom w:val="outset" w:sz="6" w:space="0" w:color="auto"/>
              <w:right w:val="outset" w:sz="6" w:space="0" w:color="auto"/>
            </w:tcBorders>
            <w:vAlign w:val="center"/>
            <w:hideMark/>
          </w:tcPr>
          <w:p w:rsidR="00695AC6" w:rsidRPr="008D4243" w:rsidRDefault="008D4243" w:rsidP="008D4243">
            <w:pPr>
              <w:widowControl/>
              <w:jc w:val="center"/>
              <w:rPr>
                <w:rFonts w:hAnsi="宋体" w:cs="宋体"/>
                <w:szCs w:val="21"/>
              </w:rPr>
            </w:pPr>
            <w:r w:rsidRPr="008D4243">
              <w:rPr>
                <w:rFonts w:hAnsi="宋体" w:cs="宋体" w:hint="eastAsia"/>
                <w:szCs w:val="21"/>
              </w:rPr>
              <w:t>高清交互数字电视基础应用工程项目</w:t>
            </w:r>
          </w:p>
        </w:tc>
        <w:tc>
          <w:tcPr>
            <w:tcW w:w="217" w:type="pct"/>
            <w:tcBorders>
              <w:top w:val="outset" w:sz="6" w:space="0" w:color="auto"/>
              <w:left w:val="outset" w:sz="6" w:space="0" w:color="auto"/>
              <w:bottom w:val="outset" w:sz="6" w:space="0" w:color="auto"/>
              <w:right w:val="outset" w:sz="6" w:space="0" w:color="auto"/>
            </w:tcBorders>
            <w:vAlign w:val="center"/>
            <w:hideMark/>
          </w:tcPr>
          <w:p w:rsidR="00695AC6" w:rsidRPr="008D4243" w:rsidRDefault="008D4243" w:rsidP="008D4243">
            <w:pPr>
              <w:widowControl/>
              <w:jc w:val="center"/>
              <w:rPr>
                <w:rFonts w:hAnsi="宋体" w:cs="宋体"/>
                <w:szCs w:val="21"/>
              </w:rPr>
            </w:pPr>
            <w:r w:rsidRPr="008D4243">
              <w:rPr>
                <w:rFonts w:hAnsi="宋体" w:cs="宋体" w:hint="eastAsia"/>
                <w:szCs w:val="21"/>
              </w:rPr>
              <w:t>否</w:t>
            </w:r>
          </w:p>
        </w:tc>
        <w:tc>
          <w:tcPr>
            <w:tcW w:w="508" w:type="pct"/>
            <w:tcBorders>
              <w:top w:val="outset" w:sz="6" w:space="0" w:color="auto"/>
              <w:left w:val="outset" w:sz="6" w:space="0" w:color="auto"/>
              <w:bottom w:val="outset" w:sz="6" w:space="0" w:color="auto"/>
              <w:right w:val="outset" w:sz="6" w:space="0" w:color="auto"/>
            </w:tcBorders>
            <w:vAlign w:val="center"/>
            <w:hideMark/>
          </w:tcPr>
          <w:p w:rsidR="00695AC6" w:rsidRPr="008D4243" w:rsidRDefault="008D4243" w:rsidP="008D4243">
            <w:pPr>
              <w:widowControl/>
              <w:jc w:val="center"/>
              <w:rPr>
                <w:rFonts w:hAnsi="宋体" w:cs="宋体"/>
                <w:szCs w:val="21"/>
              </w:rPr>
            </w:pPr>
            <w:r w:rsidRPr="008D4243">
              <w:rPr>
                <w:rFonts w:hAnsi="宋体" w:cs="宋体" w:hint="eastAsia"/>
                <w:szCs w:val="21"/>
              </w:rPr>
              <w:t>160,000</w:t>
            </w:r>
          </w:p>
        </w:tc>
        <w:tc>
          <w:tcPr>
            <w:tcW w:w="578" w:type="pct"/>
            <w:tcBorders>
              <w:top w:val="outset" w:sz="6" w:space="0" w:color="auto"/>
              <w:left w:val="outset" w:sz="6" w:space="0" w:color="auto"/>
              <w:bottom w:val="outset" w:sz="6" w:space="0" w:color="auto"/>
              <w:right w:val="outset" w:sz="6" w:space="0" w:color="auto"/>
            </w:tcBorders>
            <w:vAlign w:val="center"/>
            <w:hideMark/>
          </w:tcPr>
          <w:p w:rsidR="00695AC6" w:rsidRPr="008D4243" w:rsidRDefault="006C72BB" w:rsidP="008D4243">
            <w:pPr>
              <w:widowControl/>
              <w:jc w:val="center"/>
              <w:rPr>
                <w:rFonts w:hAnsi="宋体" w:cs="宋体"/>
                <w:szCs w:val="21"/>
              </w:rPr>
            </w:pPr>
            <w:r>
              <w:rPr>
                <w:rFonts w:hAnsi="宋体" w:cs="宋体" w:hint="eastAsia"/>
                <w:szCs w:val="21"/>
              </w:rPr>
              <w:t>26,196.90</w:t>
            </w:r>
          </w:p>
        </w:tc>
        <w:tc>
          <w:tcPr>
            <w:tcW w:w="580" w:type="pct"/>
            <w:tcBorders>
              <w:top w:val="outset" w:sz="6" w:space="0" w:color="auto"/>
              <w:left w:val="outset" w:sz="6" w:space="0" w:color="auto"/>
              <w:bottom w:val="outset" w:sz="6" w:space="0" w:color="auto"/>
              <w:right w:val="outset" w:sz="6" w:space="0" w:color="auto"/>
            </w:tcBorders>
            <w:vAlign w:val="center"/>
            <w:hideMark/>
          </w:tcPr>
          <w:p w:rsidR="00695AC6" w:rsidRPr="008D4243" w:rsidRDefault="008D4243" w:rsidP="008D4243">
            <w:pPr>
              <w:widowControl/>
              <w:jc w:val="center"/>
              <w:rPr>
                <w:rFonts w:hAnsi="宋体" w:cs="宋体"/>
                <w:szCs w:val="21"/>
              </w:rPr>
            </w:pPr>
            <w:r w:rsidRPr="008D4243">
              <w:rPr>
                <w:rFonts w:hAnsi="宋体" w:cs="宋体"/>
                <w:szCs w:val="21"/>
              </w:rPr>
              <w:t>81,211.9</w:t>
            </w:r>
            <w:r w:rsidRPr="008D4243">
              <w:rPr>
                <w:rFonts w:hAnsi="宋体" w:cs="宋体" w:hint="eastAsia"/>
                <w:szCs w:val="21"/>
              </w:rPr>
              <w:t>3</w:t>
            </w:r>
          </w:p>
        </w:tc>
        <w:tc>
          <w:tcPr>
            <w:tcW w:w="217" w:type="pct"/>
            <w:tcBorders>
              <w:top w:val="outset" w:sz="6" w:space="0" w:color="auto"/>
              <w:left w:val="outset" w:sz="6" w:space="0" w:color="auto"/>
              <w:bottom w:val="outset" w:sz="6" w:space="0" w:color="auto"/>
              <w:right w:val="outset" w:sz="6" w:space="0" w:color="auto"/>
            </w:tcBorders>
            <w:vAlign w:val="center"/>
            <w:hideMark/>
          </w:tcPr>
          <w:p w:rsidR="00695AC6" w:rsidRPr="008D4243" w:rsidRDefault="008D4243" w:rsidP="008D4243">
            <w:pPr>
              <w:widowControl/>
              <w:jc w:val="center"/>
              <w:rPr>
                <w:rFonts w:hAnsi="宋体" w:cs="宋体"/>
                <w:szCs w:val="21"/>
              </w:rPr>
            </w:pPr>
            <w:r w:rsidRPr="008D4243">
              <w:rPr>
                <w:rFonts w:hAnsi="宋体" w:cs="宋体" w:hint="eastAsia"/>
                <w:szCs w:val="21"/>
              </w:rPr>
              <w:t>否</w:t>
            </w:r>
          </w:p>
        </w:tc>
        <w:tc>
          <w:tcPr>
            <w:tcW w:w="508" w:type="pct"/>
            <w:tcBorders>
              <w:top w:val="outset" w:sz="6" w:space="0" w:color="auto"/>
              <w:left w:val="outset" w:sz="6" w:space="0" w:color="auto"/>
              <w:bottom w:val="outset" w:sz="6" w:space="0" w:color="auto"/>
              <w:right w:val="outset" w:sz="6" w:space="0" w:color="auto"/>
            </w:tcBorders>
            <w:vAlign w:val="center"/>
            <w:hideMark/>
          </w:tcPr>
          <w:p w:rsidR="008D4243" w:rsidRPr="008D4243" w:rsidRDefault="008D4243" w:rsidP="008D4243">
            <w:pPr>
              <w:ind w:leftChars="-28" w:left="-59" w:rightChars="-50" w:right="-105"/>
              <w:jc w:val="center"/>
              <w:rPr>
                <w:rFonts w:hAnsi="宋体" w:cs="宋体"/>
                <w:szCs w:val="21"/>
              </w:rPr>
            </w:pPr>
            <w:r w:rsidRPr="008D4243">
              <w:rPr>
                <w:rFonts w:hAnsi="宋体" w:cs="宋体" w:hint="eastAsia"/>
                <w:szCs w:val="21"/>
              </w:rPr>
              <w:t>56.17%</w:t>
            </w:r>
          </w:p>
          <w:p w:rsidR="00695AC6" w:rsidRPr="008D4243" w:rsidRDefault="008D4243" w:rsidP="008D4243">
            <w:pPr>
              <w:widowControl/>
              <w:jc w:val="center"/>
              <w:rPr>
                <w:rFonts w:hAnsi="宋体" w:cs="宋体"/>
                <w:szCs w:val="21"/>
              </w:rPr>
            </w:pPr>
            <w:r w:rsidRPr="008D4243">
              <w:rPr>
                <w:rFonts w:hAnsi="宋体" w:cs="宋体" w:hint="eastAsia"/>
                <w:szCs w:val="21"/>
              </w:rPr>
              <w:t>（注</w:t>
            </w:r>
            <w:r w:rsidRPr="008D4243">
              <w:rPr>
                <w:rFonts w:hAnsi="宋体" w:cs="宋体" w:hint="eastAsia"/>
                <w:szCs w:val="21"/>
              </w:rPr>
              <w:t>1</w:t>
            </w:r>
            <w:r w:rsidRPr="008D4243">
              <w:rPr>
                <w:rFonts w:hAnsi="宋体" w:cs="宋体" w:hint="eastAsia"/>
                <w:szCs w:val="21"/>
              </w:rPr>
              <w:t>）</w:t>
            </w:r>
          </w:p>
        </w:tc>
        <w:tc>
          <w:tcPr>
            <w:tcW w:w="364" w:type="pct"/>
            <w:tcBorders>
              <w:top w:val="outset" w:sz="6" w:space="0" w:color="auto"/>
              <w:left w:val="outset" w:sz="6" w:space="0" w:color="auto"/>
              <w:bottom w:val="outset" w:sz="6" w:space="0" w:color="auto"/>
              <w:right w:val="outset" w:sz="6" w:space="0" w:color="auto"/>
            </w:tcBorders>
            <w:vAlign w:val="center"/>
            <w:hideMark/>
          </w:tcPr>
          <w:p w:rsidR="00695AC6" w:rsidRPr="008D4243" w:rsidRDefault="008D4243" w:rsidP="008D4243">
            <w:pPr>
              <w:widowControl/>
              <w:jc w:val="center"/>
              <w:rPr>
                <w:rFonts w:hAnsi="宋体" w:cs="宋体"/>
                <w:szCs w:val="21"/>
              </w:rPr>
            </w:pPr>
            <w:r w:rsidRPr="008D4243">
              <w:rPr>
                <w:rFonts w:hAnsi="宋体" w:cs="宋体" w:hint="eastAsia"/>
                <w:szCs w:val="21"/>
              </w:rPr>
              <w:t>不适用</w:t>
            </w:r>
          </w:p>
        </w:tc>
        <w:tc>
          <w:tcPr>
            <w:tcW w:w="362" w:type="pct"/>
            <w:tcBorders>
              <w:top w:val="outset" w:sz="6" w:space="0" w:color="auto"/>
              <w:left w:val="outset" w:sz="6" w:space="0" w:color="auto"/>
              <w:bottom w:val="outset" w:sz="6" w:space="0" w:color="auto"/>
              <w:right w:val="outset" w:sz="6" w:space="0" w:color="auto"/>
            </w:tcBorders>
            <w:vAlign w:val="center"/>
            <w:hideMark/>
          </w:tcPr>
          <w:p w:rsidR="00695AC6" w:rsidRPr="008D4243" w:rsidRDefault="008D4243" w:rsidP="008D4243">
            <w:pPr>
              <w:widowControl/>
              <w:jc w:val="center"/>
              <w:rPr>
                <w:rFonts w:hAnsi="宋体" w:cs="宋体"/>
                <w:szCs w:val="21"/>
              </w:rPr>
            </w:pPr>
            <w:r w:rsidRPr="008D4243">
              <w:rPr>
                <w:rFonts w:hAnsi="宋体" w:cs="宋体" w:hint="eastAsia"/>
                <w:szCs w:val="21"/>
              </w:rPr>
              <w:t>不适用</w:t>
            </w:r>
          </w:p>
        </w:tc>
        <w:tc>
          <w:tcPr>
            <w:tcW w:w="365" w:type="pct"/>
            <w:tcBorders>
              <w:top w:val="outset" w:sz="6" w:space="0" w:color="auto"/>
              <w:left w:val="outset" w:sz="6" w:space="0" w:color="auto"/>
              <w:bottom w:val="outset" w:sz="6" w:space="0" w:color="auto"/>
              <w:right w:val="outset" w:sz="6" w:space="0" w:color="auto"/>
            </w:tcBorders>
            <w:vAlign w:val="center"/>
            <w:hideMark/>
          </w:tcPr>
          <w:p w:rsidR="008D4243" w:rsidRPr="008D4243" w:rsidRDefault="008D4243" w:rsidP="008D4243">
            <w:pPr>
              <w:ind w:leftChars="-28" w:left="-59" w:rightChars="-50" w:right="-105"/>
              <w:jc w:val="center"/>
              <w:rPr>
                <w:rFonts w:hAnsi="宋体" w:cs="宋体"/>
                <w:szCs w:val="21"/>
              </w:rPr>
            </w:pPr>
            <w:r w:rsidRPr="008D4243">
              <w:rPr>
                <w:rFonts w:hAnsi="宋体" w:cs="宋体" w:hint="eastAsia"/>
                <w:szCs w:val="21"/>
              </w:rPr>
              <w:t>不适用</w:t>
            </w:r>
          </w:p>
          <w:p w:rsidR="00695AC6" w:rsidRPr="008D4243" w:rsidRDefault="008D4243" w:rsidP="008D4243">
            <w:pPr>
              <w:widowControl/>
              <w:jc w:val="center"/>
              <w:rPr>
                <w:rFonts w:hAnsi="宋体" w:cs="宋体"/>
                <w:szCs w:val="21"/>
              </w:rPr>
            </w:pPr>
            <w:r w:rsidRPr="008D4243">
              <w:rPr>
                <w:rFonts w:hAnsi="宋体" w:cs="宋体" w:hint="eastAsia"/>
                <w:szCs w:val="21"/>
              </w:rPr>
              <w:t>（注</w:t>
            </w:r>
            <w:r w:rsidRPr="008D4243">
              <w:rPr>
                <w:rFonts w:hAnsi="宋体" w:cs="宋体" w:hint="eastAsia"/>
                <w:szCs w:val="21"/>
              </w:rPr>
              <w:t>2</w:t>
            </w:r>
            <w:r w:rsidRPr="008D4243">
              <w:rPr>
                <w:rFonts w:hAnsi="宋体" w:cs="宋体" w:hint="eastAsia"/>
                <w:szCs w:val="21"/>
              </w:rPr>
              <w:t>）</w:t>
            </w:r>
          </w:p>
        </w:tc>
        <w:tc>
          <w:tcPr>
            <w:tcW w:w="362" w:type="pct"/>
            <w:tcBorders>
              <w:top w:val="outset" w:sz="6" w:space="0" w:color="auto"/>
              <w:left w:val="outset" w:sz="6" w:space="0" w:color="auto"/>
              <w:bottom w:val="outset" w:sz="6" w:space="0" w:color="auto"/>
              <w:right w:val="outset" w:sz="6" w:space="0" w:color="auto"/>
            </w:tcBorders>
            <w:vAlign w:val="center"/>
            <w:hideMark/>
          </w:tcPr>
          <w:p w:rsidR="00695AC6" w:rsidRPr="008D4243" w:rsidRDefault="008D4243" w:rsidP="008D4243">
            <w:pPr>
              <w:widowControl/>
              <w:jc w:val="center"/>
              <w:rPr>
                <w:rFonts w:hAnsi="宋体" w:cs="宋体"/>
                <w:szCs w:val="21"/>
              </w:rPr>
            </w:pPr>
            <w:r w:rsidRPr="008D4243">
              <w:rPr>
                <w:rFonts w:hAnsi="宋体" w:cs="宋体" w:hint="eastAsia"/>
                <w:szCs w:val="21"/>
              </w:rPr>
              <w:t>注</w:t>
            </w:r>
            <w:r w:rsidRPr="008D4243">
              <w:rPr>
                <w:rFonts w:hAnsi="宋体" w:cs="宋体" w:hint="eastAsia"/>
                <w:szCs w:val="21"/>
              </w:rPr>
              <w:t>3</w:t>
            </w:r>
          </w:p>
        </w:tc>
        <w:tc>
          <w:tcPr>
            <w:tcW w:w="358" w:type="pct"/>
            <w:tcBorders>
              <w:top w:val="outset" w:sz="6" w:space="0" w:color="auto"/>
              <w:left w:val="outset" w:sz="6" w:space="0" w:color="auto"/>
              <w:bottom w:val="outset" w:sz="6" w:space="0" w:color="auto"/>
              <w:right w:val="outset" w:sz="6" w:space="0" w:color="auto"/>
            </w:tcBorders>
            <w:vAlign w:val="center"/>
            <w:hideMark/>
          </w:tcPr>
          <w:p w:rsidR="00695AC6" w:rsidRPr="008D4243" w:rsidRDefault="00695AC6" w:rsidP="008D4243">
            <w:pPr>
              <w:widowControl/>
              <w:jc w:val="center"/>
              <w:rPr>
                <w:rFonts w:hAnsi="宋体" w:cs="宋体"/>
                <w:szCs w:val="21"/>
              </w:rPr>
            </w:pPr>
          </w:p>
        </w:tc>
      </w:tr>
      <w:tr w:rsidR="006C72BB" w:rsidTr="006C72BB">
        <w:trPr>
          <w:divId w:val="1834684313"/>
        </w:trPr>
        <w:tc>
          <w:tcPr>
            <w:tcW w:w="581" w:type="pct"/>
            <w:tcBorders>
              <w:top w:val="outset" w:sz="6" w:space="0" w:color="auto"/>
              <w:left w:val="outset" w:sz="6" w:space="0" w:color="auto"/>
              <w:bottom w:val="outset" w:sz="6" w:space="0" w:color="auto"/>
              <w:right w:val="outset" w:sz="6" w:space="0" w:color="auto"/>
            </w:tcBorders>
            <w:vAlign w:val="center"/>
            <w:hideMark/>
          </w:tcPr>
          <w:p w:rsidR="008D4243" w:rsidRDefault="008D4243">
            <w:pPr>
              <w:widowControl/>
              <w:jc w:val="center"/>
              <w:rPr>
                <w:rFonts w:ascii="宋体" w:hAnsi="宋体" w:cs="宋体"/>
                <w:szCs w:val="21"/>
              </w:rPr>
            </w:pPr>
            <w:r>
              <w:rPr>
                <w:rFonts w:hAnsi="宋体" w:cs="宋体" w:hint="eastAsia"/>
                <w:szCs w:val="21"/>
              </w:rPr>
              <w:t>合计</w:t>
            </w:r>
          </w:p>
        </w:tc>
        <w:tc>
          <w:tcPr>
            <w:tcW w:w="217" w:type="pct"/>
            <w:tcBorders>
              <w:top w:val="outset" w:sz="6" w:space="0" w:color="auto"/>
              <w:left w:val="outset" w:sz="6" w:space="0" w:color="auto"/>
              <w:bottom w:val="outset" w:sz="6" w:space="0" w:color="auto"/>
              <w:right w:val="outset" w:sz="6" w:space="0" w:color="auto"/>
            </w:tcBorders>
            <w:vAlign w:val="center"/>
            <w:hideMark/>
          </w:tcPr>
          <w:p w:rsidR="008D4243" w:rsidRDefault="008D4243">
            <w:pPr>
              <w:widowControl/>
              <w:jc w:val="center"/>
              <w:rPr>
                <w:rFonts w:ascii="宋体" w:hAnsi="宋体" w:cs="宋体"/>
                <w:szCs w:val="21"/>
              </w:rPr>
            </w:pPr>
            <w:r>
              <w:rPr>
                <w:rFonts w:hAnsi="宋体" w:cs="宋体" w:hint="eastAsia"/>
                <w:szCs w:val="21"/>
              </w:rPr>
              <w:t>/</w:t>
            </w:r>
          </w:p>
        </w:tc>
        <w:tc>
          <w:tcPr>
            <w:tcW w:w="508" w:type="pct"/>
            <w:tcBorders>
              <w:top w:val="outset" w:sz="6" w:space="0" w:color="auto"/>
              <w:left w:val="outset" w:sz="6" w:space="0" w:color="auto"/>
              <w:bottom w:val="outset" w:sz="6" w:space="0" w:color="auto"/>
              <w:right w:val="outset" w:sz="6" w:space="0" w:color="auto"/>
            </w:tcBorders>
            <w:vAlign w:val="center"/>
            <w:hideMark/>
          </w:tcPr>
          <w:p w:rsidR="008D4243" w:rsidRDefault="008D4243">
            <w:pPr>
              <w:widowControl/>
              <w:jc w:val="right"/>
              <w:rPr>
                <w:rFonts w:ascii="宋体" w:hAnsi="宋体" w:cs="宋体"/>
                <w:szCs w:val="21"/>
              </w:rPr>
            </w:pPr>
            <w:r w:rsidRPr="008D4243">
              <w:rPr>
                <w:rFonts w:hAnsi="宋体" w:cs="宋体" w:hint="eastAsia"/>
                <w:szCs w:val="21"/>
              </w:rPr>
              <w:t>160,000</w:t>
            </w:r>
          </w:p>
        </w:tc>
        <w:tc>
          <w:tcPr>
            <w:tcW w:w="578" w:type="pct"/>
            <w:tcBorders>
              <w:top w:val="outset" w:sz="6" w:space="0" w:color="auto"/>
              <w:left w:val="outset" w:sz="6" w:space="0" w:color="auto"/>
              <w:bottom w:val="outset" w:sz="6" w:space="0" w:color="auto"/>
              <w:right w:val="outset" w:sz="6" w:space="0" w:color="auto"/>
            </w:tcBorders>
            <w:vAlign w:val="center"/>
            <w:hideMark/>
          </w:tcPr>
          <w:p w:rsidR="008D4243" w:rsidRDefault="006C72BB">
            <w:pPr>
              <w:widowControl/>
              <w:jc w:val="right"/>
              <w:rPr>
                <w:rFonts w:ascii="宋体" w:hAnsi="宋体" w:cs="宋体"/>
                <w:szCs w:val="21"/>
              </w:rPr>
            </w:pPr>
            <w:r>
              <w:rPr>
                <w:rFonts w:hAnsi="宋体" w:cs="宋体" w:hint="eastAsia"/>
                <w:szCs w:val="21"/>
              </w:rPr>
              <w:t>26,196.90</w:t>
            </w:r>
          </w:p>
        </w:tc>
        <w:tc>
          <w:tcPr>
            <w:tcW w:w="580" w:type="pct"/>
            <w:tcBorders>
              <w:top w:val="outset" w:sz="6" w:space="0" w:color="auto"/>
              <w:left w:val="outset" w:sz="6" w:space="0" w:color="auto"/>
              <w:bottom w:val="outset" w:sz="6" w:space="0" w:color="auto"/>
              <w:right w:val="outset" w:sz="6" w:space="0" w:color="auto"/>
            </w:tcBorders>
            <w:vAlign w:val="center"/>
            <w:hideMark/>
          </w:tcPr>
          <w:p w:rsidR="008D4243" w:rsidRPr="008D4243" w:rsidRDefault="008D4243" w:rsidP="00890E97">
            <w:pPr>
              <w:widowControl/>
              <w:jc w:val="center"/>
              <w:rPr>
                <w:rFonts w:hAnsi="宋体" w:cs="宋体"/>
                <w:szCs w:val="21"/>
              </w:rPr>
            </w:pPr>
            <w:r w:rsidRPr="008D4243">
              <w:rPr>
                <w:rFonts w:hAnsi="宋体" w:cs="宋体"/>
                <w:szCs w:val="21"/>
              </w:rPr>
              <w:t>81,211.9</w:t>
            </w:r>
            <w:r w:rsidRPr="008D4243">
              <w:rPr>
                <w:rFonts w:hAnsi="宋体" w:cs="宋体" w:hint="eastAsia"/>
                <w:szCs w:val="21"/>
              </w:rPr>
              <w:t>3</w:t>
            </w:r>
          </w:p>
        </w:tc>
        <w:tc>
          <w:tcPr>
            <w:tcW w:w="217" w:type="pct"/>
            <w:tcBorders>
              <w:top w:val="outset" w:sz="6" w:space="0" w:color="auto"/>
              <w:left w:val="outset" w:sz="6" w:space="0" w:color="auto"/>
              <w:bottom w:val="outset" w:sz="6" w:space="0" w:color="auto"/>
              <w:right w:val="outset" w:sz="6" w:space="0" w:color="auto"/>
            </w:tcBorders>
            <w:vAlign w:val="center"/>
            <w:hideMark/>
          </w:tcPr>
          <w:p w:rsidR="008D4243" w:rsidRDefault="008D4243">
            <w:pPr>
              <w:widowControl/>
              <w:jc w:val="center"/>
              <w:rPr>
                <w:rFonts w:ascii="宋体" w:hAnsi="宋体" w:cs="宋体"/>
                <w:szCs w:val="21"/>
              </w:rPr>
            </w:pPr>
            <w:r>
              <w:rPr>
                <w:rFonts w:hAnsi="宋体" w:cs="宋体" w:hint="eastAsia"/>
                <w:szCs w:val="21"/>
              </w:rPr>
              <w:t>/</w:t>
            </w:r>
          </w:p>
        </w:tc>
        <w:tc>
          <w:tcPr>
            <w:tcW w:w="508" w:type="pct"/>
            <w:tcBorders>
              <w:top w:val="outset" w:sz="6" w:space="0" w:color="auto"/>
              <w:left w:val="outset" w:sz="6" w:space="0" w:color="auto"/>
              <w:bottom w:val="outset" w:sz="6" w:space="0" w:color="auto"/>
              <w:right w:val="outset" w:sz="6" w:space="0" w:color="auto"/>
            </w:tcBorders>
            <w:vAlign w:val="center"/>
            <w:hideMark/>
          </w:tcPr>
          <w:p w:rsidR="008D4243" w:rsidRDefault="008D4243">
            <w:pPr>
              <w:widowControl/>
              <w:jc w:val="center"/>
              <w:rPr>
                <w:rFonts w:ascii="宋体" w:hAnsi="宋体" w:cs="宋体"/>
                <w:szCs w:val="21"/>
              </w:rPr>
            </w:pPr>
            <w:r>
              <w:rPr>
                <w:rFonts w:hAnsi="宋体" w:cs="宋体" w:hint="eastAsia"/>
                <w:szCs w:val="21"/>
              </w:rPr>
              <w:t>/</w:t>
            </w:r>
          </w:p>
        </w:tc>
        <w:tc>
          <w:tcPr>
            <w:tcW w:w="364" w:type="pct"/>
            <w:tcBorders>
              <w:top w:val="outset" w:sz="6" w:space="0" w:color="auto"/>
              <w:left w:val="outset" w:sz="6" w:space="0" w:color="auto"/>
              <w:bottom w:val="outset" w:sz="6" w:space="0" w:color="auto"/>
              <w:right w:val="outset" w:sz="6" w:space="0" w:color="auto"/>
            </w:tcBorders>
            <w:vAlign w:val="center"/>
            <w:hideMark/>
          </w:tcPr>
          <w:p w:rsidR="008D4243" w:rsidRDefault="008D4243">
            <w:pPr>
              <w:widowControl/>
              <w:jc w:val="right"/>
              <w:rPr>
                <w:rFonts w:ascii="宋体" w:hAnsi="宋体" w:cs="宋体"/>
                <w:szCs w:val="21"/>
              </w:rPr>
            </w:pPr>
          </w:p>
        </w:tc>
        <w:tc>
          <w:tcPr>
            <w:tcW w:w="362" w:type="pct"/>
            <w:tcBorders>
              <w:top w:val="outset" w:sz="6" w:space="0" w:color="auto"/>
              <w:left w:val="outset" w:sz="6" w:space="0" w:color="auto"/>
              <w:bottom w:val="outset" w:sz="6" w:space="0" w:color="auto"/>
              <w:right w:val="outset" w:sz="6" w:space="0" w:color="auto"/>
            </w:tcBorders>
            <w:vAlign w:val="center"/>
            <w:hideMark/>
          </w:tcPr>
          <w:p w:rsidR="008D4243" w:rsidRDefault="008D4243">
            <w:pPr>
              <w:widowControl/>
              <w:jc w:val="center"/>
              <w:rPr>
                <w:rFonts w:ascii="宋体" w:hAnsi="宋体" w:cs="宋体"/>
                <w:szCs w:val="21"/>
              </w:rPr>
            </w:pPr>
            <w:r>
              <w:rPr>
                <w:rFonts w:hAnsi="宋体" w:cs="宋体" w:hint="eastAsia"/>
                <w:szCs w:val="21"/>
              </w:rPr>
              <w:t>/</w:t>
            </w:r>
          </w:p>
        </w:tc>
        <w:tc>
          <w:tcPr>
            <w:tcW w:w="365" w:type="pct"/>
            <w:tcBorders>
              <w:top w:val="outset" w:sz="6" w:space="0" w:color="auto"/>
              <w:left w:val="outset" w:sz="6" w:space="0" w:color="auto"/>
              <w:bottom w:val="outset" w:sz="6" w:space="0" w:color="auto"/>
              <w:right w:val="outset" w:sz="6" w:space="0" w:color="auto"/>
            </w:tcBorders>
            <w:vAlign w:val="center"/>
            <w:hideMark/>
          </w:tcPr>
          <w:p w:rsidR="008D4243" w:rsidRDefault="008D4243">
            <w:pPr>
              <w:widowControl/>
              <w:jc w:val="center"/>
              <w:rPr>
                <w:rFonts w:ascii="宋体" w:hAnsi="宋体" w:cs="宋体"/>
                <w:szCs w:val="21"/>
              </w:rPr>
            </w:pPr>
            <w:r>
              <w:rPr>
                <w:rFonts w:hAnsi="宋体" w:cs="宋体" w:hint="eastAsia"/>
                <w:szCs w:val="21"/>
              </w:rPr>
              <w:t>/</w:t>
            </w:r>
          </w:p>
        </w:tc>
        <w:tc>
          <w:tcPr>
            <w:tcW w:w="362" w:type="pct"/>
            <w:tcBorders>
              <w:top w:val="outset" w:sz="6" w:space="0" w:color="auto"/>
              <w:left w:val="outset" w:sz="6" w:space="0" w:color="auto"/>
              <w:bottom w:val="outset" w:sz="6" w:space="0" w:color="auto"/>
              <w:right w:val="outset" w:sz="6" w:space="0" w:color="auto"/>
            </w:tcBorders>
            <w:vAlign w:val="center"/>
            <w:hideMark/>
          </w:tcPr>
          <w:p w:rsidR="008D4243" w:rsidRDefault="008D4243">
            <w:pPr>
              <w:widowControl/>
              <w:jc w:val="center"/>
              <w:rPr>
                <w:rFonts w:ascii="宋体" w:hAnsi="宋体" w:cs="宋体"/>
                <w:szCs w:val="21"/>
              </w:rPr>
            </w:pPr>
            <w:r>
              <w:rPr>
                <w:rFonts w:hAnsi="宋体" w:cs="宋体" w:hint="eastAsia"/>
                <w:szCs w:val="21"/>
              </w:rPr>
              <w:t>/</w:t>
            </w:r>
          </w:p>
        </w:tc>
        <w:tc>
          <w:tcPr>
            <w:tcW w:w="358" w:type="pct"/>
            <w:tcBorders>
              <w:top w:val="outset" w:sz="6" w:space="0" w:color="auto"/>
              <w:left w:val="outset" w:sz="6" w:space="0" w:color="auto"/>
              <w:bottom w:val="outset" w:sz="6" w:space="0" w:color="auto"/>
              <w:right w:val="outset" w:sz="6" w:space="0" w:color="auto"/>
            </w:tcBorders>
            <w:vAlign w:val="center"/>
            <w:hideMark/>
          </w:tcPr>
          <w:p w:rsidR="008D4243" w:rsidRDefault="008D4243">
            <w:pPr>
              <w:widowControl/>
              <w:jc w:val="center"/>
              <w:rPr>
                <w:rFonts w:ascii="宋体" w:hAnsi="宋体" w:cs="宋体"/>
                <w:szCs w:val="21"/>
              </w:rPr>
            </w:pPr>
            <w:r>
              <w:rPr>
                <w:rFonts w:hAnsi="宋体" w:cs="宋体" w:hint="eastAsia"/>
                <w:szCs w:val="21"/>
              </w:rPr>
              <w:t>/</w:t>
            </w:r>
          </w:p>
        </w:tc>
      </w:tr>
    </w:tbl>
    <w:p w:rsidR="008D4243" w:rsidRDefault="008D4243" w:rsidP="008D4243">
      <w:pPr>
        <w:ind w:firstLineChars="202" w:firstLine="424"/>
        <w:outlineLvl w:val="2"/>
        <w:divId w:val="1834684313"/>
      </w:pPr>
      <w:r>
        <w:rPr>
          <w:rFonts w:hint="eastAsia"/>
        </w:rPr>
        <w:t>注</w:t>
      </w:r>
      <w:r>
        <w:rPr>
          <w:rFonts w:hint="eastAsia"/>
        </w:rPr>
        <w:t>1</w:t>
      </w:r>
      <w:r>
        <w:rPr>
          <w:rFonts w:hint="eastAsia"/>
        </w:rPr>
        <w:t>：高清交互数字电视基础应用工程项目投资预算为</w:t>
      </w:r>
      <w:r>
        <w:rPr>
          <w:rFonts w:hint="eastAsia"/>
        </w:rPr>
        <w:t>180,000</w:t>
      </w:r>
      <w:r>
        <w:rPr>
          <w:rFonts w:hint="eastAsia"/>
        </w:rPr>
        <w:t>万元，其中</w:t>
      </w:r>
      <w:r>
        <w:rPr>
          <w:rFonts w:hint="eastAsia"/>
        </w:rPr>
        <w:t>160,000</w:t>
      </w:r>
      <w:r>
        <w:rPr>
          <w:rFonts w:hint="eastAsia"/>
        </w:rPr>
        <w:t>万元以募集资金投入。为保障募集资金投资项目顺利进行，在本次发行可转换公司债</w:t>
      </w:r>
      <w:proofErr w:type="gramStart"/>
      <w:r>
        <w:rPr>
          <w:rFonts w:hint="eastAsia"/>
        </w:rPr>
        <w:t>券</w:t>
      </w:r>
      <w:proofErr w:type="gramEnd"/>
      <w:r>
        <w:rPr>
          <w:rFonts w:hint="eastAsia"/>
        </w:rPr>
        <w:t>募集资金到位以前，公司已使用部分自有资金</w:t>
      </w:r>
      <w:r>
        <w:rPr>
          <w:rFonts w:hint="eastAsia"/>
        </w:rPr>
        <w:t>19,892.28</w:t>
      </w:r>
      <w:r>
        <w:rPr>
          <w:rFonts w:hint="eastAsia"/>
        </w:rPr>
        <w:t>万元提前投入到募集资金投资项目的工程建设中。截</w:t>
      </w:r>
      <w:r>
        <w:rPr>
          <w:rFonts w:hint="eastAsia"/>
        </w:rPr>
        <w:lastRenderedPageBreak/>
        <w:t>至</w:t>
      </w:r>
      <w:r>
        <w:rPr>
          <w:rFonts w:hint="eastAsia"/>
        </w:rPr>
        <w:t>2012</w:t>
      </w:r>
      <w:r>
        <w:rPr>
          <w:rFonts w:hint="eastAsia"/>
        </w:rPr>
        <w:t>年</w:t>
      </w:r>
      <w:r>
        <w:rPr>
          <w:rFonts w:hint="eastAsia"/>
        </w:rPr>
        <w:t>12</w:t>
      </w:r>
      <w:r>
        <w:rPr>
          <w:rFonts w:hint="eastAsia"/>
        </w:rPr>
        <w:t>月</w:t>
      </w:r>
      <w:r>
        <w:rPr>
          <w:rFonts w:hint="eastAsia"/>
        </w:rPr>
        <w:t>31</w:t>
      </w:r>
      <w:r>
        <w:rPr>
          <w:rFonts w:hint="eastAsia"/>
        </w:rPr>
        <w:t>日，公司已累计投入该项目</w:t>
      </w:r>
      <w:r>
        <w:rPr>
          <w:rFonts w:hint="eastAsia"/>
        </w:rPr>
        <w:t>101,104.21</w:t>
      </w:r>
      <w:r>
        <w:rPr>
          <w:rFonts w:hint="eastAsia"/>
        </w:rPr>
        <w:t>万元。</w:t>
      </w:r>
    </w:p>
    <w:p w:rsidR="008D4243" w:rsidRDefault="008D4243" w:rsidP="008D4243">
      <w:pPr>
        <w:ind w:firstLineChars="202" w:firstLine="424"/>
        <w:outlineLvl w:val="2"/>
        <w:divId w:val="1834684313"/>
      </w:pPr>
      <w:r>
        <w:rPr>
          <w:rFonts w:hint="eastAsia"/>
        </w:rPr>
        <w:t>注</w:t>
      </w:r>
      <w:r>
        <w:rPr>
          <w:rFonts w:hint="eastAsia"/>
        </w:rPr>
        <w:t>2</w:t>
      </w:r>
      <w:r>
        <w:rPr>
          <w:rFonts w:hint="eastAsia"/>
        </w:rPr>
        <w:t>：项目目前正处于建设期。</w:t>
      </w:r>
    </w:p>
    <w:p w:rsidR="008D4243" w:rsidRDefault="00D94181" w:rsidP="008D4243">
      <w:pPr>
        <w:ind w:firstLineChars="202" w:firstLine="424"/>
        <w:outlineLvl w:val="2"/>
        <w:divId w:val="1834684313"/>
      </w:pPr>
      <w:r>
        <w:rPr>
          <w:rFonts w:hint="eastAsia"/>
        </w:rPr>
        <w:t>注</w:t>
      </w:r>
      <w:r w:rsidR="008D4243">
        <w:t>3</w:t>
      </w:r>
      <w:r w:rsidR="008D4243">
        <w:rPr>
          <w:rFonts w:hint="eastAsia"/>
        </w:rPr>
        <w:t>：公司按照《募集资金管理制度》的要求，对所有</w:t>
      </w:r>
      <w:proofErr w:type="gramStart"/>
      <w:r w:rsidR="008D4243">
        <w:rPr>
          <w:rFonts w:hint="eastAsia"/>
        </w:rPr>
        <w:t>募投项目</w:t>
      </w:r>
      <w:proofErr w:type="gramEnd"/>
      <w:r w:rsidR="008D4243">
        <w:rPr>
          <w:rFonts w:hint="eastAsia"/>
        </w:rPr>
        <w:t>的工程投入实施了严格的招投标管理，因受市政规划、光缆入地、机房寻址和工程结算等因素影响，募集资金投放进度与计划进度存在一定差异。公司已针对上述原因积极研究对策、采取相关措施保障</w:t>
      </w:r>
      <w:proofErr w:type="gramStart"/>
      <w:r w:rsidR="008D4243">
        <w:rPr>
          <w:rFonts w:hint="eastAsia"/>
        </w:rPr>
        <w:t>募投项目</w:t>
      </w:r>
      <w:proofErr w:type="gramEnd"/>
      <w:r w:rsidR="008D4243">
        <w:rPr>
          <w:rFonts w:hint="eastAsia"/>
        </w:rPr>
        <w:t>的建设实施。</w:t>
      </w:r>
    </w:p>
    <w:p w:rsidR="00202CDB" w:rsidRDefault="00202CDB" w:rsidP="008D4243">
      <w:pPr>
        <w:ind w:firstLineChars="202" w:firstLine="424"/>
        <w:outlineLvl w:val="2"/>
        <w:divId w:val="1834684313"/>
      </w:pPr>
    </w:p>
    <w:p w:rsidR="00FB197D" w:rsidRPr="00FB197D" w:rsidRDefault="00695AC6" w:rsidP="00E545F3">
      <w:pPr>
        <w:numPr>
          <w:ilvl w:val="3"/>
          <w:numId w:val="34"/>
        </w:numPr>
        <w:spacing w:line="288" w:lineRule="auto"/>
        <w:jc w:val="left"/>
        <w:outlineLvl w:val="3"/>
        <w:divId w:val="1834684313"/>
        <w:rPr>
          <w:b/>
          <w:bCs/>
          <w:szCs w:val="18"/>
        </w:rPr>
      </w:pPr>
      <w:r>
        <w:rPr>
          <w:rFonts w:hint="eastAsia"/>
          <w:b/>
          <w:bCs/>
        </w:rPr>
        <w:t xml:space="preserve"> </w:t>
      </w:r>
      <w:r>
        <w:rPr>
          <w:rFonts w:hint="eastAsia"/>
          <w:b/>
          <w:bCs/>
        </w:rPr>
        <w:t>主要子公司、参股公司分析</w:t>
      </w:r>
    </w:p>
    <w:p w:rsidR="00FB197D" w:rsidRPr="00FB197D" w:rsidRDefault="00FB197D" w:rsidP="0003229D">
      <w:pPr>
        <w:spacing w:line="288" w:lineRule="auto"/>
        <w:ind w:firstLineChars="150" w:firstLine="315"/>
        <w:jc w:val="left"/>
        <w:outlineLvl w:val="3"/>
        <w:divId w:val="1834684313"/>
        <w:rPr>
          <w:b/>
          <w:bCs/>
          <w:szCs w:val="18"/>
        </w:rPr>
      </w:pPr>
      <w:r w:rsidRPr="00FB197D">
        <w:rPr>
          <w:rFonts w:hint="eastAsia"/>
          <w:szCs w:val="21"/>
        </w:rPr>
        <w:t>主要子公司情况请参见</w:t>
      </w:r>
      <w:r w:rsidR="0064584B" w:rsidRPr="0064584B">
        <w:rPr>
          <w:rFonts w:hint="eastAsia"/>
          <w:szCs w:val="21"/>
        </w:rPr>
        <w:t>财务会计报告中会计报表</w:t>
      </w:r>
      <w:r w:rsidRPr="00FB197D">
        <w:rPr>
          <w:rFonts w:hint="eastAsia"/>
          <w:szCs w:val="21"/>
        </w:rPr>
        <w:t>附注四；参股公司情况请参见</w:t>
      </w:r>
      <w:r w:rsidR="0064584B" w:rsidRPr="0064584B">
        <w:rPr>
          <w:rFonts w:hint="eastAsia"/>
          <w:szCs w:val="21"/>
        </w:rPr>
        <w:t>财务会计报告中会计报表</w:t>
      </w:r>
      <w:r w:rsidRPr="00FB197D">
        <w:rPr>
          <w:rFonts w:hint="eastAsia"/>
          <w:szCs w:val="21"/>
        </w:rPr>
        <w:t>附注五、</w:t>
      </w:r>
      <w:r w:rsidRPr="00FB197D">
        <w:rPr>
          <w:rFonts w:hint="eastAsia"/>
          <w:szCs w:val="21"/>
        </w:rPr>
        <w:t>10-11</w:t>
      </w:r>
      <w:r w:rsidRPr="00FB197D">
        <w:rPr>
          <w:rFonts w:hint="eastAsia"/>
          <w:szCs w:val="21"/>
        </w:rPr>
        <w:t>。子公司总资产、净资产和净利润情况见下表：</w:t>
      </w:r>
    </w:p>
    <w:p w:rsidR="00FB197D" w:rsidRPr="00E1022F" w:rsidRDefault="00FB197D" w:rsidP="00FB197D">
      <w:pPr>
        <w:pStyle w:val="aa"/>
        <w:ind w:right="105" w:firstLineChars="0" w:firstLine="0"/>
        <w:jc w:val="right"/>
        <w:divId w:val="1834684313"/>
      </w:pPr>
      <w:r>
        <w:rPr>
          <w:rFonts w:hint="eastAsia"/>
        </w:rPr>
        <w:t>单位：元</w:t>
      </w:r>
    </w:p>
    <w:tbl>
      <w:tblPr>
        <w:tblW w:w="9219" w:type="dxa"/>
        <w:tblInd w:w="103" w:type="dxa"/>
        <w:tblLook w:val="04A0"/>
      </w:tblPr>
      <w:tblGrid>
        <w:gridCol w:w="3180"/>
        <w:gridCol w:w="2200"/>
        <w:gridCol w:w="1990"/>
        <w:gridCol w:w="1849"/>
      </w:tblGrid>
      <w:tr w:rsidR="00FB197D" w:rsidRPr="00B81F15" w:rsidTr="00FB197D">
        <w:trPr>
          <w:divId w:val="1834684313"/>
          <w:trHeight w:val="285"/>
        </w:trPr>
        <w:tc>
          <w:tcPr>
            <w:tcW w:w="3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97D" w:rsidRPr="00B81F15" w:rsidRDefault="00FB197D" w:rsidP="00890E97">
            <w:pPr>
              <w:widowControl/>
              <w:jc w:val="center"/>
              <w:rPr>
                <w:rFonts w:ascii="宋体" w:hAnsi="宋体" w:cs="宋体"/>
                <w:kern w:val="0"/>
                <w:szCs w:val="21"/>
              </w:rPr>
            </w:pPr>
            <w:r w:rsidRPr="00B81F15">
              <w:rPr>
                <w:rFonts w:ascii="宋体" w:hAnsi="宋体" w:cs="宋体" w:hint="eastAsia"/>
                <w:kern w:val="0"/>
                <w:szCs w:val="21"/>
              </w:rPr>
              <w:t>子公司全称</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FB197D" w:rsidRPr="00B81F15" w:rsidRDefault="00FB197D" w:rsidP="00890E97">
            <w:pPr>
              <w:widowControl/>
              <w:jc w:val="center"/>
              <w:rPr>
                <w:rFonts w:ascii="宋体" w:hAnsi="宋体" w:cs="宋体"/>
                <w:kern w:val="0"/>
                <w:szCs w:val="21"/>
              </w:rPr>
            </w:pPr>
            <w:r w:rsidRPr="00B81F15">
              <w:rPr>
                <w:rFonts w:ascii="宋体" w:hAnsi="宋体" w:cs="宋体" w:hint="eastAsia"/>
                <w:kern w:val="0"/>
                <w:szCs w:val="21"/>
              </w:rPr>
              <w:t>总资产</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rsidR="00FB197D" w:rsidRPr="00B81F15" w:rsidRDefault="00FB197D" w:rsidP="00890E97">
            <w:pPr>
              <w:widowControl/>
              <w:jc w:val="center"/>
              <w:rPr>
                <w:rFonts w:ascii="宋体" w:hAnsi="宋体" w:cs="宋体"/>
                <w:kern w:val="0"/>
                <w:szCs w:val="21"/>
              </w:rPr>
            </w:pPr>
            <w:r w:rsidRPr="00B81F15">
              <w:rPr>
                <w:rFonts w:ascii="宋体" w:hAnsi="宋体" w:cs="宋体" w:hint="eastAsia"/>
                <w:kern w:val="0"/>
                <w:szCs w:val="21"/>
              </w:rPr>
              <w:t>净资产</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FB197D" w:rsidRPr="00B81F15" w:rsidRDefault="00FB197D" w:rsidP="00890E97">
            <w:pPr>
              <w:widowControl/>
              <w:jc w:val="center"/>
              <w:rPr>
                <w:rFonts w:ascii="宋体" w:hAnsi="宋体" w:cs="宋体"/>
                <w:kern w:val="0"/>
                <w:szCs w:val="21"/>
              </w:rPr>
            </w:pPr>
            <w:r w:rsidRPr="00B81F15">
              <w:rPr>
                <w:rFonts w:ascii="宋体" w:hAnsi="宋体" w:cs="宋体" w:hint="eastAsia"/>
                <w:kern w:val="0"/>
                <w:szCs w:val="21"/>
              </w:rPr>
              <w:t>净利润</w:t>
            </w:r>
          </w:p>
        </w:tc>
      </w:tr>
      <w:tr w:rsidR="00FB197D" w:rsidRPr="00B81F15" w:rsidTr="00FB197D">
        <w:trPr>
          <w:divId w:val="1834684313"/>
          <w:trHeight w:val="285"/>
        </w:trPr>
        <w:tc>
          <w:tcPr>
            <w:tcW w:w="3180" w:type="dxa"/>
            <w:vMerge/>
            <w:tcBorders>
              <w:top w:val="single" w:sz="4" w:space="0" w:color="auto"/>
              <w:left w:val="single" w:sz="4" w:space="0" w:color="auto"/>
              <w:bottom w:val="single" w:sz="4" w:space="0" w:color="auto"/>
              <w:right w:val="single" w:sz="4" w:space="0" w:color="auto"/>
            </w:tcBorders>
            <w:vAlign w:val="center"/>
            <w:hideMark/>
          </w:tcPr>
          <w:p w:rsidR="00FB197D" w:rsidRPr="00B81F15" w:rsidRDefault="00FB197D" w:rsidP="00890E97">
            <w:pPr>
              <w:widowControl/>
              <w:jc w:val="center"/>
              <w:rPr>
                <w:rFonts w:ascii="宋体" w:hAnsi="宋体" w:cs="宋体"/>
                <w:kern w:val="0"/>
                <w:szCs w:val="21"/>
              </w:rPr>
            </w:pPr>
          </w:p>
        </w:tc>
        <w:tc>
          <w:tcPr>
            <w:tcW w:w="2200" w:type="dxa"/>
            <w:tcBorders>
              <w:top w:val="nil"/>
              <w:left w:val="nil"/>
              <w:bottom w:val="single" w:sz="4" w:space="0" w:color="auto"/>
              <w:right w:val="single" w:sz="4" w:space="0" w:color="auto"/>
            </w:tcBorders>
            <w:shd w:val="clear" w:color="auto" w:fill="auto"/>
            <w:noWrap/>
            <w:vAlign w:val="center"/>
            <w:hideMark/>
          </w:tcPr>
          <w:p w:rsidR="00FB197D" w:rsidRPr="00B81F15" w:rsidRDefault="00FB197D" w:rsidP="00890E97">
            <w:pPr>
              <w:widowControl/>
              <w:jc w:val="center"/>
              <w:rPr>
                <w:rFonts w:ascii="宋体" w:hAnsi="宋体" w:cs="宋体"/>
                <w:kern w:val="0"/>
                <w:szCs w:val="21"/>
              </w:rPr>
            </w:pPr>
            <w:r w:rsidRPr="00B81F15">
              <w:rPr>
                <w:rFonts w:ascii="宋体" w:hAnsi="宋体" w:cs="宋体" w:hint="eastAsia"/>
                <w:kern w:val="0"/>
                <w:szCs w:val="21"/>
              </w:rPr>
              <w:t>2012年12月31日</w:t>
            </w:r>
          </w:p>
        </w:tc>
        <w:tc>
          <w:tcPr>
            <w:tcW w:w="1990" w:type="dxa"/>
            <w:tcBorders>
              <w:top w:val="nil"/>
              <w:left w:val="nil"/>
              <w:bottom w:val="single" w:sz="4" w:space="0" w:color="auto"/>
              <w:right w:val="single" w:sz="4" w:space="0" w:color="auto"/>
            </w:tcBorders>
            <w:shd w:val="clear" w:color="auto" w:fill="auto"/>
            <w:noWrap/>
            <w:vAlign w:val="center"/>
            <w:hideMark/>
          </w:tcPr>
          <w:p w:rsidR="00FB197D" w:rsidRPr="00B81F15" w:rsidRDefault="00FB197D" w:rsidP="00890E97">
            <w:pPr>
              <w:widowControl/>
              <w:jc w:val="center"/>
              <w:rPr>
                <w:rFonts w:ascii="宋体" w:hAnsi="宋体" w:cs="宋体"/>
                <w:kern w:val="0"/>
                <w:szCs w:val="21"/>
              </w:rPr>
            </w:pPr>
            <w:r w:rsidRPr="00B81F15">
              <w:rPr>
                <w:rFonts w:ascii="宋体" w:hAnsi="宋体" w:cs="宋体" w:hint="eastAsia"/>
                <w:kern w:val="0"/>
                <w:szCs w:val="21"/>
              </w:rPr>
              <w:t>2012年12月31日</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FB197D" w:rsidRPr="00B81F15" w:rsidRDefault="00FB197D" w:rsidP="00890E97">
            <w:pPr>
              <w:widowControl/>
              <w:jc w:val="center"/>
              <w:rPr>
                <w:rFonts w:ascii="宋体" w:hAnsi="宋体" w:cs="宋体"/>
                <w:kern w:val="0"/>
                <w:szCs w:val="21"/>
              </w:rPr>
            </w:pPr>
            <w:r w:rsidRPr="00B81F15">
              <w:rPr>
                <w:rFonts w:ascii="宋体" w:hAnsi="宋体" w:cs="宋体" w:hint="eastAsia"/>
                <w:kern w:val="0"/>
                <w:szCs w:val="21"/>
              </w:rPr>
              <w:t>2012年1-12月</w:t>
            </w:r>
          </w:p>
        </w:tc>
      </w:tr>
      <w:tr w:rsidR="00FB197D" w:rsidRPr="00B81F15" w:rsidTr="00FB197D">
        <w:trPr>
          <w:divId w:val="1834684313"/>
          <w:trHeight w:val="585"/>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7D" w:rsidRPr="00B81F15" w:rsidRDefault="00FB197D" w:rsidP="00890E97">
            <w:pPr>
              <w:widowControl/>
              <w:jc w:val="left"/>
              <w:rPr>
                <w:rFonts w:ascii="宋体" w:hAnsi="宋体" w:cs="宋体"/>
                <w:kern w:val="0"/>
                <w:szCs w:val="21"/>
              </w:rPr>
            </w:pPr>
            <w:proofErr w:type="gramStart"/>
            <w:r w:rsidRPr="00B81F15">
              <w:rPr>
                <w:rFonts w:ascii="宋体" w:hAnsi="宋体" w:cs="宋体" w:hint="eastAsia"/>
                <w:kern w:val="0"/>
                <w:szCs w:val="21"/>
              </w:rPr>
              <w:t>北京视宽新创</w:t>
            </w:r>
            <w:proofErr w:type="gramEnd"/>
            <w:r w:rsidRPr="00B81F15">
              <w:rPr>
                <w:rFonts w:ascii="宋体" w:hAnsi="宋体" w:cs="宋体" w:hint="eastAsia"/>
                <w:kern w:val="0"/>
                <w:szCs w:val="21"/>
              </w:rPr>
              <w:t>有线信息工程有限责任公司</w:t>
            </w:r>
          </w:p>
        </w:tc>
        <w:tc>
          <w:tcPr>
            <w:tcW w:w="2200" w:type="dxa"/>
            <w:tcBorders>
              <w:top w:val="nil"/>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57,467,104.83</w:t>
            </w:r>
          </w:p>
        </w:tc>
        <w:tc>
          <w:tcPr>
            <w:tcW w:w="1990" w:type="dxa"/>
            <w:tcBorders>
              <w:top w:val="nil"/>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37,673,651.97</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3,336,498.10</w:t>
            </w:r>
          </w:p>
        </w:tc>
      </w:tr>
      <w:tr w:rsidR="00FB197D" w:rsidRPr="00B81F15" w:rsidTr="00364F2E">
        <w:trPr>
          <w:divId w:val="1834684313"/>
          <w:trHeight w:val="378"/>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7D" w:rsidRPr="00B81F15" w:rsidRDefault="00FB197D" w:rsidP="00890E97">
            <w:pPr>
              <w:widowControl/>
              <w:jc w:val="left"/>
              <w:rPr>
                <w:rFonts w:ascii="宋体" w:hAnsi="宋体" w:cs="宋体"/>
                <w:kern w:val="0"/>
                <w:szCs w:val="21"/>
              </w:rPr>
            </w:pPr>
            <w:r w:rsidRPr="00B81F15">
              <w:rPr>
                <w:rFonts w:ascii="宋体" w:hAnsi="宋体" w:cs="宋体" w:hint="eastAsia"/>
                <w:kern w:val="0"/>
                <w:szCs w:val="21"/>
              </w:rPr>
              <w:t>北京歌华有线数字媒体有限公司</w:t>
            </w:r>
          </w:p>
        </w:tc>
        <w:tc>
          <w:tcPr>
            <w:tcW w:w="2200" w:type="dxa"/>
            <w:tcBorders>
              <w:top w:val="nil"/>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66,919,354.21</w:t>
            </w:r>
          </w:p>
        </w:tc>
        <w:tc>
          <w:tcPr>
            <w:tcW w:w="1990" w:type="dxa"/>
            <w:tcBorders>
              <w:top w:val="nil"/>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53,607,398.64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2,440,064.33</w:t>
            </w:r>
          </w:p>
        </w:tc>
      </w:tr>
      <w:tr w:rsidR="00FB197D" w:rsidRPr="00B81F15" w:rsidTr="00364F2E">
        <w:trPr>
          <w:divId w:val="1834684313"/>
          <w:trHeight w:val="427"/>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7D" w:rsidRPr="00B81F15" w:rsidRDefault="00FB197D" w:rsidP="00890E97">
            <w:pPr>
              <w:widowControl/>
              <w:jc w:val="left"/>
              <w:rPr>
                <w:rFonts w:ascii="宋体" w:hAnsi="宋体" w:cs="宋体"/>
                <w:kern w:val="0"/>
                <w:szCs w:val="21"/>
              </w:rPr>
            </w:pPr>
            <w:r w:rsidRPr="00B81F15">
              <w:rPr>
                <w:rFonts w:ascii="宋体" w:hAnsi="宋体" w:cs="宋体" w:hint="eastAsia"/>
                <w:kern w:val="0"/>
                <w:szCs w:val="21"/>
              </w:rPr>
              <w:t>涿州歌华有线电视网络有限公司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58,763,447.10</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47,217,263.79</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1,178,909.07</w:t>
            </w:r>
          </w:p>
        </w:tc>
      </w:tr>
      <w:tr w:rsidR="00FB197D" w:rsidRPr="00B81F15" w:rsidTr="00202CDB">
        <w:trPr>
          <w:divId w:val="1834684313"/>
          <w:trHeight w:val="375"/>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7D" w:rsidRPr="00B81F15" w:rsidRDefault="00FB197D" w:rsidP="00890E97">
            <w:pPr>
              <w:widowControl/>
              <w:jc w:val="left"/>
              <w:rPr>
                <w:rFonts w:ascii="宋体" w:hAnsi="宋体" w:cs="宋体"/>
                <w:kern w:val="0"/>
                <w:szCs w:val="21"/>
              </w:rPr>
            </w:pPr>
            <w:r w:rsidRPr="00B81F15">
              <w:rPr>
                <w:rFonts w:ascii="宋体" w:hAnsi="宋体" w:cs="宋体" w:hint="eastAsia"/>
                <w:kern w:val="0"/>
                <w:szCs w:val="21"/>
              </w:rPr>
              <w:t>北京歌华益网科技发展有限公司</w:t>
            </w:r>
          </w:p>
        </w:tc>
        <w:tc>
          <w:tcPr>
            <w:tcW w:w="2200" w:type="dxa"/>
            <w:tcBorders>
              <w:top w:val="nil"/>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32,395,409.70</w:t>
            </w:r>
          </w:p>
        </w:tc>
        <w:tc>
          <w:tcPr>
            <w:tcW w:w="1990" w:type="dxa"/>
            <w:tcBorders>
              <w:top w:val="nil"/>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32,338,067.93</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721,755.57</w:t>
            </w:r>
          </w:p>
        </w:tc>
      </w:tr>
      <w:tr w:rsidR="00FB197D" w:rsidRPr="00B81F15" w:rsidTr="00202CDB">
        <w:trPr>
          <w:divId w:val="1834684313"/>
          <w:trHeight w:val="565"/>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97D" w:rsidRPr="00B81F15" w:rsidRDefault="00FB197D" w:rsidP="00890E97">
            <w:pPr>
              <w:widowControl/>
              <w:jc w:val="left"/>
              <w:rPr>
                <w:rFonts w:ascii="宋体" w:hAnsi="宋体" w:cs="宋体"/>
                <w:kern w:val="0"/>
                <w:szCs w:val="21"/>
              </w:rPr>
            </w:pPr>
            <w:r w:rsidRPr="00B81F15">
              <w:rPr>
                <w:rFonts w:ascii="宋体" w:hAnsi="宋体" w:cs="宋体" w:hint="eastAsia"/>
                <w:kern w:val="0"/>
                <w:szCs w:val="21"/>
              </w:rPr>
              <w:t>歌华有线投资管理有限公司</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50,235,631.85</w:t>
            </w:r>
          </w:p>
        </w:tc>
        <w:tc>
          <w:tcPr>
            <w:tcW w:w="1990" w:type="dxa"/>
            <w:tcBorders>
              <w:top w:val="single" w:sz="4" w:space="0" w:color="auto"/>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50,197,553.62</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FB197D" w:rsidRPr="00B81F15" w:rsidRDefault="00FB197D" w:rsidP="00202CDB">
            <w:pPr>
              <w:widowControl/>
              <w:jc w:val="right"/>
              <w:rPr>
                <w:rFonts w:ascii="宋体" w:hAnsi="宋体" w:cs="宋体"/>
                <w:kern w:val="0"/>
                <w:szCs w:val="21"/>
              </w:rPr>
            </w:pPr>
            <w:r w:rsidRPr="00B81F15">
              <w:rPr>
                <w:rFonts w:ascii="宋体" w:hAnsi="宋体" w:cs="宋体" w:hint="eastAsia"/>
                <w:kern w:val="0"/>
                <w:szCs w:val="21"/>
              </w:rPr>
              <w:t>179,782.39</w:t>
            </w:r>
          </w:p>
        </w:tc>
      </w:tr>
    </w:tbl>
    <w:p w:rsidR="008D4243" w:rsidRPr="007C10CB" w:rsidRDefault="008D4243" w:rsidP="008D4243">
      <w:pPr>
        <w:spacing w:line="288" w:lineRule="auto"/>
        <w:jc w:val="left"/>
        <w:outlineLvl w:val="3"/>
        <w:divId w:val="1834684313"/>
        <w:rPr>
          <w:rFonts w:hAnsi="宋体" w:cs="宋体"/>
          <w:szCs w:val="21"/>
        </w:rPr>
      </w:pPr>
    </w:p>
    <w:p w:rsidR="00F02E84" w:rsidRDefault="00F02E84" w:rsidP="00E545F3">
      <w:pPr>
        <w:numPr>
          <w:ilvl w:val="3"/>
          <w:numId w:val="34"/>
        </w:numPr>
        <w:spacing w:line="288" w:lineRule="auto"/>
        <w:jc w:val="left"/>
        <w:outlineLvl w:val="3"/>
        <w:divId w:val="1834684313"/>
        <w:rPr>
          <w:b/>
          <w:bCs/>
          <w:szCs w:val="18"/>
        </w:rPr>
      </w:pPr>
      <w:r>
        <w:rPr>
          <w:rFonts w:hint="eastAsia"/>
          <w:b/>
          <w:bCs/>
        </w:rPr>
        <w:t>非募集资金项目情况</w:t>
      </w:r>
    </w:p>
    <w:p w:rsidR="00F02E84" w:rsidRDefault="00F02E84" w:rsidP="00F02E84">
      <w:pPr>
        <w:divId w:val="1834684313"/>
        <w:rPr>
          <w:rFonts w:hAnsi="宋体"/>
          <w:szCs w:val="20"/>
        </w:rPr>
      </w:pPr>
      <w:r>
        <w:rPr>
          <w:rFonts w:hint="eastAsia"/>
          <w:color w:val="FF0000"/>
        </w:rPr>
        <w:t xml:space="preserve">　　</w:t>
      </w:r>
      <w:r>
        <w:rPr>
          <w:rFonts w:hint="eastAsia"/>
        </w:rPr>
        <w:t>报告期内，公司无非募集资金投资项目。</w:t>
      </w:r>
    </w:p>
    <w:p w:rsidR="00695AC6" w:rsidRPr="00F02E84"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董事会关于公司未来发展的讨论与分析</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行业竞争格局和发展趋势</w:t>
      </w:r>
    </w:p>
    <w:p w:rsidR="00754B19" w:rsidRDefault="00695AC6" w:rsidP="00E545F3">
      <w:pPr>
        <w:pStyle w:val="aa"/>
        <w:numPr>
          <w:ilvl w:val="3"/>
          <w:numId w:val="34"/>
        </w:numPr>
        <w:ind w:firstLineChars="0"/>
        <w:divId w:val="1834684313"/>
      </w:pPr>
      <w:r>
        <w:rPr>
          <w:rFonts w:hint="eastAsia"/>
        </w:rPr>
        <w:t>政策环境变化</w:t>
      </w:r>
    </w:p>
    <w:p w:rsidR="00BD228A" w:rsidRDefault="00695AC6" w:rsidP="00754B19">
      <w:pPr>
        <w:pStyle w:val="aa"/>
        <w:ind w:firstLineChars="150" w:firstLine="315"/>
        <w:divId w:val="1834684313"/>
      </w:pPr>
      <w:r>
        <w:rPr>
          <w:rFonts w:hint="eastAsia"/>
        </w:rPr>
        <w:t>十七届六中全会和党的十八大都提出全面加快文化产业大繁荣大发展；按照</w:t>
      </w:r>
      <w:r>
        <w:rPr>
          <w:rFonts w:hint="eastAsia"/>
        </w:rPr>
        <w:t>2010</w:t>
      </w:r>
      <w:r>
        <w:rPr>
          <w:rFonts w:hint="eastAsia"/>
        </w:rPr>
        <w:t>年国务院批复的《推进三网融合的总体方案》要求，</w:t>
      </w:r>
      <w:r>
        <w:rPr>
          <w:rFonts w:hint="eastAsia"/>
        </w:rPr>
        <w:t>2013-2015</w:t>
      </w:r>
      <w:r>
        <w:rPr>
          <w:rFonts w:hint="eastAsia"/>
        </w:rPr>
        <w:t>年为三网融合全面推广阶段；</w:t>
      </w:r>
      <w:r>
        <w:rPr>
          <w:rFonts w:hint="eastAsia"/>
        </w:rPr>
        <w:t>2012</w:t>
      </w:r>
      <w:r>
        <w:rPr>
          <w:rFonts w:hint="eastAsia"/>
        </w:rPr>
        <w:t>年，公司已获得开展互联网接入业务、互联网数据</w:t>
      </w:r>
      <w:proofErr w:type="gramStart"/>
      <w:r>
        <w:rPr>
          <w:rFonts w:hint="eastAsia"/>
        </w:rPr>
        <w:t>传送增值</w:t>
      </w:r>
      <w:proofErr w:type="gramEnd"/>
      <w:r>
        <w:rPr>
          <w:rFonts w:hint="eastAsia"/>
        </w:rPr>
        <w:t>业务和国内</w:t>
      </w:r>
      <w:r>
        <w:rPr>
          <w:rFonts w:hint="eastAsia"/>
        </w:rPr>
        <w:t>IP</w:t>
      </w:r>
      <w:r>
        <w:rPr>
          <w:rFonts w:hint="eastAsia"/>
        </w:rPr>
        <w:t>电话业务部分资质；</w:t>
      </w:r>
      <w:r>
        <w:rPr>
          <w:rFonts w:hint="eastAsia"/>
        </w:rPr>
        <w:t>2012</w:t>
      </w:r>
      <w:r>
        <w:rPr>
          <w:rFonts w:hint="eastAsia"/>
        </w:rPr>
        <w:t>年，国务院批复同意组建中国广播电视网络有限公司。整体来看，国家宏观政策、产业政策、行业政策和地方政策环境趋好，公司将处于重要的战略转型机遇期、快速发展黄金期，政策环境整体将有利于公司做大做强，实现又快又好发展。</w:t>
      </w:r>
    </w:p>
    <w:p w:rsidR="00BD228A" w:rsidRDefault="00BD228A">
      <w:pPr>
        <w:divId w:val="1834684313"/>
      </w:pPr>
    </w:p>
    <w:p w:rsidR="00754B19" w:rsidRDefault="00695AC6">
      <w:pPr>
        <w:divId w:val="1834684313"/>
      </w:pPr>
      <w:r>
        <w:rPr>
          <w:rFonts w:hint="eastAsia"/>
        </w:rPr>
        <w:t>2</w:t>
      </w:r>
      <w:r>
        <w:rPr>
          <w:rFonts w:hint="eastAsia"/>
        </w:rPr>
        <w:t>、市场环境变化</w:t>
      </w:r>
    </w:p>
    <w:p w:rsidR="00BD228A" w:rsidRDefault="00695AC6" w:rsidP="00754B19">
      <w:pPr>
        <w:ind w:firstLineChars="150" w:firstLine="315"/>
        <w:divId w:val="1834684313"/>
      </w:pPr>
      <w:r>
        <w:rPr>
          <w:rFonts w:hint="eastAsia"/>
        </w:rPr>
        <w:t>随着三网融合的不断深入，广电网、电信网、互联网将迅速融合发展，公司视频传输领域垄断地位将不复存在，不仅要直面</w:t>
      </w:r>
      <w:r>
        <w:rPr>
          <w:rFonts w:hint="eastAsia"/>
        </w:rPr>
        <w:t>IPTV</w:t>
      </w:r>
      <w:r>
        <w:rPr>
          <w:rFonts w:hint="eastAsia"/>
        </w:rPr>
        <w:t>的竞争，还将面临网络视频、互联网电视、卫星电视等新兴媒体的冲击，视频市场面临渗透性竞争；数据业务和语音业务市场发展面临电信行业的防御性竞争。整体来看，三网融合市场参与主体日渐增多，竞争日趋激烈。</w:t>
      </w:r>
    </w:p>
    <w:p w:rsidR="00BD228A" w:rsidRDefault="00BD228A">
      <w:pPr>
        <w:divId w:val="1834684313"/>
      </w:pPr>
    </w:p>
    <w:p w:rsidR="00754B19" w:rsidRDefault="00695AC6">
      <w:pPr>
        <w:divId w:val="1834684313"/>
      </w:pPr>
      <w:r>
        <w:rPr>
          <w:rFonts w:hint="eastAsia"/>
        </w:rPr>
        <w:t>3</w:t>
      </w:r>
      <w:r>
        <w:rPr>
          <w:rFonts w:hint="eastAsia"/>
        </w:rPr>
        <w:t>、技术环境变化</w:t>
      </w:r>
    </w:p>
    <w:p w:rsidR="00695AC6" w:rsidRDefault="00695AC6" w:rsidP="00754B19">
      <w:pPr>
        <w:ind w:firstLineChars="150" w:firstLine="315"/>
        <w:divId w:val="1834684313"/>
      </w:pPr>
      <w:r>
        <w:rPr>
          <w:rFonts w:hint="eastAsia"/>
        </w:rPr>
        <w:t>为不断满足人民群众对精神文化和信息化的需求，技术环境变化日新月异，推陈出新。三网融合的全面竞争将极大促进网络</w:t>
      </w:r>
      <w:r>
        <w:rPr>
          <w:rFonts w:hint="eastAsia"/>
        </w:rPr>
        <w:t>IP</w:t>
      </w:r>
      <w:r>
        <w:rPr>
          <w:rFonts w:hint="eastAsia"/>
        </w:rPr>
        <w:t>化、云端化、</w:t>
      </w:r>
      <w:proofErr w:type="gramStart"/>
      <w:r>
        <w:rPr>
          <w:rFonts w:hint="eastAsia"/>
        </w:rPr>
        <w:t>物联化</w:t>
      </w:r>
      <w:proofErr w:type="gramEnd"/>
      <w:r>
        <w:rPr>
          <w:rFonts w:hint="eastAsia"/>
        </w:rPr>
        <w:t>、智能化和移动化，终端形态层出不穷，通过新技术迅速构建全程全网</w:t>
      </w:r>
      <w:proofErr w:type="gramStart"/>
      <w:r>
        <w:rPr>
          <w:rFonts w:hint="eastAsia"/>
        </w:rPr>
        <w:t>全业务</w:t>
      </w:r>
      <w:proofErr w:type="gramEnd"/>
      <w:r>
        <w:rPr>
          <w:rFonts w:hint="eastAsia"/>
        </w:rPr>
        <w:t>已经成为网络运营商发展的必然趋势，通过科技创新提高</w:t>
      </w:r>
      <w:r>
        <w:rPr>
          <w:rFonts w:hint="eastAsia"/>
        </w:rPr>
        <w:lastRenderedPageBreak/>
        <w:t>产品创新、业务创新和管理创新能力是新时期网络运营商谋求生存发展的</w:t>
      </w:r>
      <w:proofErr w:type="gramStart"/>
      <w:r>
        <w:rPr>
          <w:rFonts w:hint="eastAsia"/>
        </w:rPr>
        <w:t>不</w:t>
      </w:r>
      <w:proofErr w:type="gramEnd"/>
      <w:r>
        <w:rPr>
          <w:rFonts w:hint="eastAsia"/>
        </w:rPr>
        <w:t>二法则。整体来看，网络运营</w:t>
      </w:r>
      <w:proofErr w:type="gramStart"/>
      <w:r>
        <w:rPr>
          <w:rFonts w:hint="eastAsia"/>
        </w:rPr>
        <w:t>商适应</w:t>
      </w:r>
      <w:proofErr w:type="gramEnd"/>
      <w:r>
        <w:rPr>
          <w:rFonts w:hint="eastAsia"/>
        </w:rPr>
        <w:t>于技术环境变化的核心不仅体现在新技术跟踪、研发实力等方面，更重要地将取决于新技术市场化应用水平以及新技术</w:t>
      </w:r>
      <w:proofErr w:type="gramStart"/>
      <w:r>
        <w:rPr>
          <w:rFonts w:hint="eastAsia"/>
        </w:rPr>
        <w:t>转化盈收能力</w:t>
      </w:r>
      <w:proofErr w:type="gramEnd"/>
      <w:r>
        <w:rPr>
          <w:rFonts w:hint="eastAsia"/>
        </w:rPr>
        <w:t>。</w:t>
      </w:r>
    </w:p>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公司发展战略</w:t>
      </w:r>
    </w:p>
    <w:p w:rsidR="00695AC6" w:rsidRDefault="00695AC6" w:rsidP="00BD228A">
      <w:pPr>
        <w:ind w:firstLineChars="200" w:firstLine="420"/>
        <w:divId w:val="1834684313"/>
      </w:pPr>
      <w:r>
        <w:rPr>
          <w:rFonts w:hint="eastAsia"/>
        </w:rPr>
        <w:t>2013</w:t>
      </w:r>
      <w:r>
        <w:rPr>
          <w:rFonts w:hint="eastAsia"/>
        </w:rPr>
        <w:t>年是全面贯彻落实党的十八大精神的开局之年，是三网融合全面推进之年，也是公司实施</w:t>
      </w:r>
      <w:r w:rsidR="00FF6530" w:rsidRPr="0064584B">
        <w:rPr>
          <w:rFonts w:hint="eastAsia"/>
        </w:rPr>
        <w:t>“</w:t>
      </w:r>
      <w:r>
        <w:rPr>
          <w:rFonts w:hint="eastAsia"/>
        </w:rPr>
        <w:t>一网两平台</w:t>
      </w:r>
      <w:r w:rsidR="00FF6530" w:rsidRPr="0064584B">
        <w:rPr>
          <w:rFonts w:hint="eastAsia"/>
        </w:rPr>
        <w:t>”</w:t>
      </w:r>
      <w:r>
        <w:rPr>
          <w:rFonts w:hint="eastAsia"/>
        </w:rPr>
        <w:t>战略规划关键之年。公司将抢抓文化产业发展机遇，积极应对三网融合挑战，按照公司五年战略规划和三网融合业务发展规划确定的目标任务，开拓创新，攻坚克难，扎实工作，有所作为。</w:t>
      </w:r>
      <w:r>
        <w:rPr>
          <w:rFonts w:hint="eastAsia"/>
        </w:rPr>
        <w:t xml:space="preserve"> </w:t>
      </w:r>
      <w:r>
        <w:rPr>
          <w:rFonts w:hint="eastAsia"/>
        </w:rPr>
        <w:br/>
        <w:t>    </w:t>
      </w:r>
      <w:r w:rsidR="000A6EE4">
        <w:rPr>
          <w:rFonts w:hint="eastAsia"/>
        </w:rPr>
        <w:t xml:space="preserve"> </w:t>
      </w:r>
      <w:r>
        <w:rPr>
          <w:rFonts w:hint="eastAsia"/>
        </w:rPr>
        <w:t>2013</w:t>
      </w:r>
      <w:r>
        <w:rPr>
          <w:rFonts w:hint="eastAsia"/>
        </w:rPr>
        <w:t>年公司工作总体思路是：全面实施</w:t>
      </w:r>
      <w:r w:rsidR="00FF6530" w:rsidRPr="0064584B">
        <w:rPr>
          <w:rFonts w:hint="eastAsia"/>
        </w:rPr>
        <w:t>“</w:t>
      </w:r>
      <w:r>
        <w:rPr>
          <w:rFonts w:hint="eastAsia"/>
        </w:rPr>
        <w:t>一网两平台</w:t>
      </w:r>
      <w:r w:rsidR="00FF6530" w:rsidRPr="0064584B">
        <w:rPr>
          <w:rFonts w:hint="eastAsia"/>
        </w:rPr>
        <w:t>”</w:t>
      </w:r>
      <w:r>
        <w:rPr>
          <w:rFonts w:hint="eastAsia"/>
        </w:rPr>
        <w:t>战略规划和三网融合业务发展规划，高度重视并切实抓好安全传输保障工作，加快高清交互数字电视推广，创新</w:t>
      </w:r>
      <w:proofErr w:type="gramStart"/>
      <w:r>
        <w:rPr>
          <w:rFonts w:hint="eastAsia"/>
        </w:rPr>
        <w:t>新</w:t>
      </w:r>
      <w:proofErr w:type="gramEnd"/>
      <w:r>
        <w:rPr>
          <w:rFonts w:hint="eastAsia"/>
        </w:rPr>
        <w:t>媒体平台经营，大力拓展三网融合业务，深化内部体制机制改革，加快推进公司战略转型，全力推进公司持续健康快速发展。</w:t>
      </w:r>
    </w:p>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经营计划</w:t>
      </w:r>
    </w:p>
    <w:p w:rsidR="00754B19" w:rsidRDefault="00695AC6" w:rsidP="00754B19">
      <w:pPr>
        <w:ind w:firstLineChars="150" w:firstLine="315"/>
        <w:divId w:val="1834684313"/>
      </w:pPr>
      <w:r>
        <w:rPr>
          <w:rFonts w:hint="eastAsia"/>
        </w:rPr>
        <w:t>2013</w:t>
      </w:r>
      <w:r>
        <w:rPr>
          <w:rFonts w:hint="eastAsia"/>
        </w:rPr>
        <w:t>年，公司将全力确保安全传输，做好高清交互后续推广，打造高清</w:t>
      </w:r>
      <w:proofErr w:type="gramStart"/>
      <w:r>
        <w:rPr>
          <w:rFonts w:hint="eastAsia"/>
        </w:rPr>
        <w:t>交互新</w:t>
      </w:r>
      <w:proofErr w:type="gramEnd"/>
      <w:r>
        <w:rPr>
          <w:rFonts w:hint="eastAsia"/>
        </w:rPr>
        <w:t>媒体，推广三网融合新业务，实现健康平稳快速发展。</w:t>
      </w:r>
      <w:r>
        <w:rPr>
          <w:rFonts w:hint="eastAsia"/>
        </w:rPr>
        <w:br/>
      </w:r>
      <w:r w:rsidR="00754B19">
        <w:rPr>
          <w:rFonts w:hint="eastAsia"/>
        </w:rPr>
        <w:t xml:space="preserve">   </w:t>
      </w:r>
      <w:r>
        <w:rPr>
          <w:rFonts w:hint="eastAsia"/>
        </w:rPr>
        <w:t>1</w:t>
      </w:r>
      <w:r>
        <w:rPr>
          <w:rFonts w:hint="eastAsia"/>
        </w:rPr>
        <w:t>、加快推进高清交互数字电视覆盖</w:t>
      </w:r>
    </w:p>
    <w:p w:rsidR="00754B19" w:rsidRDefault="00695AC6" w:rsidP="00754B19">
      <w:pPr>
        <w:ind w:firstLineChars="150" w:firstLine="315"/>
        <w:divId w:val="1834684313"/>
      </w:pPr>
      <w:r>
        <w:rPr>
          <w:rFonts w:hint="eastAsia"/>
        </w:rPr>
        <w:t>高清交互数字电视推广是应对</w:t>
      </w:r>
      <w:r>
        <w:rPr>
          <w:rFonts w:hint="eastAsia"/>
        </w:rPr>
        <w:t>IPTV</w:t>
      </w:r>
      <w:r>
        <w:rPr>
          <w:rFonts w:hint="eastAsia"/>
        </w:rPr>
        <w:t>等新媒体冲击的有效手段，有利于公司在竞争中领先一步，提高</w:t>
      </w:r>
      <w:r>
        <w:rPr>
          <w:rFonts w:hint="eastAsia"/>
        </w:rPr>
        <w:t>IPTV</w:t>
      </w:r>
      <w:r>
        <w:rPr>
          <w:rFonts w:hint="eastAsia"/>
        </w:rPr>
        <w:t>进入门槛，同时也是公司加快自身发展，开展三网融合业务的基础。</w:t>
      </w:r>
      <w:r>
        <w:rPr>
          <w:rFonts w:hint="eastAsia"/>
        </w:rPr>
        <w:t>2013</w:t>
      </w:r>
      <w:r>
        <w:rPr>
          <w:rFonts w:hint="eastAsia"/>
        </w:rPr>
        <w:t>年，要加快推进高清交互推广工作，占据视频传输领域的优势地位，守住网络，守住市场，守住阵地。同时采取切实有效的措施，积极推进非居民用户入网和数字化推广工作，抢占非居民用户市场。</w:t>
      </w:r>
      <w:r>
        <w:rPr>
          <w:rFonts w:hint="eastAsia"/>
        </w:rPr>
        <w:br/>
      </w:r>
      <w:r w:rsidR="00754B19">
        <w:rPr>
          <w:rFonts w:hint="eastAsia"/>
        </w:rPr>
        <w:t xml:space="preserve">   </w:t>
      </w:r>
      <w:r>
        <w:rPr>
          <w:rFonts w:hint="eastAsia"/>
        </w:rPr>
        <w:t>2</w:t>
      </w:r>
      <w:r>
        <w:rPr>
          <w:rFonts w:hint="eastAsia"/>
        </w:rPr>
        <w:t>、稳步提升网络基础设施和技术系统建设水平</w:t>
      </w:r>
    </w:p>
    <w:p w:rsidR="00782679" w:rsidRDefault="00695AC6" w:rsidP="00754B19">
      <w:pPr>
        <w:ind w:firstLineChars="150" w:firstLine="315"/>
        <w:divId w:val="1834684313"/>
      </w:pPr>
      <w:r>
        <w:rPr>
          <w:rFonts w:hint="eastAsia"/>
        </w:rPr>
        <w:t> </w:t>
      </w:r>
      <w:r>
        <w:rPr>
          <w:rFonts w:hint="eastAsia"/>
        </w:rPr>
        <w:t>为在三网融合中求得生存和发展，公司要大力加强网络基础设施建设和技术系统建设，加快双向网络改造的建设力度和运营平台建设的步伐，要全面提高业务承载和运营支撑能力。</w:t>
      </w:r>
      <w:r>
        <w:rPr>
          <w:rFonts w:hint="eastAsia"/>
        </w:rPr>
        <w:br/>
        <w:t>    </w:t>
      </w:r>
      <w:r w:rsidR="00754B19">
        <w:rPr>
          <w:rFonts w:hint="eastAsia"/>
        </w:rPr>
        <w:t xml:space="preserve"> </w:t>
      </w:r>
      <w:r>
        <w:rPr>
          <w:rFonts w:hint="eastAsia"/>
        </w:rPr>
        <w:t>3</w:t>
      </w:r>
      <w:r>
        <w:rPr>
          <w:rFonts w:hint="eastAsia"/>
        </w:rPr>
        <w:t>、</w:t>
      </w:r>
      <w:proofErr w:type="gramStart"/>
      <w:r>
        <w:rPr>
          <w:rFonts w:hint="eastAsia"/>
        </w:rPr>
        <w:t>做优做</w:t>
      </w:r>
      <w:proofErr w:type="gramEnd"/>
      <w:r>
        <w:rPr>
          <w:rFonts w:hint="eastAsia"/>
        </w:rPr>
        <w:t>强高清</w:t>
      </w:r>
      <w:proofErr w:type="gramStart"/>
      <w:r>
        <w:rPr>
          <w:rFonts w:hint="eastAsia"/>
        </w:rPr>
        <w:t>交互新</w:t>
      </w:r>
      <w:proofErr w:type="gramEnd"/>
      <w:r>
        <w:rPr>
          <w:rFonts w:hint="eastAsia"/>
        </w:rPr>
        <w:t>媒体，推进公司向新型媒体转型</w:t>
      </w:r>
      <w:r>
        <w:rPr>
          <w:rFonts w:hint="eastAsia"/>
        </w:rPr>
        <w:br/>
      </w:r>
      <w:r w:rsidR="00610306">
        <w:rPr>
          <w:rFonts w:hint="eastAsia"/>
        </w:rPr>
        <w:t xml:space="preserve">   </w:t>
      </w:r>
      <w:r>
        <w:rPr>
          <w:rFonts w:hint="eastAsia"/>
        </w:rPr>
        <w:t>2013</w:t>
      </w:r>
      <w:r>
        <w:rPr>
          <w:rFonts w:hint="eastAsia"/>
        </w:rPr>
        <w:t>年，公司将进一步丰富高清交互节目内容，打造精品内容平台；开发更多优质家庭应用，推进</w:t>
      </w:r>
      <w:r>
        <w:rPr>
          <w:rFonts w:hint="eastAsia"/>
        </w:rPr>
        <w:t>3D</w:t>
      </w:r>
      <w:r>
        <w:rPr>
          <w:rFonts w:hint="eastAsia"/>
        </w:rPr>
        <w:t>点播应用开发；开发出更多的政务便民类应用；成立大样本收视数据研究中心，联合外省市逐步建立数据联盟，树立收视数据发布的权威性；继续优化现有广告产品，推进新产品的开发工作</w:t>
      </w:r>
      <w:r w:rsidR="00782679">
        <w:rPr>
          <w:rFonts w:hint="eastAsia"/>
        </w:rPr>
        <w:t>；</w:t>
      </w:r>
      <w:r w:rsidR="00C61418" w:rsidRPr="00C61418">
        <w:rPr>
          <w:rFonts w:hint="eastAsia"/>
        </w:rPr>
        <w:t>大力推进“北京数字学校”、“数字文化社区”和街道资讯平台建设，开发更多的政务便民类和公共服务类应用，进一步提高公司服务首都公共教育、社会管理和公共文化服务的水平，增强高清交互平台的吸引力和凝聚力；</w:t>
      </w:r>
      <w:r w:rsidR="00782679" w:rsidRPr="00782679">
        <w:rPr>
          <w:rFonts w:hint="eastAsia"/>
        </w:rPr>
        <w:t>加强与</w:t>
      </w:r>
      <w:r w:rsidR="005A0CC5" w:rsidRPr="005A0CC5">
        <w:rPr>
          <w:rFonts w:hint="eastAsia"/>
        </w:rPr>
        <w:t>安徽科大讯飞信息科技股份有限公司</w:t>
      </w:r>
      <w:r w:rsidR="00782679" w:rsidRPr="00782679">
        <w:rPr>
          <w:rFonts w:hint="eastAsia"/>
        </w:rPr>
        <w:t>战略合作，致力于开拓有线电视数字化与智能语音交互技术相融合的新业务新领域。</w:t>
      </w:r>
      <w:r>
        <w:rPr>
          <w:rFonts w:hint="eastAsia"/>
        </w:rPr>
        <w:t>  </w:t>
      </w:r>
    </w:p>
    <w:p w:rsidR="00695AC6" w:rsidRDefault="00695AC6" w:rsidP="00754B19">
      <w:pPr>
        <w:ind w:firstLineChars="150" w:firstLine="315"/>
        <w:divId w:val="1834684313"/>
      </w:pPr>
      <w:r>
        <w:rPr>
          <w:rFonts w:hint="eastAsia"/>
        </w:rPr>
        <w:t>4</w:t>
      </w:r>
      <w:r>
        <w:rPr>
          <w:rFonts w:hint="eastAsia"/>
        </w:rPr>
        <w:t>、大力拓展三网融合业务</w:t>
      </w:r>
      <w:r>
        <w:rPr>
          <w:rFonts w:hint="eastAsia"/>
        </w:rPr>
        <w:br/>
      </w:r>
      <w:r w:rsidR="00754B19">
        <w:rPr>
          <w:rFonts w:hint="eastAsia"/>
        </w:rPr>
        <w:t xml:space="preserve"> </w:t>
      </w:r>
      <w:r>
        <w:rPr>
          <w:rFonts w:hint="eastAsia"/>
        </w:rPr>
        <w:t>（</w:t>
      </w:r>
      <w:r>
        <w:rPr>
          <w:rFonts w:hint="eastAsia"/>
        </w:rPr>
        <w:t>1</w:t>
      </w:r>
      <w:r>
        <w:rPr>
          <w:rFonts w:hint="eastAsia"/>
        </w:rPr>
        <w:t>）全力拓展个人宽带业务，努力抢占市场。在</w:t>
      </w:r>
      <w:r w:rsidR="00FF6530" w:rsidRPr="0064584B">
        <w:rPr>
          <w:rFonts w:hint="eastAsia"/>
        </w:rPr>
        <w:t>“</w:t>
      </w:r>
      <w:r>
        <w:rPr>
          <w:rFonts w:hint="eastAsia"/>
        </w:rPr>
        <w:t>宽带中国战略</w:t>
      </w:r>
      <w:r w:rsidR="00FF6530" w:rsidRPr="0064584B">
        <w:rPr>
          <w:rFonts w:hint="eastAsia"/>
        </w:rPr>
        <w:t>”</w:t>
      </w:r>
      <w:r>
        <w:rPr>
          <w:rFonts w:hint="eastAsia"/>
        </w:rPr>
        <w:t>大背景下，宽带业务发展空间巨大、意义重大，公司网络的升级改造也为拓展宽带市场提供了基础条件。公司将从网络质量、服务品质、市场营销等多方面着力，做好宽带业务。</w:t>
      </w:r>
      <w:r>
        <w:rPr>
          <w:rFonts w:hint="eastAsia"/>
        </w:rPr>
        <w:br/>
      </w:r>
      <w:r w:rsidR="000A6EE4">
        <w:rPr>
          <w:rFonts w:hint="eastAsia"/>
        </w:rPr>
        <w:t xml:space="preserve"> </w:t>
      </w:r>
      <w:r>
        <w:rPr>
          <w:rFonts w:hint="eastAsia"/>
        </w:rPr>
        <w:t>（</w:t>
      </w:r>
      <w:r>
        <w:rPr>
          <w:rFonts w:hint="eastAsia"/>
        </w:rPr>
        <w:t>2</w:t>
      </w:r>
      <w:r>
        <w:rPr>
          <w:rFonts w:hint="eastAsia"/>
        </w:rPr>
        <w:t>）做大做强集团数据业务，打造首都重要的信息化支撑平台。公司将紧密结合首都政务信息化和社会信息化工作，加快推进三网融合相关业务的创新应用，着力建设以融合应用为特色、以视频为优势、以</w:t>
      </w:r>
      <w:r>
        <w:rPr>
          <w:rFonts w:hint="eastAsia"/>
        </w:rPr>
        <w:t>IDC</w:t>
      </w:r>
      <w:r>
        <w:rPr>
          <w:rFonts w:hint="eastAsia"/>
        </w:rPr>
        <w:t>为核心、以</w:t>
      </w:r>
      <w:proofErr w:type="gramStart"/>
      <w:r>
        <w:rPr>
          <w:rFonts w:hint="eastAsia"/>
        </w:rPr>
        <w:t>云服务</w:t>
      </w:r>
      <w:proofErr w:type="gramEnd"/>
      <w:r>
        <w:rPr>
          <w:rFonts w:hint="eastAsia"/>
        </w:rPr>
        <w:t>为支撑的集团数据融合业务网络，面向集团客户提供三网融合和新兴技术相融合的</w:t>
      </w:r>
      <w:proofErr w:type="gramStart"/>
      <w:r>
        <w:rPr>
          <w:rFonts w:hint="eastAsia"/>
        </w:rPr>
        <w:t>全业务</w:t>
      </w:r>
      <w:proofErr w:type="gramEnd"/>
      <w:r>
        <w:rPr>
          <w:rFonts w:hint="eastAsia"/>
        </w:rPr>
        <w:t>综合信息服务。</w:t>
      </w:r>
      <w:r>
        <w:rPr>
          <w:rFonts w:hint="eastAsia"/>
        </w:rPr>
        <w:br/>
      </w:r>
      <w:r w:rsidR="00754B19">
        <w:rPr>
          <w:rFonts w:hint="eastAsia"/>
        </w:rPr>
        <w:t xml:space="preserve"> </w:t>
      </w:r>
      <w:r>
        <w:rPr>
          <w:rFonts w:hint="eastAsia"/>
        </w:rPr>
        <w:t>（</w:t>
      </w:r>
      <w:r>
        <w:rPr>
          <w:rFonts w:hint="eastAsia"/>
        </w:rPr>
        <w:t>3</w:t>
      </w:r>
      <w:r>
        <w:rPr>
          <w:rFonts w:hint="eastAsia"/>
        </w:rPr>
        <w:t>）加快三网融合技术、业务创新，快速抢占市场。在巩固存量市场的同时，公司将积极拓展增量市场，不断地探索差异化竞争策略，</w:t>
      </w:r>
      <w:r>
        <w:rPr>
          <w:rFonts w:hint="eastAsia"/>
        </w:rPr>
        <w:t>2013</w:t>
      </w:r>
      <w:r>
        <w:rPr>
          <w:rFonts w:hint="eastAsia"/>
        </w:rPr>
        <w:t>年，公司将继续</w:t>
      </w:r>
      <w:proofErr w:type="gramStart"/>
      <w:r>
        <w:rPr>
          <w:rFonts w:hint="eastAsia"/>
        </w:rPr>
        <w:t>推进飞视家庭</w:t>
      </w:r>
      <w:proofErr w:type="gramEnd"/>
      <w:r>
        <w:rPr>
          <w:rFonts w:hint="eastAsia"/>
        </w:rPr>
        <w:t>业务、热点业务发展，并加强对外交流合作，积极进行技术创新和业务创新，不断地推出新产品、新服务、新业态。</w:t>
      </w:r>
    </w:p>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lastRenderedPageBreak/>
        <w:t xml:space="preserve"> </w:t>
      </w:r>
      <w:r>
        <w:rPr>
          <w:rFonts w:hint="eastAsia"/>
          <w:b/>
          <w:bCs/>
        </w:rPr>
        <w:t>可能面对的风险</w:t>
      </w:r>
    </w:p>
    <w:p w:rsidR="00754B19" w:rsidRDefault="00695AC6" w:rsidP="00E545F3">
      <w:pPr>
        <w:pStyle w:val="aa"/>
        <w:numPr>
          <w:ilvl w:val="3"/>
          <w:numId w:val="34"/>
        </w:numPr>
        <w:ind w:firstLineChars="0"/>
        <w:divId w:val="1834684313"/>
      </w:pPr>
      <w:r>
        <w:rPr>
          <w:rFonts w:hint="eastAsia"/>
        </w:rPr>
        <w:t>市场竞争日趋激烈</w:t>
      </w:r>
    </w:p>
    <w:p w:rsidR="00754B19" w:rsidRDefault="00695AC6" w:rsidP="00754B19">
      <w:pPr>
        <w:pStyle w:val="aa"/>
        <w:ind w:firstLineChars="150" w:firstLine="315"/>
        <w:divId w:val="1834684313"/>
      </w:pPr>
      <w:r>
        <w:rPr>
          <w:rFonts w:hint="eastAsia"/>
        </w:rPr>
        <w:t>随着三网融合的不断深入，广电网、电信网、互联网迅速融合发展，三网融合市场的全面开放，公司将面临</w:t>
      </w:r>
      <w:r>
        <w:rPr>
          <w:rFonts w:hint="eastAsia"/>
        </w:rPr>
        <w:t>IPTV</w:t>
      </w:r>
      <w:r>
        <w:rPr>
          <w:rFonts w:hint="eastAsia"/>
        </w:rPr>
        <w:t>、网络视频、互联网电视等新兴媒体的冲击和渗透性竞争。在宽带业务上，电信运营商</w:t>
      </w:r>
      <w:r w:rsidR="00FF6530" w:rsidRPr="0064584B">
        <w:rPr>
          <w:rFonts w:hint="eastAsia"/>
        </w:rPr>
        <w:t>“</w:t>
      </w:r>
      <w:r>
        <w:rPr>
          <w:rFonts w:hint="eastAsia"/>
        </w:rPr>
        <w:t>光网城市</w:t>
      </w:r>
      <w:r w:rsidR="00FF6530" w:rsidRPr="0064584B">
        <w:rPr>
          <w:rFonts w:hint="eastAsia"/>
        </w:rPr>
        <w:t>”</w:t>
      </w:r>
      <w:r>
        <w:rPr>
          <w:rFonts w:hint="eastAsia"/>
        </w:rPr>
        <w:t>进展迅速，将直接影响公司有线电视主营业务。宽带业务市场竞争激烈，广电企业缺失全国性网络互联互通基础条件，缺少国际出口，以及网间结算不平等因素的存在，公司宽带业务在市场价格、运营成本、宽带品质等方面长期处于劣势。此外，公司与电信运营商在政策条件、资金实力、网络基础、市场化程度等方面相比存在差距，公司发展面临挑战。</w:t>
      </w:r>
    </w:p>
    <w:p w:rsidR="00754B19" w:rsidRDefault="00754B19" w:rsidP="00754B19">
      <w:pPr>
        <w:pStyle w:val="aa"/>
        <w:ind w:firstLineChars="150" w:firstLine="315"/>
        <w:divId w:val="1834684313"/>
      </w:pPr>
    </w:p>
    <w:p w:rsidR="00754B19" w:rsidRDefault="00695AC6" w:rsidP="00E545F3">
      <w:pPr>
        <w:pStyle w:val="aa"/>
        <w:numPr>
          <w:ilvl w:val="3"/>
          <w:numId w:val="34"/>
        </w:numPr>
        <w:ind w:firstLineChars="0"/>
        <w:divId w:val="1834684313"/>
      </w:pPr>
      <w:r>
        <w:rPr>
          <w:rFonts w:hint="eastAsia"/>
        </w:rPr>
        <w:t>公司体制机制亟需创新</w:t>
      </w:r>
    </w:p>
    <w:p w:rsidR="00754B19" w:rsidRDefault="00695AC6" w:rsidP="00754B19">
      <w:pPr>
        <w:pStyle w:val="aa"/>
        <w:ind w:firstLineChars="150" w:firstLine="315"/>
        <w:divId w:val="1834684313"/>
      </w:pPr>
      <w:r>
        <w:rPr>
          <w:rFonts w:hint="eastAsia"/>
        </w:rPr>
        <w:t>目前，适应三网融合市场化竞争需要和公司战略转型要求，公司体制机制亟需创新，为公司实现又好又快发展提供有力保障。公司亟需以市场为导向，结合战略发展规划的实施，加快创新完善体制机制，适应市场化转型需要，适应市场竞争需要。</w:t>
      </w:r>
    </w:p>
    <w:p w:rsidR="00754B19" w:rsidRDefault="00754B19" w:rsidP="00754B19">
      <w:pPr>
        <w:pStyle w:val="aa"/>
        <w:ind w:firstLineChars="150" w:firstLine="315"/>
        <w:divId w:val="1834684313"/>
      </w:pPr>
    </w:p>
    <w:p w:rsidR="00754B19" w:rsidRDefault="00695AC6" w:rsidP="00E545F3">
      <w:pPr>
        <w:pStyle w:val="aa"/>
        <w:numPr>
          <w:ilvl w:val="3"/>
          <w:numId w:val="34"/>
        </w:numPr>
        <w:ind w:firstLineChars="0"/>
        <w:divId w:val="1834684313"/>
      </w:pPr>
      <w:r>
        <w:rPr>
          <w:rFonts w:hint="eastAsia"/>
        </w:rPr>
        <w:t>公司经营压力依然较大</w:t>
      </w:r>
    </w:p>
    <w:p w:rsidR="00754B19" w:rsidRDefault="00695AC6" w:rsidP="00754B19">
      <w:pPr>
        <w:pStyle w:val="aa"/>
        <w:ind w:firstLineChars="150" w:firstLine="315"/>
        <w:divId w:val="1834684313"/>
      </w:pPr>
      <w:r>
        <w:rPr>
          <w:rFonts w:hint="eastAsia"/>
        </w:rPr>
        <w:t>高清交互数字电视推广工作为公司发展奠定了坚实的基础，有利于拓展三网融合业务、抵御</w:t>
      </w:r>
      <w:r>
        <w:rPr>
          <w:rFonts w:hint="eastAsia"/>
        </w:rPr>
        <w:t>IPTV</w:t>
      </w:r>
      <w:r>
        <w:rPr>
          <w:rFonts w:hint="eastAsia"/>
        </w:rPr>
        <w:t>竞争，同时也给公司带来了巨大的折旧压力和运营压力。此外，由于北京市一直沿用</w:t>
      </w:r>
      <w:r>
        <w:rPr>
          <w:rFonts w:hint="eastAsia"/>
        </w:rPr>
        <w:t>2003</w:t>
      </w:r>
      <w:r>
        <w:rPr>
          <w:rFonts w:hint="eastAsia"/>
        </w:rPr>
        <w:t>年确定的</w:t>
      </w:r>
      <w:r>
        <w:rPr>
          <w:rFonts w:hint="eastAsia"/>
        </w:rPr>
        <w:t>18</w:t>
      </w:r>
      <w:r>
        <w:rPr>
          <w:rFonts w:hint="eastAsia"/>
        </w:rPr>
        <w:t>元</w:t>
      </w:r>
      <w:r>
        <w:rPr>
          <w:rFonts w:hint="eastAsia"/>
        </w:rPr>
        <w:t>/</w:t>
      </w:r>
      <w:r>
        <w:rPr>
          <w:rFonts w:hint="eastAsia"/>
        </w:rPr>
        <w:t>月</w:t>
      </w:r>
      <w:r>
        <w:rPr>
          <w:rFonts w:hint="eastAsia"/>
        </w:rPr>
        <w:t>/</w:t>
      </w:r>
      <w:r>
        <w:rPr>
          <w:rFonts w:hint="eastAsia"/>
        </w:rPr>
        <w:t>户的有线电视基本收视维护费标准，处于全国最低水平，公司运营压力巨大。</w:t>
      </w:r>
      <w:r>
        <w:rPr>
          <w:rFonts w:hint="eastAsia"/>
        </w:rPr>
        <w:br/>
      </w:r>
    </w:p>
    <w:p w:rsidR="00695AC6" w:rsidRDefault="00695AC6" w:rsidP="00754B19">
      <w:pPr>
        <w:pStyle w:val="aa"/>
        <w:ind w:firstLineChars="150" w:firstLine="315"/>
        <w:divId w:val="1834684313"/>
      </w:pPr>
      <w:r>
        <w:rPr>
          <w:rFonts w:hint="eastAsia"/>
        </w:rPr>
        <w:t>公司面临上述困难和挑战，继续处于基础建设期、业务拓展期、艰难爬坡期，但是也面临难得的发展机遇。通过近几年的创新发展，公司积淀了应对风险挑战的能力基础和运营经验，具备了实现跨越式发展的有利条件和积极因素。公司网络基础设施、终端设备等已初步部署到位，用户市场已初具规模，高清交互数字电视平台趋于成熟，运营支撑系统逐步完善，数据宽带业务稳步提高，已在首都新媒体数字化、政务信息化、社会信息化领域占据一席之地，基本具备了应对三网融合市场竞争的基础条件。</w:t>
      </w:r>
    </w:p>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董事会对会计师事务所“非标准审计报告”的说明</w:t>
      </w:r>
      <w:r>
        <w:rPr>
          <w:rFonts w:hint="eastAsia"/>
          <w:b/>
          <w:bCs/>
        </w:rPr>
        <w:t xml:space="preserve"> </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董事会、监事会对会计师事务所“非标准审计报告”的说明</w:t>
      </w:r>
    </w:p>
    <w:p w:rsidR="00695AC6" w:rsidRDefault="00695AC6">
      <w:pPr>
        <w:divId w:val="1834684313"/>
      </w:pPr>
      <w:r>
        <w:rPr>
          <w:rFonts w:hint="eastAsia"/>
        </w:rPr>
        <w:t>√</w:t>
      </w:r>
      <w:r>
        <w:rPr>
          <w:rFonts w:hint="eastAsia"/>
        </w:rPr>
        <w:t xml:space="preserve"> </w:t>
      </w:r>
      <w:r>
        <w:rPr>
          <w:rFonts w:hint="eastAsia"/>
        </w:rPr>
        <w:t>不适用</w:t>
      </w:r>
    </w:p>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董事会对会计政策、会计估计或核算方法变更的原因和影响的分析说明</w:t>
      </w:r>
    </w:p>
    <w:p w:rsidR="00695AC6" w:rsidRDefault="00695AC6">
      <w:pPr>
        <w:divId w:val="1834684313"/>
      </w:pPr>
      <w:r>
        <w:rPr>
          <w:rFonts w:hint="eastAsia"/>
        </w:rPr>
        <w:t>√</w:t>
      </w:r>
      <w:r>
        <w:rPr>
          <w:rFonts w:hint="eastAsia"/>
        </w:rPr>
        <w:t xml:space="preserve"> </w:t>
      </w:r>
      <w:r>
        <w:rPr>
          <w:rFonts w:hint="eastAsia"/>
        </w:rPr>
        <w:t>不适用</w:t>
      </w:r>
    </w:p>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董事会对重要前期差错更正的原因及影响的分析说明</w:t>
      </w:r>
    </w:p>
    <w:p w:rsidR="00695AC6" w:rsidRDefault="00695AC6">
      <w:pPr>
        <w:divId w:val="1834684313"/>
      </w:pPr>
      <w:r>
        <w:rPr>
          <w:rFonts w:hint="eastAsia"/>
        </w:rPr>
        <w:t>√</w:t>
      </w:r>
      <w:r>
        <w:rPr>
          <w:rFonts w:hint="eastAsia"/>
        </w:rPr>
        <w:t xml:space="preserve"> </w:t>
      </w:r>
      <w:r>
        <w:rPr>
          <w:rFonts w:hint="eastAsia"/>
        </w:rPr>
        <w:t>不适用</w:t>
      </w:r>
    </w:p>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利润分配或资本公积金转增预案</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现金分红政策的制定、执行或调整情况</w:t>
      </w:r>
    </w:p>
    <w:p w:rsidR="00741937" w:rsidRDefault="00695AC6" w:rsidP="00741937">
      <w:pPr>
        <w:ind w:firstLineChars="150" w:firstLine="315"/>
        <w:divId w:val="1834684313"/>
      </w:pPr>
      <w:r>
        <w:rPr>
          <w:rFonts w:hint="eastAsia"/>
        </w:rPr>
        <w:t>公司根据监管部门的要求，并结合公司实际情况，进一步明确了现金分红政策，并经</w:t>
      </w:r>
      <w:r>
        <w:rPr>
          <w:rFonts w:hint="eastAsia"/>
        </w:rPr>
        <w:t>2013</w:t>
      </w:r>
      <w:r>
        <w:rPr>
          <w:rFonts w:hint="eastAsia"/>
        </w:rPr>
        <w:t>年</w:t>
      </w:r>
      <w:r>
        <w:rPr>
          <w:rFonts w:hint="eastAsia"/>
        </w:rPr>
        <w:t>3</w:t>
      </w:r>
      <w:r>
        <w:rPr>
          <w:rFonts w:hint="eastAsia"/>
        </w:rPr>
        <w:t>月</w:t>
      </w:r>
      <w:r>
        <w:rPr>
          <w:rFonts w:hint="eastAsia"/>
        </w:rPr>
        <w:t>27</w:t>
      </w:r>
      <w:r>
        <w:rPr>
          <w:rFonts w:hint="eastAsia"/>
        </w:rPr>
        <w:t>日召开的</w:t>
      </w:r>
      <w:r>
        <w:rPr>
          <w:rFonts w:hint="eastAsia"/>
        </w:rPr>
        <w:t>2013</w:t>
      </w:r>
      <w:r>
        <w:rPr>
          <w:rFonts w:hint="eastAsia"/>
        </w:rPr>
        <w:t>年第一次临时股东大会审议通过。公司现金分红政策为：</w:t>
      </w:r>
      <w:r>
        <w:rPr>
          <w:rFonts w:hint="eastAsia"/>
        </w:rPr>
        <w:t>1</w:t>
      </w:r>
      <w:r>
        <w:rPr>
          <w:rFonts w:hint="eastAsia"/>
        </w:rPr>
        <w:t>、利润分配的形式：公司采用现金、股票或者现金与股票相结合的方式分配股利。在有条件的情况下，公司可以进行中期利润分配。</w:t>
      </w:r>
      <w:r>
        <w:rPr>
          <w:rFonts w:hint="eastAsia"/>
        </w:rPr>
        <w:t>2</w:t>
      </w:r>
      <w:r>
        <w:rPr>
          <w:rFonts w:hint="eastAsia"/>
        </w:rPr>
        <w:t>、公司现金分红的具体条件和比例：除特殊情况外，公司在当年盈利且累计未分配利润为正的情况下，采取现金方式分配股利，每年以现金方式分配的利润不少于公司合并报表中归属母公司所有者的可供分配利润的</w:t>
      </w:r>
      <w:r>
        <w:rPr>
          <w:rFonts w:hint="eastAsia"/>
        </w:rPr>
        <w:t>5%</w:t>
      </w:r>
      <w:r>
        <w:rPr>
          <w:rFonts w:hint="eastAsia"/>
        </w:rPr>
        <w:t>。特殊情况是指：公司当年发生投资金额超过公司最近一个年度经审计的净资产</w:t>
      </w:r>
      <w:r>
        <w:rPr>
          <w:rFonts w:hint="eastAsia"/>
        </w:rPr>
        <w:t>10%</w:t>
      </w:r>
      <w:r>
        <w:rPr>
          <w:rFonts w:hint="eastAsia"/>
        </w:rPr>
        <w:t>的重大投资情形。</w:t>
      </w:r>
      <w:r>
        <w:rPr>
          <w:rFonts w:hint="eastAsia"/>
        </w:rPr>
        <w:t>3</w:t>
      </w:r>
      <w:r>
        <w:rPr>
          <w:rFonts w:hint="eastAsia"/>
        </w:rPr>
        <w:t>、公司最近三年以现金方式</w:t>
      </w:r>
      <w:r>
        <w:rPr>
          <w:rFonts w:hint="eastAsia"/>
        </w:rPr>
        <w:lastRenderedPageBreak/>
        <w:t>累计分配的利润不少于最近三年实现的年均可分配利润的百分之三十。</w:t>
      </w:r>
      <w:r>
        <w:rPr>
          <w:rFonts w:hint="eastAsia"/>
        </w:rPr>
        <w:t>4</w:t>
      </w:r>
      <w:r>
        <w:rPr>
          <w:rFonts w:hint="eastAsia"/>
        </w:rPr>
        <w:t>、公司发放股票股利的具体条件：公司在经营情况良好，并且董事会认为公司股票价格与公司股本规模不匹配、发放股票股利有利于公司全体股东整体利益时，可以在满足上述现金分红条件下，提出股票股利分配预案。</w:t>
      </w:r>
      <w:r w:rsidR="009D30A5">
        <w:rPr>
          <w:rFonts w:hint="eastAsia"/>
        </w:rPr>
        <w:t xml:space="preserve"> </w:t>
      </w:r>
      <w:r w:rsidR="009D30A5">
        <w:rPr>
          <w:rFonts w:hint="eastAsia"/>
        </w:rPr>
        <w:br/>
      </w:r>
      <w:r w:rsidR="00741937">
        <w:rPr>
          <w:rFonts w:hint="eastAsia"/>
        </w:rPr>
        <w:t xml:space="preserve">    </w:t>
      </w:r>
      <w:r w:rsidR="00741937">
        <w:rPr>
          <w:rFonts w:hint="eastAsia"/>
        </w:rPr>
        <w:t>公司于</w:t>
      </w:r>
      <w:r w:rsidR="00741937">
        <w:rPr>
          <w:rFonts w:hint="eastAsia"/>
        </w:rPr>
        <w:t>2012</w:t>
      </w:r>
      <w:r w:rsidR="00741937">
        <w:rPr>
          <w:rFonts w:hint="eastAsia"/>
        </w:rPr>
        <w:t>年</w:t>
      </w:r>
      <w:r w:rsidR="00741937">
        <w:rPr>
          <w:rFonts w:hint="eastAsia"/>
        </w:rPr>
        <w:t>5</w:t>
      </w:r>
      <w:r w:rsidR="00741937">
        <w:rPr>
          <w:rFonts w:hint="eastAsia"/>
        </w:rPr>
        <w:t>月</w:t>
      </w:r>
      <w:r w:rsidR="00741937">
        <w:rPr>
          <w:rFonts w:hint="eastAsia"/>
        </w:rPr>
        <w:t>4</w:t>
      </w:r>
      <w:r w:rsidR="00741937">
        <w:rPr>
          <w:rFonts w:hint="eastAsia"/>
        </w:rPr>
        <w:t>日召开的</w:t>
      </w:r>
      <w:r w:rsidR="00741937">
        <w:rPr>
          <w:rFonts w:hint="eastAsia"/>
        </w:rPr>
        <w:t>2011</w:t>
      </w:r>
      <w:r w:rsidR="00741937">
        <w:rPr>
          <w:rFonts w:hint="eastAsia"/>
        </w:rPr>
        <w:t>年度股东大会审议通过了</w:t>
      </w:r>
      <w:r w:rsidR="00741937">
        <w:rPr>
          <w:rFonts w:hint="eastAsia"/>
        </w:rPr>
        <w:t>2011</w:t>
      </w:r>
      <w:r w:rsidR="00741937">
        <w:rPr>
          <w:rFonts w:hint="eastAsia"/>
        </w:rPr>
        <w:t>年度向全体股东每</w:t>
      </w:r>
      <w:r w:rsidR="00741937">
        <w:rPr>
          <w:rFonts w:hint="eastAsia"/>
        </w:rPr>
        <w:t xml:space="preserve">10 </w:t>
      </w:r>
      <w:r w:rsidR="00741937">
        <w:rPr>
          <w:rFonts w:hint="eastAsia"/>
        </w:rPr>
        <w:t>股派发现金红利</w:t>
      </w:r>
      <w:r w:rsidR="00741937">
        <w:rPr>
          <w:rFonts w:hint="eastAsia"/>
        </w:rPr>
        <w:t>1.00</w:t>
      </w:r>
      <w:r w:rsidR="00741937">
        <w:rPr>
          <w:rFonts w:hint="eastAsia"/>
        </w:rPr>
        <w:t>元（含税）的利润分配方案。公司于</w:t>
      </w:r>
      <w:r w:rsidR="00741937">
        <w:rPr>
          <w:rFonts w:hint="eastAsia"/>
        </w:rPr>
        <w:t>2012</w:t>
      </w:r>
      <w:r w:rsidR="00741937">
        <w:rPr>
          <w:rFonts w:hint="eastAsia"/>
        </w:rPr>
        <w:t>年</w:t>
      </w:r>
      <w:r w:rsidR="00741937">
        <w:rPr>
          <w:rFonts w:hint="eastAsia"/>
        </w:rPr>
        <w:t>5</w:t>
      </w:r>
      <w:r w:rsidR="00741937">
        <w:rPr>
          <w:rFonts w:hint="eastAsia"/>
        </w:rPr>
        <w:t>月</w:t>
      </w:r>
      <w:r w:rsidR="00741937">
        <w:rPr>
          <w:rFonts w:hint="eastAsia"/>
        </w:rPr>
        <w:t>22</w:t>
      </w:r>
      <w:r w:rsidR="00741937">
        <w:rPr>
          <w:rFonts w:hint="eastAsia"/>
        </w:rPr>
        <w:t>日披露了</w:t>
      </w:r>
      <w:r w:rsidR="00741937">
        <w:rPr>
          <w:rFonts w:hint="eastAsia"/>
        </w:rPr>
        <w:t>2011</w:t>
      </w:r>
      <w:r w:rsidR="00741937">
        <w:rPr>
          <w:rFonts w:hint="eastAsia"/>
        </w:rPr>
        <w:t>年度分红派息实施公告，现金红利发放日为</w:t>
      </w:r>
      <w:r w:rsidR="00741937">
        <w:rPr>
          <w:rFonts w:hint="eastAsia"/>
        </w:rPr>
        <w:t>2012</w:t>
      </w:r>
      <w:r w:rsidR="00741937">
        <w:rPr>
          <w:rFonts w:hint="eastAsia"/>
        </w:rPr>
        <w:t>年</w:t>
      </w:r>
      <w:r w:rsidR="00741937">
        <w:rPr>
          <w:rFonts w:hint="eastAsia"/>
        </w:rPr>
        <w:t>6</w:t>
      </w:r>
      <w:r w:rsidR="00741937">
        <w:rPr>
          <w:rFonts w:hint="eastAsia"/>
        </w:rPr>
        <w:t>月</w:t>
      </w:r>
      <w:r w:rsidR="00741937">
        <w:rPr>
          <w:rFonts w:hint="eastAsia"/>
        </w:rPr>
        <w:t>1</w:t>
      </w:r>
      <w:r w:rsidR="00741937">
        <w:rPr>
          <w:rFonts w:hint="eastAsia"/>
        </w:rPr>
        <w:t>日。</w:t>
      </w:r>
    </w:p>
    <w:p w:rsidR="00741937" w:rsidRPr="00741937" w:rsidRDefault="00741937" w:rsidP="00754B19">
      <w:pPr>
        <w:ind w:firstLineChars="150" w:firstLine="315"/>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报告期内</w:t>
      </w:r>
      <w:proofErr w:type="gramStart"/>
      <w:r>
        <w:rPr>
          <w:rFonts w:hint="eastAsia"/>
          <w:b/>
          <w:bCs/>
        </w:rPr>
        <w:t>盈利且母公司</w:t>
      </w:r>
      <w:proofErr w:type="gramEnd"/>
      <w:r>
        <w:rPr>
          <w:rFonts w:hint="eastAsia"/>
          <w:b/>
          <w:bCs/>
        </w:rPr>
        <w:t>未分配利润为正，但未提出现金红利分配预案的，公司应当详细披露原因以及未分配利润的用途和使用计划</w:t>
      </w:r>
    </w:p>
    <w:p w:rsidR="00695AC6" w:rsidRDefault="00695AC6">
      <w:pPr>
        <w:divId w:val="1834684313"/>
      </w:pPr>
      <w:r>
        <w:rPr>
          <w:rFonts w:hint="eastAsia"/>
        </w:rPr>
        <w:t>√</w:t>
      </w:r>
      <w:r>
        <w:rPr>
          <w:rFonts w:hint="eastAsia"/>
        </w:rPr>
        <w:t xml:space="preserve"> </w:t>
      </w:r>
      <w:r>
        <w:rPr>
          <w:rFonts w:hint="eastAsia"/>
        </w:rPr>
        <w:t>不适用</w:t>
      </w:r>
    </w:p>
    <w:p w:rsidR="00695AC6" w:rsidRDefault="00695AC6">
      <w:pPr>
        <w:widowControl/>
        <w:divId w:val="1834684313"/>
        <w:rPr>
          <w:rFonts w:hAnsi="宋体" w:cs="宋体"/>
          <w:szCs w:val="21"/>
        </w:rPr>
      </w:pPr>
    </w:p>
    <w:p w:rsidR="00695AC6" w:rsidRPr="0073507E"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公司近三年（</w:t>
      </w:r>
      <w:proofErr w:type="gramStart"/>
      <w:r>
        <w:rPr>
          <w:rFonts w:hint="eastAsia"/>
          <w:b/>
          <w:bCs/>
        </w:rPr>
        <w:t>含报告</w:t>
      </w:r>
      <w:proofErr w:type="gramEnd"/>
      <w:r>
        <w:rPr>
          <w:rFonts w:hint="eastAsia"/>
          <w:b/>
          <w:bCs/>
        </w:rPr>
        <w:t>期）的利润分配方案或预案、资本公积金转增股本方案或预案</w:t>
      </w:r>
    </w:p>
    <w:p w:rsidR="009D30A5" w:rsidRDefault="00695AC6">
      <w:pPr>
        <w:jc w:val="right"/>
        <w:divId w:val="1834684313"/>
      </w:pPr>
      <w:r>
        <w:rPr>
          <w:rFonts w:hint="eastAsia"/>
        </w:rPr>
        <w:t>单位：元</w:t>
      </w:r>
      <w:r>
        <w:rPr>
          <w:rFonts w:hint="eastAsia"/>
        </w:rPr>
        <w:t xml:space="preserve"> </w:t>
      </w:r>
      <w:r>
        <w:rPr>
          <w:rFonts w:hint="eastAsia"/>
        </w:rPr>
        <w:t>币种：人民币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186"/>
        <w:gridCol w:w="1187"/>
        <w:gridCol w:w="1187"/>
        <w:gridCol w:w="1187"/>
        <w:gridCol w:w="1686"/>
        <w:gridCol w:w="1686"/>
        <w:gridCol w:w="1181"/>
      </w:tblGrid>
      <w:tr w:rsidR="00695AC6" w:rsidTr="006E5C6A">
        <w:trPr>
          <w:divId w:val="1834684313"/>
        </w:trPr>
        <w:tc>
          <w:tcPr>
            <w:tcW w:w="7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分红年度</w:t>
            </w:r>
          </w:p>
        </w:tc>
        <w:tc>
          <w:tcPr>
            <w:tcW w:w="7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每</w:t>
            </w:r>
            <w:r>
              <w:rPr>
                <w:rFonts w:hAnsi="宋体" w:cs="宋体" w:hint="eastAsia"/>
                <w:szCs w:val="21"/>
              </w:rPr>
              <w:t>10</w:t>
            </w:r>
            <w:r>
              <w:rPr>
                <w:rFonts w:hAnsi="宋体" w:cs="宋体" w:hint="eastAsia"/>
                <w:szCs w:val="21"/>
              </w:rPr>
              <w:t>股送红股数（股）</w:t>
            </w:r>
          </w:p>
        </w:tc>
        <w:tc>
          <w:tcPr>
            <w:tcW w:w="7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每</w:t>
            </w:r>
            <w:r>
              <w:rPr>
                <w:rFonts w:hAnsi="宋体" w:cs="宋体" w:hint="eastAsia"/>
                <w:szCs w:val="21"/>
              </w:rPr>
              <w:t>10</w:t>
            </w:r>
            <w:r>
              <w:rPr>
                <w:rFonts w:hAnsi="宋体" w:cs="宋体" w:hint="eastAsia"/>
                <w:szCs w:val="21"/>
              </w:rPr>
              <w:t>股派息数</w:t>
            </w:r>
            <w:r>
              <w:rPr>
                <w:rFonts w:hAnsi="宋体" w:cs="宋体" w:hint="eastAsia"/>
                <w:szCs w:val="21"/>
              </w:rPr>
              <w:t>(</w:t>
            </w:r>
            <w:r>
              <w:rPr>
                <w:rFonts w:hAnsi="宋体" w:cs="宋体" w:hint="eastAsia"/>
                <w:szCs w:val="21"/>
              </w:rPr>
              <w:t>元</w:t>
            </w:r>
            <w:r>
              <w:rPr>
                <w:rFonts w:hAnsi="宋体" w:cs="宋体" w:hint="eastAsia"/>
                <w:szCs w:val="21"/>
              </w:rPr>
              <w:t>)</w:t>
            </w:r>
            <w:r>
              <w:rPr>
                <w:rFonts w:hAnsi="宋体" w:cs="宋体" w:hint="eastAsia"/>
                <w:szCs w:val="21"/>
              </w:rPr>
              <w:t>（含税）</w:t>
            </w:r>
          </w:p>
        </w:tc>
        <w:tc>
          <w:tcPr>
            <w:tcW w:w="7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每</w:t>
            </w:r>
            <w:r>
              <w:rPr>
                <w:rFonts w:hAnsi="宋体" w:cs="宋体" w:hint="eastAsia"/>
                <w:szCs w:val="21"/>
              </w:rPr>
              <w:t>10</w:t>
            </w:r>
            <w:r>
              <w:rPr>
                <w:rFonts w:hAnsi="宋体" w:cs="宋体" w:hint="eastAsia"/>
                <w:szCs w:val="21"/>
              </w:rPr>
              <w:t>股转增数（股）</w:t>
            </w:r>
          </w:p>
        </w:tc>
        <w:tc>
          <w:tcPr>
            <w:tcW w:w="71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现金分红的数额（含税）</w:t>
            </w:r>
          </w:p>
        </w:tc>
        <w:tc>
          <w:tcPr>
            <w:tcW w:w="71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分红年度合并报表中归属于上市公司股东的净利润</w:t>
            </w:r>
          </w:p>
        </w:tc>
        <w:tc>
          <w:tcPr>
            <w:tcW w:w="71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占合并报表中归属于上市公司股东的净利润的比率</w:t>
            </w:r>
            <w:r>
              <w:rPr>
                <w:rFonts w:hAnsi="宋体" w:cs="宋体" w:hint="eastAsia"/>
                <w:szCs w:val="21"/>
              </w:rPr>
              <w:t>(%)</w:t>
            </w:r>
          </w:p>
        </w:tc>
      </w:tr>
      <w:tr w:rsidR="006E5C6A" w:rsidTr="006E5C6A">
        <w:trPr>
          <w:divId w:val="1834684313"/>
        </w:trPr>
        <w:tc>
          <w:tcPr>
            <w:tcW w:w="715" w:type="pct"/>
            <w:tcBorders>
              <w:top w:val="outset" w:sz="6" w:space="0" w:color="auto"/>
              <w:left w:val="outset" w:sz="6" w:space="0" w:color="auto"/>
              <w:bottom w:val="outset" w:sz="6" w:space="0" w:color="auto"/>
              <w:right w:val="outset" w:sz="6" w:space="0" w:color="auto"/>
            </w:tcBorders>
            <w:vAlign w:val="center"/>
            <w:hideMark/>
          </w:tcPr>
          <w:p w:rsidR="006E5C6A" w:rsidRDefault="006E5C6A">
            <w:pPr>
              <w:widowControl/>
              <w:jc w:val="center"/>
              <w:rPr>
                <w:rFonts w:ascii="宋体" w:hAnsi="宋体" w:cs="宋体"/>
                <w:szCs w:val="21"/>
              </w:rPr>
            </w:pPr>
            <w:r>
              <w:rPr>
                <w:rFonts w:hAnsi="宋体" w:cs="宋体" w:hint="eastAsia"/>
                <w:szCs w:val="21"/>
              </w:rPr>
              <w:t>2012</w:t>
            </w:r>
            <w:r>
              <w:rPr>
                <w:rFonts w:hAnsi="宋体" w:cs="宋体" w:hint="eastAsia"/>
                <w:szCs w:val="21"/>
              </w:rPr>
              <w:t>年</w:t>
            </w:r>
          </w:p>
        </w:tc>
        <w:tc>
          <w:tcPr>
            <w:tcW w:w="715" w:type="pct"/>
            <w:tcBorders>
              <w:top w:val="outset" w:sz="6" w:space="0" w:color="auto"/>
              <w:left w:val="outset" w:sz="6" w:space="0" w:color="auto"/>
              <w:bottom w:val="outset" w:sz="6" w:space="0" w:color="auto"/>
              <w:right w:val="outset" w:sz="6" w:space="0" w:color="auto"/>
            </w:tcBorders>
            <w:vAlign w:val="center"/>
            <w:hideMark/>
          </w:tcPr>
          <w:p w:rsidR="006E5C6A" w:rsidRDefault="00EF1D13" w:rsidP="008110ED">
            <w:pPr>
              <w:widowControl/>
              <w:jc w:val="center"/>
              <w:rPr>
                <w:rFonts w:ascii="宋体" w:hAnsi="宋体" w:cs="宋体"/>
                <w:szCs w:val="21"/>
              </w:rPr>
            </w:pPr>
            <w:r>
              <w:rPr>
                <w:rFonts w:ascii="宋体" w:hAnsi="宋体" w:cs="宋体" w:hint="eastAsia"/>
                <w:szCs w:val="21"/>
              </w:rPr>
              <w:t>0</w:t>
            </w:r>
          </w:p>
        </w:tc>
        <w:tc>
          <w:tcPr>
            <w:tcW w:w="715" w:type="pct"/>
            <w:tcBorders>
              <w:top w:val="outset" w:sz="6" w:space="0" w:color="auto"/>
              <w:left w:val="outset" w:sz="6" w:space="0" w:color="auto"/>
              <w:bottom w:val="outset" w:sz="6" w:space="0" w:color="auto"/>
              <w:right w:val="outset" w:sz="6" w:space="0" w:color="auto"/>
            </w:tcBorders>
            <w:vAlign w:val="center"/>
            <w:hideMark/>
          </w:tcPr>
          <w:p w:rsidR="006E5C6A" w:rsidRDefault="00EF1D13" w:rsidP="008110ED">
            <w:pPr>
              <w:widowControl/>
              <w:jc w:val="center"/>
              <w:rPr>
                <w:rFonts w:ascii="宋体" w:hAnsi="宋体" w:cs="宋体"/>
                <w:szCs w:val="21"/>
              </w:rPr>
            </w:pPr>
            <w:r>
              <w:rPr>
                <w:rFonts w:ascii="宋体" w:hAnsi="宋体" w:cs="宋体" w:hint="eastAsia"/>
                <w:szCs w:val="21"/>
              </w:rPr>
              <w:t>1.00</w:t>
            </w:r>
          </w:p>
        </w:tc>
        <w:tc>
          <w:tcPr>
            <w:tcW w:w="715" w:type="pct"/>
            <w:tcBorders>
              <w:top w:val="outset" w:sz="6" w:space="0" w:color="auto"/>
              <w:left w:val="outset" w:sz="6" w:space="0" w:color="auto"/>
              <w:bottom w:val="outset" w:sz="6" w:space="0" w:color="auto"/>
              <w:right w:val="outset" w:sz="6" w:space="0" w:color="auto"/>
            </w:tcBorders>
            <w:vAlign w:val="center"/>
            <w:hideMark/>
          </w:tcPr>
          <w:p w:rsidR="006E5C6A" w:rsidRDefault="00EF1D13" w:rsidP="008110ED">
            <w:pPr>
              <w:widowControl/>
              <w:jc w:val="center"/>
              <w:rPr>
                <w:rFonts w:ascii="宋体" w:hAnsi="宋体" w:cs="宋体"/>
                <w:szCs w:val="21"/>
              </w:rPr>
            </w:pPr>
            <w:r>
              <w:rPr>
                <w:rFonts w:ascii="宋体" w:hAnsi="宋体" w:cs="宋体" w:hint="eastAsia"/>
                <w:szCs w:val="21"/>
              </w:rPr>
              <w:t>0</w:t>
            </w:r>
          </w:p>
        </w:tc>
        <w:tc>
          <w:tcPr>
            <w:tcW w:w="714" w:type="pct"/>
            <w:tcBorders>
              <w:top w:val="outset" w:sz="6" w:space="0" w:color="auto"/>
              <w:left w:val="outset" w:sz="6" w:space="0" w:color="auto"/>
              <w:bottom w:val="outset" w:sz="6" w:space="0" w:color="auto"/>
              <w:right w:val="outset" w:sz="6" w:space="0" w:color="auto"/>
            </w:tcBorders>
            <w:vAlign w:val="center"/>
            <w:hideMark/>
          </w:tcPr>
          <w:p w:rsidR="006E5C6A" w:rsidRDefault="00B235D9" w:rsidP="00B235D9">
            <w:pPr>
              <w:jc w:val="right"/>
              <w:rPr>
                <w:rFonts w:ascii="宋体" w:hAnsi="宋体" w:cs="宋体"/>
                <w:szCs w:val="21"/>
              </w:rPr>
            </w:pPr>
            <w:r w:rsidRPr="00B235D9">
              <w:rPr>
                <w:rFonts w:asciiTheme="minorEastAsia" w:eastAsiaTheme="minorEastAsia" w:hAnsiTheme="minorEastAsia" w:hint="eastAsia"/>
                <w:szCs w:val="21"/>
              </w:rPr>
              <w:t>106,036,79</w:t>
            </w:r>
            <w:r>
              <w:rPr>
                <w:rFonts w:asciiTheme="minorEastAsia" w:eastAsiaTheme="minorEastAsia" w:hAnsiTheme="minorEastAsia" w:hint="eastAsia"/>
                <w:szCs w:val="21"/>
              </w:rPr>
              <w:t>4.0</w:t>
            </w:r>
            <w:r w:rsidRPr="00B235D9">
              <w:rPr>
                <w:rFonts w:asciiTheme="minorEastAsia" w:eastAsiaTheme="minorEastAsia" w:hAnsiTheme="minorEastAsia" w:hint="eastAsia"/>
                <w:szCs w:val="21"/>
              </w:rPr>
              <w:t>0</w:t>
            </w:r>
          </w:p>
        </w:tc>
        <w:tc>
          <w:tcPr>
            <w:tcW w:w="714" w:type="pct"/>
            <w:tcBorders>
              <w:top w:val="outset" w:sz="6" w:space="0" w:color="auto"/>
              <w:left w:val="outset" w:sz="6" w:space="0" w:color="auto"/>
              <w:bottom w:val="outset" w:sz="6" w:space="0" w:color="auto"/>
              <w:right w:val="outset" w:sz="6" w:space="0" w:color="auto"/>
            </w:tcBorders>
            <w:vAlign w:val="center"/>
            <w:hideMark/>
          </w:tcPr>
          <w:p w:rsidR="006E5C6A" w:rsidRDefault="006E5C6A" w:rsidP="00890E97">
            <w:pPr>
              <w:widowControl/>
              <w:jc w:val="right"/>
              <w:rPr>
                <w:rFonts w:ascii="宋体" w:hAnsi="宋体" w:cs="宋体"/>
                <w:szCs w:val="21"/>
              </w:rPr>
            </w:pPr>
            <w:r w:rsidRPr="007853AF">
              <w:rPr>
                <w:rFonts w:asciiTheme="minorEastAsia" w:eastAsiaTheme="minorEastAsia" w:hAnsiTheme="minorEastAsia"/>
                <w:szCs w:val="21"/>
              </w:rPr>
              <w:t>297,404,204.10</w:t>
            </w:r>
          </w:p>
        </w:tc>
        <w:tc>
          <w:tcPr>
            <w:tcW w:w="714" w:type="pct"/>
            <w:tcBorders>
              <w:top w:val="outset" w:sz="6" w:space="0" w:color="auto"/>
              <w:left w:val="outset" w:sz="6" w:space="0" w:color="auto"/>
              <w:bottom w:val="outset" w:sz="6" w:space="0" w:color="auto"/>
              <w:right w:val="outset" w:sz="6" w:space="0" w:color="auto"/>
            </w:tcBorders>
            <w:vAlign w:val="center"/>
            <w:hideMark/>
          </w:tcPr>
          <w:p w:rsidR="006E5C6A" w:rsidRDefault="00292A8A" w:rsidP="00890E97">
            <w:pPr>
              <w:widowControl/>
              <w:jc w:val="right"/>
              <w:rPr>
                <w:rFonts w:ascii="宋体" w:hAnsi="宋体" w:cs="宋体"/>
                <w:szCs w:val="21"/>
              </w:rPr>
            </w:pPr>
            <w:r>
              <w:rPr>
                <w:rFonts w:ascii="宋体" w:hAnsi="宋体" w:cs="宋体" w:hint="eastAsia"/>
                <w:szCs w:val="21"/>
              </w:rPr>
              <w:t>35.65</w:t>
            </w:r>
          </w:p>
        </w:tc>
      </w:tr>
      <w:tr w:rsidR="006E5C6A" w:rsidTr="006E5C6A">
        <w:trPr>
          <w:divId w:val="1834684313"/>
        </w:trPr>
        <w:tc>
          <w:tcPr>
            <w:tcW w:w="715" w:type="pct"/>
            <w:tcBorders>
              <w:top w:val="outset" w:sz="6" w:space="0" w:color="auto"/>
              <w:left w:val="outset" w:sz="6" w:space="0" w:color="auto"/>
              <w:bottom w:val="outset" w:sz="6" w:space="0" w:color="auto"/>
              <w:right w:val="outset" w:sz="6" w:space="0" w:color="auto"/>
            </w:tcBorders>
            <w:vAlign w:val="center"/>
            <w:hideMark/>
          </w:tcPr>
          <w:p w:rsidR="006E5C6A" w:rsidRDefault="006E5C6A">
            <w:pPr>
              <w:widowControl/>
              <w:jc w:val="center"/>
              <w:rPr>
                <w:rFonts w:ascii="宋体" w:hAnsi="宋体" w:cs="宋体"/>
                <w:szCs w:val="21"/>
              </w:rPr>
            </w:pPr>
            <w:r>
              <w:rPr>
                <w:rFonts w:hAnsi="宋体" w:cs="宋体" w:hint="eastAsia"/>
                <w:szCs w:val="21"/>
              </w:rPr>
              <w:t>2011</w:t>
            </w:r>
            <w:r>
              <w:rPr>
                <w:rFonts w:hAnsi="宋体" w:cs="宋体" w:hint="eastAsia"/>
                <w:szCs w:val="21"/>
              </w:rPr>
              <w:t>年</w:t>
            </w:r>
          </w:p>
        </w:tc>
        <w:tc>
          <w:tcPr>
            <w:tcW w:w="715" w:type="pct"/>
            <w:tcBorders>
              <w:top w:val="outset" w:sz="6" w:space="0" w:color="auto"/>
              <w:left w:val="outset" w:sz="6" w:space="0" w:color="auto"/>
              <w:bottom w:val="outset" w:sz="6" w:space="0" w:color="auto"/>
              <w:right w:val="outset" w:sz="6" w:space="0" w:color="auto"/>
            </w:tcBorders>
            <w:vAlign w:val="center"/>
            <w:hideMark/>
          </w:tcPr>
          <w:p w:rsidR="006E5C6A" w:rsidRDefault="006E5C6A" w:rsidP="008110ED">
            <w:pPr>
              <w:widowControl/>
              <w:jc w:val="center"/>
              <w:rPr>
                <w:rFonts w:ascii="宋体" w:hAnsi="宋体" w:cs="宋体"/>
                <w:szCs w:val="21"/>
              </w:rPr>
            </w:pPr>
            <w:r>
              <w:rPr>
                <w:rFonts w:hAnsi="宋体" w:cs="宋体" w:hint="eastAsia"/>
                <w:szCs w:val="21"/>
              </w:rPr>
              <w:t>0</w:t>
            </w:r>
          </w:p>
        </w:tc>
        <w:tc>
          <w:tcPr>
            <w:tcW w:w="715" w:type="pct"/>
            <w:tcBorders>
              <w:top w:val="outset" w:sz="6" w:space="0" w:color="auto"/>
              <w:left w:val="outset" w:sz="6" w:space="0" w:color="auto"/>
              <w:bottom w:val="outset" w:sz="6" w:space="0" w:color="auto"/>
              <w:right w:val="outset" w:sz="6" w:space="0" w:color="auto"/>
            </w:tcBorders>
            <w:vAlign w:val="center"/>
            <w:hideMark/>
          </w:tcPr>
          <w:p w:rsidR="006E5C6A" w:rsidRDefault="006E5C6A" w:rsidP="008110ED">
            <w:pPr>
              <w:widowControl/>
              <w:jc w:val="center"/>
              <w:rPr>
                <w:rFonts w:ascii="宋体" w:hAnsi="宋体" w:cs="宋体"/>
                <w:szCs w:val="21"/>
              </w:rPr>
            </w:pPr>
            <w:r>
              <w:rPr>
                <w:rFonts w:ascii="宋体" w:hAnsi="宋体" w:cs="宋体" w:hint="eastAsia"/>
                <w:szCs w:val="21"/>
              </w:rPr>
              <w:t>1.00</w:t>
            </w:r>
          </w:p>
        </w:tc>
        <w:tc>
          <w:tcPr>
            <w:tcW w:w="715" w:type="pct"/>
            <w:tcBorders>
              <w:top w:val="outset" w:sz="6" w:space="0" w:color="auto"/>
              <w:left w:val="outset" w:sz="6" w:space="0" w:color="auto"/>
              <w:bottom w:val="outset" w:sz="6" w:space="0" w:color="auto"/>
              <w:right w:val="outset" w:sz="6" w:space="0" w:color="auto"/>
            </w:tcBorders>
            <w:vAlign w:val="center"/>
            <w:hideMark/>
          </w:tcPr>
          <w:p w:rsidR="006E5C6A" w:rsidRDefault="006E5C6A" w:rsidP="008110ED">
            <w:pPr>
              <w:widowControl/>
              <w:jc w:val="center"/>
              <w:rPr>
                <w:rFonts w:ascii="宋体" w:hAnsi="宋体" w:cs="宋体"/>
                <w:szCs w:val="21"/>
              </w:rPr>
            </w:pPr>
            <w:r>
              <w:rPr>
                <w:rFonts w:ascii="宋体" w:hAnsi="宋体" w:cs="宋体" w:hint="eastAsia"/>
                <w:szCs w:val="21"/>
              </w:rPr>
              <w:t>0</w:t>
            </w:r>
          </w:p>
        </w:tc>
        <w:tc>
          <w:tcPr>
            <w:tcW w:w="714" w:type="pct"/>
            <w:tcBorders>
              <w:top w:val="outset" w:sz="6" w:space="0" w:color="auto"/>
              <w:left w:val="outset" w:sz="6" w:space="0" w:color="auto"/>
              <w:bottom w:val="outset" w:sz="6" w:space="0" w:color="auto"/>
              <w:right w:val="outset" w:sz="6" w:space="0" w:color="auto"/>
            </w:tcBorders>
            <w:vAlign w:val="center"/>
            <w:hideMark/>
          </w:tcPr>
          <w:p w:rsidR="006E5C6A" w:rsidRPr="007853AF" w:rsidRDefault="006E5C6A" w:rsidP="00890E97">
            <w:pPr>
              <w:jc w:val="right"/>
              <w:rPr>
                <w:rFonts w:asciiTheme="minorEastAsia" w:eastAsiaTheme="minorEastAsia" w:hAnsiTheme="minorEastAsia"/>
                <w:szCs w:val="21"/>
              </w:rPr>
            </w:pPr>
            <w:r>
              <w:rPr>
                <w:rFonts w:asciiTheme="minorEastAsia" w:eastAsiaTheme="minorEastAsia" w:hAnsiTheme="minorEastAsia" w:hint="eastAsia"/>
                <w:szCs w:val="21"/>
              </w:rPr>
              <w:t>106,036,733.70</w:t>
            </w:r>
          </w:p>
        </w:tc>
        <w:tc>
          <w:tcPr>
            <w:tcW w:w="714" w:type="pct"/>
            <w:tcBorders>
              <w:top w:val="outset" w:sz="6" w:space="0" w:color="auto"/>
              <w:left w:val="outset" w:sz="6" w:space="0" w:color="auto"/>
              <w:bottom w:val="outset" w:sz="6" w:space="0" w:color="auto"/>
              <w:right w:val="outset" w:sz="6" w:space="0" w:color="auto"/>
            </w:tcBorders>
            <w:vAlign w:val="center"/>
            <w:hideMark/>
          </w:tcPr>
          <w:p w:rsidR="006E5C6A" w:rsidRPr="007853AF" w:rsidRDefault="006E5C6A" w:rsidP="00890E97">
            <w:pPr>
              <w:jc w:val="right"/>
              <w:rPr>
                <w:rFonts w:asciiTheme="minorEastAsia" w:eastAsiaTheme="minorEastAsia" w:hAnsiTheme="minorEastAsia"/>
                <w:szCs w:val="21"/>
              </w:rPr>
            </w:pPr>
            <w:r w:rsidRPr="007853AF">
              <w:rPr>
                <w:rFonts w:asciiTheme="minorEastAsia" w:eastAsiaTheme="minorEastAsia" w:hAnsiTheme="minorEastAsia"/>
                <w:szCs w:val="21"/>
              </w:rPr>
              <w:t>278,836,478.43</w:t>
            </w:r>
          </w:p>
        </w:tc>
        <w:tc>
          <w:tcPr>
            <w:tcW w:w="714" w:type="pct"/>
            <w:tcBorders>
              <w:top w:val="outset" w:sz="6" w:space="0" w:color="auto"/>
              <w:left w:val="outset" w:sz="6" w:space="0" w:color="auto"/>
              <w:bottom w:val="outset" w:sz="6" w:space="0" w:color="auto"/>
              <w:right w:val="outset" w:sz="6" w:space="0" w:color="auto"/>
            </w:tcBorders>
            <w:vAlign w:val="center"/>
            <w:hideMark/>
          </w:tcPr>
          <w:p w:rsidR="006E5C6A" w:rsidRDefault="006E5C6A" w:rsidP="00890E97">
            <w:pPr>
              <w:widowControl/>
              <w:jc w:val="right"/>
              <w:rPr>
                <w:rFonts w:ascii="宋体" w:hAnsi="宋体" w:cs="宋体"/>
                <w:szCs w:val="21"/>
              </w:rPr>
            </w:pPr>
            <w:r>
              <w:rPr>
                <w:rFonts w:ascii="宋体" w:hAnsi="宋体" w:cs="宋体" w:hint="eastAsia"/>
                <w:szCs w:val="21"/>
              </w:rPr>
              <w:t>38.03</w:t>
            </w:r>
          </w:p>
        </w:tc>
      </w:tr>
      <w:tr w:rsidR="006E5C6A" w:rsidTr="006E5C6A">
        <w:trPr>
          <w:divId w:val="1834684313"/>
        </w:trPr>
        <w:tc>
          <w:tcPr>
            <w:tcW w:w="715" w:type="pct"/>
            <w:tcBorders>
              <w:top w:val="outset" w:sz="6" w:space="0" w:color="auto"/>
              <w:left w:val="outset" w:sz="6" w:space="0" w:color="auto"/>
              <w:bottom w:val="outset" w:sz="6" w:space="0" w:color="auto"/>
              <w:right w:val="outset" w:sz="6" w:space="0" w:color="auto"/>
            </w:tcBorders>
            <w:vAlign w:val="center"/>
            <w:hideMark/>
          </w:tcPr>
          <w:p w:rsidR="006E5C6A" w:rsidRDefault="006E5C6A">
            <w:pPr>
              <w:widowControl/>
              <w:jc w:val="center"/>
              <w:rPr>
                <w:rFonts w:ascii="宋体" w:hAnsi="宋体" w:cs="宋体"/>
                <w:szCs w:val="21"/>
              </w:rPr>
            </w:pPr>
            <w:r>
              <w:rPr>
                <w:rFonts w:hAnsi="宋体" w:cs="宋体" w:hint="eastAsia"/>
                <w:szCs w:val="21"/>
              </w:rPr>
              <w:t>2010</w:t>
            </w:r>
            <w:r>
              <w:rPr>
                <w:rFonts w:hAnsi="宋体" w:cs="宋体" w:hint="eastAsia"/>
                <w:szCs w:val="21"/>
              </w:rPr>
              <w:t>年</w:t>
            </w:r>
          </w:p>
        </w:tc>
        <w:tc>
          <w:tcPr>
            <w:tcW w:w="715" w:type="pct"/>
            <w:tcBorders>
              <w:top w:val="outset" w:sz="6" w:space="0" w:color="auto"/>
              <w:left w:val="outset" w:sz="6" w:space="0" w:color="auto"/>
              <w:bottom w:val="outset" w:sz="6" w:space="0" w:color="auto"/>
              <w:right w:val="outset" w:sz="6" w:space="0" w:color="auto"/>
            </w:tcBorders>
            <w:vAlign w:val="center"/>
            <w:hideMark/>
          </w:tcPr>
          <w:p w:rsidR="006E5C6A" w:rsidRPr="00492325" w:rsidRDefault="006E5C6A" w:rsidP="008110ED">
            <w:pPr>
              <w:widowControl/>
              <w:jc w:val="center"/>
              <w:rPr>
                <w:rFonts w:ascii="宋体" w:hAnsi="宋体" w:cs="宋体"/>
                <w:szCs w:val="21"/>
              </w:rPr>
            </w:pPr>
            <w:r w:rsidRPr="00492325">
              <w:rPr>
                <w:rFonts w:ascii="宋体" w:hAnsi="宋体" w:cs="宋体" w:hint="eastAsia"/>
                <w:szCs w:val="21"/>
              </w:rPr>
              <w:t>0</w:t>
            </w:r>
          </w:p>
        </w:tc>
        <w:tc>
          <w:tcPr>
            <w:tcW w:w="715" w:type="pct"/>
            <w:tcBorders>
              <w:top w:val="outset" w:sz="6" w:space="0" w:color="auto"/>
              <w:left w:val="outset" w:sz="6" w:space="0" w:color="auto"/>
              <w:bottom w:val="outset" w:sz="6" w:space="0" w:color="auto"/>
              <w:right w:val="outset" w:sz="6" w:space="0" w:color="auto"/>
            </w:tcBorders>
            <w:vAlign w:val="center"/>
            <w:hideMark/>
          </w:tcPr>
          <w:p w:rsidR="006E5C6A" w:rsidRPr="00492325" w:rsidRDefault="006E5C6A" w:rsidP="008110ED">
            <w:pPr>
              <w:widowControl/>
              <w:jc w:val="center"/>
              <w:rPr>
                <w:rFonts w:ascii="宋体" w:hAnsi="宋体" w:cs="宋体"/>
                <w:szCs w:val="21"/>
              </w:rPr>
            </w:pPr>
            <w:r>
              <w:rPr>
                <w:rFonts w:ascii="宋体" w:hAnsi="宋体" w:cs="宋体" w:hint="eastAsia"/>
                <w:szCs w:val="21"/>
              </w:rPr>
              <w:t>1.00</w:t>
            </w:r>
          </w:p>
        </w:tc>
        <w:tc>
          <w:tcPr>
            <w:tcW w:w="715" w:type="pct"/>
            <w:tcBorders>
              <w:top w:val="outset" w:sz="6" w:space="0" w:color="auto"/>
              <w:left w:val="outset" w:sz="6" w:space="0" w:color="auto"/>
              <w:bottom w:val="outset" w:sz="6" w:space="0" w:color="auto"/>
              <w:right w:val="outset" w:sz="6" w:space="0" w:color="auto"/>
            </w:tcBorders>
            <w:vAlign w:val="center"/>
            <w:hideMark/>
          </w:tcPr>
          <w:p w:rsidR="006E5C6A" w:rsidRPr="00492325" w:rsidRDefault="006E5C6A" w:rsidP="008110ED">
            <w:pPr>
              <w:widowControl/>
              <w:jc w:val="center"/>
              <w:rPr>
                <w:rFonts w:ascii="宋体" w:hAnsi="宋体" w:cs="宋体"/>
                <w:szCs w:val="21"/>
              </w:rPr>
            </w:pPr>
            <w:r>
              <w:rPr>
                <w:rFonts w:ascii="宋体" w:hAnsi="宋体" w:cs="宋体" w:hint="eastAsia"/>
                <w:szCs w:val="21"/>
              </w:rPr>
              <w:t>0</w:t>
            </w:r>
          </w:p>
        </w:tc>
        <w:tc>
          <w:tcPr>
            <w:tcW w:w="714" w:type="pct"/>
            <w:tcBorders>
              <w:top w:val="outset" w:sz="6" w:space="0" w:color="auto"/>
              <w:left w:val="outset" w:sz="6" w:space="0" w:color="auto"/>
              <w:bottom w:val="outset" w:sz="6" w:space="0" w:color="auto"/>
              <w:right w:val="outset" w:sz="6" w:space="0" w:color="auto"/>
            </w:tcBorders>
            <w:vAlign w:val="center"/>
            <w:hideMark/>
          </w:tcPr>
          <w:p w:rsidR="006E5C6A" w:rsidRPr="00320C58" w:rsidRDefault="006E5C6A" w:rsidP="00890E97">
            <w:pPr>
              <w:widowControl/>
              <w:jc w:val="right"/>
              <w:rPr>
                <w:rFonts w:asciiTheme="minorEastAsia" w:eastAsiaTheme="minorEastAsia" w:hAnsiTheme="minorEastAsia"/>
                <w:szCs w:val="21"/>
              </w:rPr>
            </w:pPr>
            <w:r w:rsidRPr="00320C58">
              <w:rPr>
                <w:rFonts w:asciiTheme="minorEastAsia" w:eastAsiaTheme="minorEastAsia" w:hAnsiTheme="minorEastAsia"/>
                <w:szCs w:val="21"/>
              </w:rPr>
              <w:t>106,036,500.30</w:t>
            </w:r>
          </w:p>
        </w:tc>
        <w:tc>
          <w:tcPr>
            <w:tcW w:w="714" w:type="pct"/>
            <w:tcBorders>
              <w:top w:val="outset" w:sz="6" w:space="0" w:color="auto"/>
              <w:left w:val="outset" w:sz="6" w:space="0" w:color="auto"/>
              <w:bottom w:val="outset" w:sz="6" w:space="0" w:color="auto"/>
              <w:right w:val="outset" w:sz="6" w:space="0" w:color="auto"/>
            </w:tcBorders>
            <w:vAlign w:val="bottom"/>
            <w:hideMark/>
          </w:tcPr>
          <w:p w:rsidR="006E5C6A" w:rsidRPr="00320C58" w:rsidRDefault="006E5C6A" w:rsidP="00890E97">
            <w:pPr>
              <w:jc w:val="right"/>
              <w:rPr>
                <w:rFonts w:asciiTheme="minorEastAsia" w:eastAsiaTheme="minorEastAsia" w:hAnsiTheme="minorEastAsia"/>
                <w:szCs w:val="21"/>
              </w:rPr>
            </w:pPr>
            <w:r w:rsidRPr="00320C58">
              <w:rPr>
                <w:rFonts w:asciiTheme="minorEastAsia" w:eastAsiaTheme="minorEastAsia" w:hAnsiTheme="minorEastAsia"/>
                <w:szCs w:val="21"/>
              </w:rPr>
              <w:t xml:space="preserve">345,927,006.32 </w:t>
            </w:r>
          </w:p>
        </w:tc>
        <w:tc>
          <w:tcPr>
            <w:tcW w:w="714" w:type="pct"/>
            <w:tcBorders>
              <w:top w:val="outset" w:sz="6" w:space="0" w:color="auto"/>
              <w:left w:val="outset" w:sz="6" w:space="0" w:color="auto"/>
              <w:bottom w:val="outset" w:sz="6" w:space="0" w:color="auto"/>
              <w:right w:val="outset" w:sz="6" w:space="0" w:color="auto"/>
            </w:tcBorders>
            <w:vAlign w:val="center"/>
            <w:hideMark/>
          </w:tcPr>
          <w:p w:rsidR="006E5C6A" w:rsidRPr="00320C58" w:rsidRDefault="006E5C6A" w:rsidP="00890E97">
            <w:pPr>
              <w:widowControl/>
              <w:jc w:val="right"/>
              <w:rPr>
                <w:rFonts w:asciiTheme="minorEastAsia" w:eastAsiaTheme="minorEastAsia" w:hAnsiTheme="minorEastAsia"/>
                <w:szCs w:val="21"/>
              </w:rPr>
            </w:pPr>
            <w:r w:rsidRPr="00320C58">
              <w:rPr>
                <w:rFonts w:asciiTheme="minorEastAsia" w:eastAsiaTheme="minorEastAsia" w:hAnsiTheme="minorEastAsia"/>
                <w:szCs w:val="21"/>
              </w:rPr>
              <w:t>30.65</w:t>
            </w:r>
          </w:p>
        </w:tc>
      </w:tr>
    </w:tbl>
    <w:p w:rsidR="00754B19" w:rsidRPr="008110ED" w:rsidRDefault="00161163" w:rsidP="008110ED">
      <w:pPr>
        <w:ind w:firstLineChars="150" w:firstLine="315"/>
        <w:divId w:val="1834684313"/>
      </w:pPr>
      <w:r w:rsidRPr="008110ED">
        <w:rPr>
          <w:rFonts w:hint="eastAsia"/>
        </w:rPr>
        <w:t>说明：</w:t>
      </w:r>
      <w:r w:rsidR="008110ED" w:rsidRPr="008110ED">
        <w:rPr>
          <w:rFonts w:hint="eastAsia"/>
        </w:rPr>
        <w:t>因公司发行的可转换公司债</w:t>
      </w:r>
      <w:proofErr w:type="gramStart"/>
      <w:r w:rsidR="008110ED" w:rsidRPr="008110ED">
        <w:rPr>
          <w:rFonts w:hint="eastAsia"/>
        </w:rPr>
        <w:t>券</w:t>
      </w:r>
      <w:proofErr w:type="gramEnd"/>
      <w:r w:rsidR="008110ED" w:rsidRPr="008110ED">
        <w:rPr>
          <w:rFonts w:hint="eastAsia"/>
        </w:rPr>
        <w:t>已于</w:t>
      </w:r>
      <w:r w:rsidR="008110ED" w:rsidRPr="008110ED">
        <w:rPr>
          <w:rFonts w:hint="eastAsia"/>
        </w:rPr>
        <w:t>2011</w:t>
      </w:r>
      <w:r w:rsidR="008110ED" w:rsidRPr="008110ED">
        <w:rPr>
          <w:rFonts w:hint="eastAsia"/>
        </w:rPr>
        <w:t>年</w:t>
      </w:r>
      <w:r w:rsidR="008110ED" w:rsidRPr="008110ED">
        <w:rPr>
          <w:rFonts w:hint="eastAsia"/>
        </w:rPr>
        <w:t>5</w:t>
      </w:r>
      <w:r w:rsidR="008110ED" w:rsidRPr="008110ED">
        <w:rPr>
          <w:rFonts w:hint="eastAsia"/>
        </w:rPr>
        <w:t>月</w:t>
      </w:r>
      <w:r w:rsidR="008110ED" w:rsidRPr="008110ED">
        <w:rPr>
          <w:rFonts w:hint="eastAsia"/>
        </w:rPr>
        <w:t>26</w:t>
      </w:r>
      <w:r w:rsidR="008110ED" w:rsidRPr="008110ED">
        <w:rPr>
          <w:rFonts w:hint="eastAsia"/>
        </w:rPr>
        <w:t>日进入转股期，公司股本处于变动中，无法确定本次派发现金红利的</w:t>
      </w:r>
      <w:r w:rsidR="008110ED">
        <w:rPr>
          <w:rFonts w:hint="eastAsia"/>
        </w:rPr>
        <w:t>确</w:t>
      </w:r>
      <w:r w:rsidR="00A321E3">
        <w:rPr>
          <w:rFonts w:hint="eastAsia"/>
        </w:rPr>
        <w:t>切</w:t>
      </w:r>
      <w:r w:rsidR="008110ED" w:rsidRPr="008110ED">
        <w:rPr>
          <w:rFonts w:hint="eastAsia"/>
        </w:rPr>
        <w:t>金额。</w:t>
      </w:r>
      <w:r w:rsidR="008110ED">
        <w:rPr>
          <w:rFonts w:hint="eastAsia"/>
        </w:rPr>
        <w:t>上表中的现金分红数额计算依据为</w:t>
      </w:r>
      <w:r w:rsidR="008110ED">
        <w:rPr>
          <w:rFonts w:hint="eastAsia"/>
        </w:rPr>
        <w:t>2013</w:t>
      </w:r>
      <w:r w:rsidR="008110ED">
        <w:rPr>
          <w:rFonts w:hint="eastAsia"/>
        </w:rPr>
        <w:t>年</w:t>
      </w:r>
      <w:r w:rsidR="008110ED">
        <w:rPr>
          <w:rFonts w:hint="eastAsia"/>
        </w:rPr>
        <w:t>3</w:t>
      </w:r>
      <w:r w:rsidR="008110ED">
        <w:rPr>
          <w:rFonts w:hint="eastAsia"/>
        </w:rPr>
        <w:t>月</w:t>
      </w:r>
      <w:r w:rsidR="00230F39">
        <w:rPr>
          <w:rFonts w:hint="eastAsia"/>
        </w:rPr>
        <w:t>末</w:t>
      </w:r>
      <w:r w:rsidR="008110ED">
        <w:rPr>
          <w:rFonts w:hint="eastAsia"/>
        </w:rPr>
        <w:t>的股本数。</w:t>
      </w:r>
    </w:p>
    <w:p w:rsidR="000D29E9" w:rsidRPr="00754B19" w:rsidRDefault="000D29E9" w:rsidP="00754B19">
      <w:pPr>
        <w:spacing w:line="288" w:lineRule="auto"/>
        <w:jc w:val="left"/>
        <w:outlineLvl w:val="1"/>
        <w:divId w:val="1834684313"/>
        <w:rPr>
          <w:b/>
          <w:bCs/>
          <w:szCs w:val="18"/>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积极履行社会责任的工作情况</w:t>
      </w:r>
      <w:r>
        <w:rPr>
          <w:rFonts w:hint="eastAsia"/>
          <w:b/>
          <w:bCs/>
        </w:rPr>
        <w:t xml:space="preserve"> </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社会责任工作情况</w:t>
      </w:r>
    </w:p>
    <w:p w:rsidR="00695AC6" w:rsidRDefault="00695AC6" w:rsidP="00B840D8">
      <w:pPr>
        <w:ind w:firstLineChars="200" w:firstLine="420"/>
        <w:divId w:val="1834684313"/>
      </w:pPr>
      <w:r>
        <w:rPr>
          <w:rFonts w:hint="eastAsia"/>
        </w:rPr>
        <w:t>公司已披露社会责任报告全文，详见</w:t>
      </w:r>
      <w:r>
        <w:rPr>
          <w:rFonts w:hint="eastAsia"/>
        </w:rPr>
        <w:t>2013</w:t>
      </w:r>
      <w:r>
        <w:rPr>
          <w:rFonts w:hint="eastAsia"/>
        </w:rPr>
        <w:t>年</w:t>
      </w:r>
      <w:r>
        <w:rPr>
          <w:rFonts w:hint="eastAsia"/>
        </w:rPr>
        <w:t>4</w:t>
      </w:r>
      <w:r>
        <w:rPr>
          <w:rFonts w:hint="eastAsia"/>
        </w:rPr>
        <w:t>月</w:t>
      </w:r>
      <w:r>
        <w:rPr>
          <w:rFonts w:hint="eastAsia"/>
        </w:rPr>
        <w:t>13</w:t>
      </w:r>
      <w:r>
        <w:rPr>
          <w:rFonts w:hint="eastAsia"/>
        </w:rPr>
        <w:t>日刊登于上海证券交易所网站的《</w:t>
      </w:r>
      <w:r>
        <w:rPr>
          <w:rFonts w:hint="eastAsia"/>
        </w:rPr>
        <w:t>2012</w:t>
      </w:r>
      <w:r>
        <w:rPr>
          <w:rFonts w:hint="eastAsia"/>
        </w:rPr>
        <w:t>年度社会责任报告》。</w:t>
      </w:r>
    </w:p>
    <w:p w:rsidR="00695AC6" w:rsidRDefault="00695AC6">
      <w:pPr>
        <w:widowControl/>
        <w:divId w:val="1834684313"/>
        <w:rPr>
          <w:rFonts w:hAnsi="宋体" w:cs="宋体"/>
          <w:szCs w:val="21"/>
        </w:rPr>
      </w:pPr>
    </w:p>
    <w:p w:rsidR="00695AC6" w:rsidRDefault="00695AC6">
      <w:pPr>
        <w:widowControl/>
        <w:divId w:val="1834684313"/>
        <w:rPr>
          <w:rFonts w:hAnsi="宋体" w:cs="宋体"/>
          <w:szCs w:val="21"/>
        </w:rPr>
        <w:sectPr w:rsidR="00695AC6">
          <w:pgSz w:w="12240" w:h="15840"/>
          <w:pgMar w:top="1440" w:right="1800" w:bottom="1440" w:left="1800" w:header="720" w:footer="720" w:gutter="0"/>
          <w:cols w:space="720"/>
        </w:sectPr>
      </w:pPr>
    </w:p>
    <w:p w:rsidR="00695AC6" w:rsidRDefault="00695AC6" w:rsidP="00E545F3">
      <w:pPr>
        <w:pStyle w:val="a9"/>
        <w:numPr>
          <w:ilvl w:val="0"/>
          <w:numId w:val="34"/>
        </w:numPr>
        <w:jc w:val="center"/>
        <w:outlineLvl w:val="0"/>
        <w:divId w:val="1834684313"/>
        <w:rPr>
          <w:rFonts w:ascii="黑体" w:eastAsia="黑体"/>
          <w:b/>
          <w:bCs/>
          <w:sz w:val="28"/>
          <w:szCs w:val="28"/>
        </w:rPr>
      </w:pPr>
      <w:r>
        <w:rPr>
          <w:rFonts w:ascii="黑体" w:eastAsia="黑体" w:hint="eastAsia"/>
          <w:b/>
          <w:bCs/>
          <w:sz w:val="28"/>
          <w:szCs w:val="28"/>
        </w:rPr>
        <w:lastRenderedPageBreak/>
        <w:t xml:space="preserve"> </w:t>
      </w:r>
      <w:bookmarkStart w:id="5" w:name="_Toc353266214"/>
      <w:r>
        <w:rPr>
          <w:rFonts w:ascii="黑体" w:eastAsia="黑体" w:hint="eastAsia"/>
          <w:b/>
          <w:bCs/>
          <w:sz w:val="28"/>
          <w:szCs w:val="28"/>
        </w:rPr>
        <w:t>重要事项</w:t>
      </w:r>
      <w:bookmarkEnd w:id="5"/>
    </w:p>
    <w:p w:rsidR="00695AC6" w:rsidRDefault="00695AC6">
      <w:pPr>
        <w:widowControl/>
        <w:divId w:val="1834684313"/>
        <w:rPr>
          <w:rFonts w:ascii="宋体" w:hAnsi="宋体" w:cs="宋体"/>
          <w:szCs w:val="21"/>
        </w:rPr>
      </w:pPr>
    </w:p>
    <w:p w:rsidR="00890E97" w:rsidRDefault="00890E97" w:rsidP="00E545F3">
      <w:pPr>
        <w:numPr>
          <w:ilvl w:val="1"/>
          <w:numId w:val="34"/>
        </w:numPr>
        <w:spacing w:line="288" w:lineRule="auto"/>
        <w:jc w:val="left"/>
        <w:outlineLvl w:val="1"/>
        <w:divId w:val="1834684313"/>
        <w:rPr>
          <w:b/>
          <w:bCs/>
          <w:szCs w:val="18"/>
        </w:rPr>
      </w:pPr>
      <w:r>
        <w:rPr>
          <w:rFonts w:hint="eastAsia"/>
          <w:b/>
          <w:bCs/>
        </w:rPr>
        <w:t>重大诉讼、仲裁和媒体普遍质疑的事项</w:t>
      </w:r>
    </w:p>
    <w:p w:rsidR="00890E97" w:rsidRDefault="00890E97" w:rsidP="00890E97">
      <w:pPr>
        <w:divId w:val="1834684313"/>
        <w:rPr>
          <w:rFonts w:hAnsi="宋体"/>
          <w:szCs w:val="20"/>
        </w:rPr>
      </w:pPr>
      <w:r>
        <w:rPr>
          <w:rFonts w:hint="eastAsia"/>
        </w:rPr>
        <w:t>本年度公司无重大诉讼、仲裁和媒体质疑事项。</w:t>
      </w:r>
    </w:p>
    <w:p w:rsidR="00890E97" w:rsidRDefault="00890E97" w:rsidP="00890E97">
      <w:pPr>
        <w:divId w:val="1834684313"/>
        <w:rPr>
          <w:rFonts w:cs="宋体"/>
          <w:szCs w:val="21"/>
        </w:rPr>
      </w:pPr>
    </w:p>
    <w:p w:rsidR="00890E97" w:rsidRDefault="00890E97" w:rsidP="00E545F3">
      <w:pPr>
        <w:numPr>
          <w:ilvl w:val="1"/>
          <w:numId w:val="34"/>
        </w:numPr>
        <w:spacing w:line="288" w:lineRule="auto"/>
        <w:jc w:val="left"/>
        <w:outlineLvl w:val="1"/>
        <w:divId w:val="1834684313"/>
        <w:rPr>
          <w:b/>
          <w:bCs/>
          <w:szCs w:val="18"/>
        </w:rPr>
      </w:pPr>
      <w:r>
        <w:rPr>
          <w:rFonts w:hint="eastAsia"/>
          <w:b/>
          <w:bCs/>
        </w:rPr>
        <w:t>报告期内资金被占用情况及清欠进展情况</w:t>
      </w:r>
    </w:p>
    <w:p w:rsidR="00890E97" w:rsidRDefault="00890E97" w:rsidP="00890E97">
      <w:pPr>
        <w:divId w:val="1834684313"/>
        <w:rPr>
          <w:rFonts w:hAnsi="宋体"/>
          <w:szCs w:val="20"/>
        </w:rPr>
      </w:pPr>
      <w:r>
        <w:rPr>
          <w:rFonts w:hint="eastAsia"/>
        </w:rPr>
        <w:t>√</w:t>
      </w:r>
      <w:r>
        <w:rPr>
          <w:rFonts w:hint="eastAsia"/>
        </w:rPr>
        <w:t xml:space="preserve"> </w:t>
      </w:r>
      <w:r>
        <w:rPr>
          <w:rFonts w:hint="eastAsia"/>
        </w:rPr>
        <w:t>不适用</w:t>
      </w:r>
    </w:p>
    <w:p w:rsidR="00890E97" w:rsidRDefault="00890E97" w:rsidP="00890E97">
      <w:pPr>
        <w:divId w:val="1834684313"/>
        <w:rPr>
          <w:rFonts w:cs="宋体"/>
          <w:szCs w:val="21"/>
        </w:rPr>
      </w:pPr>
    </w:p>
    <w:p w:rsidR="00890E97" w:rsidRDefault="00890E97" w:rsidP="00E545F3">
      <w:pPr>
        <w:numPr>
          <w:ilvl w:val="1"/>
          <w:numId w:val="34"/>
        </w:numPr>
        <w:spacing w:line="288" w:lineRule="auto"/>
        <w:jc w:val="left"/>
        <w:outlineLvl w:val="1"/>
        <w:divId w:val="1834684313"/>
        <w:rPr>
          <w:b/>
          <w:bCs/>
          <w:szCs w:val="18"/>
        </w:rPr>
      </w:pPr>
      <w:r>
        <w:rPr>
          <w:rFonts w:hint="eastAsia"/>
          <w:b/>
          <w:bCs/>
        </w:rPr>
        <w:t>破产重整相关事项</w:t>
      </w:r>
    </w:p>
    <w:p w:rsidR="00890E97" w:rsidRDefault="00890E97" w:rsidP="00890E97">
      <w:pPr>
        <w:divId w:val="1834684313"/>
        <w:rPr>
          <w:rFonts w:hAnsi="宋体"/>
          <w:szCs w:val="20"/>
        </w:rPr>
      </w:pPr>
      <w:r>
        <w:rPr>
          <w:rFonts w:hint="eastAsia"/>
        </w:rPr>
        <w:t>本年度公司无破产重整相关事项。</w:t>
      </w:r>
    </w:p>
    <w:p w:rsidR="00890E97" w:rsidRDefault="00890E97" w:rsidP="00890E97">
      <w:pPr>
        <w:divId w:val="1834684313"/>
        <w:rPr>
          <w:rFonts w:cs="宋体"/>
          <w:szCs w:val="21"/>
        </w:rPr>
      </w:pPr>
    </w:p>
    <w:p w:rsidR="00890E97" w:rsidRDefault="00890E97" w:rsidP="00E545F3">
      <w:pPr>
        <w:numPr>
          <w:ilvl w:val="1"/>
          <w:numId w:val="34"/>
        </w:numPr>
        <w:spacing w:line="288" w:lineRule="auto"/>
        <w:jc w:val="left"/>
        <w:outlineLvl w:val="1"/>
        <w:divId w:val="1834684313"/>
        <w:rPr>
          <w:b/>
          <w:bCs/>
          <w:szCs w:val="18"/>
        </w:rPr>
      </w:pPr>
      <w:r>
        <w:rPr>
          <w:rFonts w:hint="eastAsia"/>
          <w:b/>
          <w:bCs/>
        </w:rPr>
        <w:t>资产交易、企业合并事项</w:t>
      </w:r>
    </w:p>
    <w:p w:rsidR="00890E97" w:rsidRDefault="00890E97" w:rsidP="00890E97">
      <w:pPr>
        <w:divId w:val="1834684313"/>
        <w:rPr>
          <w:rFonts w:hAnsi="宋体"/>
          <w:szCs w:val="20"/>
        </w:rPr>
      </w:pPr>
      <w:r>
        <w:rPr>
          <w:rFonts w:hint="eastAsia"/>
        </w:rPr>
        <w:t>√</w:t>
      </w:r>
      <w:r>
        <w:rPr>
          <w:rFonts w:hint="eastAsia"/>
        </w:rPr>
        <w:t xml:space="preserve"> </w:t>
      </w:r>
      <w:r>
        <w:rPr>
          <w:rFonts w:hint="eastAsia"/>
        </w:rPr>
        <w:t>不适用</w:t>
      </w:r>
    </w:p>
    <w:p w:rsidR="00890E97" w:rsidRDefault="00890E97" w:rsidP="00890E97">
      <w:pPr>
        <w:divId w:val="1834684313"/>
        <w:rPr>
          <w:rFonts w:cs="宋体"/>
          <w:szCs w:val="21"/>
        </w:rPr>
      </w:pPr>
    </w:p>
    <w:p w:rsidR="00890E97" w:rsidRDefault="00890E97" w:rsidP="00E545F3">
      <w:pPr>
        <w:numPr>
          <w:ilvl w:val="1"/>
          <w:numId w:val="34"/>
        </w:numPr>
        <w:spacing w:line="288" w:lineRule="auto"/>
        <w:jc w:val="left"/>
        <w:outlineLvl w:val="1"/>
        <w:divId w:val="1834684313"/>
        <w:rPr>
          <w:b/>
          <w:bCs/>
          <w:szCs w:val="18"/>
        </w:rPr>
      </w:pPr>
      <w:r>
        <w:rPr>
          <w:rFonts w:hint="eastAsia"/>
          <w:b/>
          <w:bCs/>
        </w:rPr>
        <w:t>公司股权激励情况及其影响</w:t>
      </w:r>
    </w:p>
    <w:p w:rsidR="00890E97" w:rsidRDefault="00890E97" w:rsidP="00890E97">
      <w:pPr>
        <w:divId w:val="1834684313"/>
        <w:rPr>
          <w:rFonts w:hAnsi="宋体"/>
          <w:szCs w:val="20"/>
        </w:rPr>
      </w:pPr>
      <w:r>
        <w:rPr>
          <w:rFonts w:hint="eastAsia"/>
        </w:rPr>
        <w:t>√</w:t>
      </w:r>
      <w:r>
        <w:rPr>
          <w:rFonts w:hint="eastAsia"/>
        </w:rPr>
        <w:t xml:space="preserve"> </w:t>
      </w:r>
      <w:r>
        <w:rPr>
          <w:rFonts w:hint="eastAsia"/>
        </w:rPr>
        <w:t>不适用</w:t>
      </w:r>
    </w:p>
    <w:p w:rsidR="00890E97" w:rsidRDefault="00890E97" w:rsidP="00890E97">
      <w:pPr>
        <w:divId w:val="1834684313"/>
        <w:rPr>
          <w:rFonts w:cs="宋体"/>
          <w:szCs w:val="21"/>
        </w:rPr>
      </w:pPr>
    </w:p>
    <w:p w:rsidR="00890E97" w:rsidRDefault="00890E97" w:rsidP="00E545F3">
      <w:pPr>
        <w:numPr>
          <w:ilvl w:val="1"/>
          <w:numId w:val="34"/>
        </w:numPr>
        <w:spacing w:line="288" w:lineRule="auto"/>
        <w:jc w:val="left"/>
        <w:outlineLvl w:val="1"/>
        <w:divId w:val="1834684313"/>
        <w:rPr>
          <w:b/>
          <w:bCs/>
          <w:szCs w:val="18"/>
        </w:rPr>
      </w:pPr>
      <w:r>
        <w:rPr>
          <w:rFonts w:hint="eastAsia"/>
          <w:b/>
          <w:bCs/>
        </w:rPr>
        <w:t>重大关联交易</w:t>
      </w:r>
    </w:p>
    <w:p w:rsidR="00890E97" w:rsidRDefault="00890E97" w:rsidP="00E545F3">
      <w:pPr>
        <w:numPr>
          <w:ilvl w:val="2"/>
          <w:numId w:val="34"/>
        </w:numPr>
        <w:spacing w:line="288" w:lineRule="auto"/>
        <w:jc w:val="left"/>
        <w:outlineLvl w:val="2"/>
        <w:divId w:val="1834684313"/>
        <w:rPr>
          <w:rFonts w:hAnsi="宋体"/>
          <w:b/>
          <w:bCs/>
          <w:szCs w:val="20"/>
        </w:rPr>
      </w:pPr>
      <w:r>
        <w:rPr>
          <w:rFonts w:hint="eastAsia"/>
          <w:b/>
          <w:bCs/>
        </w:rPr>
        <w:t>与日常经营相关的关联交易</w:t>
      </w:r>
    </w:p>
    <w:p w:rsidR="00890E97" w:rsidRDefault="00890E97" w:rsidP="00E545F3">
      <w:pPr>
        <w:numPr>
          <w:ilvl w:val="3"/>
          <w:numId w:val="34"/>
        </w:numPr>
        <w:spacing w:line="288" w:lineRule="auto"/>
        <w:jc w:val="left"/>
        <w:outlineLvl w:val="3"/>
        <w:divId w:val="1834684313"/>
        <w:rPr>
          <w:b/>
          <w:bCs/>
          <w:szCs w:val="18"/>
        </w:rPr>
      </w:pPr>
      <w:r>
        <w:rPr>
          <w:rFonts w:hint="eastAsia"/>
          <w:b/>
          <w:bCs/>
        </w:rPr>
        <w:t>已在临时公告披露，但有后续实施的进展或变化的事项</w:t>
      </w:r>
    </w:p>
    <w:p w:rsidR="00803659" w:rsidRDefault="00803659" w:rsidP="00803659">
      <w:pPr>
        <w:ind w:right="105"/>
        <w:jc w:val="right"/>
        <w:divId w:val="183468431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ayout w:type="fixed"/>
        <w:tblLook w:val="04A0"/>
      </w:tblPr>
      <w:tblGrid>
        <w:gridCol w:w="1426"/>
        <w:gridCol w:w="710"/>
        <w:gridCol w:w="705"/>
        <w:gridCol w:w="854"/>
        <w:gridCol w:w="850"/>
        <w:gridCol w:w="430"/>
        <w:gridCol w:w="1553"/>
        <w:gridCol w:w="856"/>
        <w:gridCol w:w="709"/>
        <w:gridCol w:w="567"/>
        <w:gridCol w:w="640"/>
      </w:tblGrid>
      <w:tr w:rsidR="00803659" w:rsidTr="004D017E">
        <w:trPr>
          <w:divId w:val="1834684313"/>
        </w:trPr>
        <w:tc>
          <w:tcPr>
            <w:tcW w:w="767"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jc w:val="center"/>
              <w:rPr>
                <w:rFonts w:ascii="宋体" w:hAnsi="宋体" w:cs="宋体"/>
                <w:color w:val="000000"/>
                <w:szCs w:val="21"/>
              </w:rPr>
            </w:pPr>
            <w:r>
              <w:rPr>
                <w:rFonts w:cs="宋体" w:hint="eastAsia"/>
                <w:szCs w:val="21"/>
              </w:rPr>
              <w:t>关联交易方</w:t>
            </w:r>
          </w:p>
        </w:tc>
        <w:tc>
          <w:tcPr>
            <w:tcW w:w="382"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jc w:val="center"/>
              <w:rPr>
                <w:rFonts w:ascii="宋体" w:hAnsi="宋体" w:cs="宋体"/>
                <w:color w:val="000000"/>
                <w:szCs w:val="21"/>
              </w:rPr>
            </w:pPr>
            <w:r>
              <w:rPr>
                <w:rFonts w:cs="宋体" w:hint="eastAsia"/>
                <w:szCs w:val="21"/>
              </w:rPr>
              <w:t>关联关系</w:t>
            </w:r>
          </w:p>
        </w:tc>
        <w:tc>
          <w:tcPr>
            <w:tcW w:w="379"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jc w:val="center"/>
              <w:rPr>
                <w:rFonts w:ascii="宋体" w:hAnsi="宋体" w:cs="宋体"/>
                <w:color w:val="000000"/>
                <w:szCs w:val="21"/>
              </w:rPr>
            </w:pPr>
            <w:r>
              <w:rPr>
                <w:rFonts w:cs="宋体" w:hint="eastAsia"/>
                <w:szCs w:val="21"/>
              </w:rPr>
              <w:t>关联交易类型</w:t>
            </w:r>
          </w:p>
        </w:tc>
        <w:tc>
          <w:tcPr>
            <w:tcW w:w="459"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jc w:val="center"/>
              <w:rPr>
                <w:rFonts w:ascii="宋体" w:hAnsi="宋体" w:cs="宋体"/>
                <w:color w:val="000000"/>
                <w:szCs w:val="21"/>
              </w:rPr>
            </w:pPr>
            <w:r>
              <w:rPr>
                <w:rFonts w:cs="宋体" w:hint="eastAsia"/>
                <w:szCs w:val="21"/>
              </w:rPr>
              <w:t>关联交易内容</w:t>
            </w:r>
          </w:p>
        </w:tc>
        <w:tc>
          <w:tcPr>
            <w:tcW w:w="457"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jc w:val="center"/>
              <w:rPr>
                <w:rFonts w:ascii="宋体" w:hAnsi="宋体" w:cs="宋体"/>
                <w:color w:val="000000"/>
                <w:szCs w:val="21"/>
              </w:rPr>
            </w:pPr>
            <w:r>
              <w:rPr>
                <w:rFonts w:cs="宋体" w:hint="eastAsia"/>
                <w:szCs w:val="21"/>
              </w:rPr>
              <w:t>关联交易定价原则</w:t>
            </w:r>
          </w:p>
        </w:tc>
        <w:tc>
          <w:tcPr>
            <w:tcW w:w="231"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jc w:val="center"/>
              <w:rPr>
                <w:rFonts w:ascii="宋体" w:hAnsi="宋体" w:cs="宋体"/>
                <w:color w:val="000000"/>
                <w:szCs w:val="21"/>
              </w:rPr>
            </w:pPr>
            <w:r>
              <w:rPr>
                <w:rFonts w:cs="宋体" w:hint="eastAsia"/>
                <w:szCs w:val="21"/>
              </w:rPr>
              <w:t>关联交易价格</w:t>
            </w:r>
          </w:p>
        </w:tc>
        <w:tc>
          <w:tcPr>
            <w:tcW w:w="835"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jc w:val="center"/>
              <w:rPr>
                <w:rFonts w:ascii="宋体" w:hAnsi="宋体" w:cs="宋体"/>
                <w:color w:val="000000"/>
                <w:szCs w:val="21"/>
              </w:rPr>
            </w:pPr>
            <w:r>
              <w:rPr>
                <w:rFonts w:cs="宋体" w:hint="eastAsia"/>
                <w:szCs w:val="21"/>
              </w:rPr>
              <w:t>关联交易金额</w:t>
            </w:r>
          </w:p>
        </w:tc>
        <w:tc>
          <w:tcPr>
            <w:tcW w:w="460"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jc w:val="center"/>
              <w:rPr>
                <w:rFonts w:ascii="宋体" w:hAnsi="宋体" w:cs="宋体"/>
                <w:color w:val="000000"/>
                <w:szCs w:val="21"/>
              </w:rPr>
            </w:pPr>
            <w:r>
              <w:rPr>
                <w:rFonts w:cs="宋体" w:hint="eastAsia"/>
                <w:szCs w:val="21"/>
              </w:rPr>
              <w:t>占同类交易金额的比例</w:t>
            </w:r>
            <w:r>
              <w:rPr>
                <w:rFonts w:cs="宋体" w:hint="eastAsia"/>
                <w:szCs w:val="21"/>
              </w:rPr>
              <w:t>(%)</w:t>
            </w:r>
          </w:p>
        </w:tc>
        <w:tc>
          <w:tcPr>
            <w:tcW w:w="381"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jc w:val="center"/>
              <w:rPr>
                <w:rFonts w:ascii="宋体" w:hAnsi="宋体" w:cs="宋体"/>
                <w:color w:val="000000"/>
                <w:szCs w:val="21"/>
              </w:rPr>
            </w:pPr>
            <w:r>
              <w:rPr>
                <w:rFonts w:cs="宋体" w:hint="eastAsia"/>
                <w:szCs w:val="21"/>
              </w:rPr>
              <w:t>关联交易结算方式</w:t>
            </w:r>
          </w:p>
        </w:tc>
        <w:tc>
          <w:tcPr>
            <w:tcW w:w="305"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803659">
            <w:pPr>
              <w:jc w:val="center"/>
              <w:rPr>
                <w:szCs w:val="21"/>
              </w:rPr>
            </w:pPr>
            <w:r>
              <w:rPr>
                <w:rFonts w:cs="宋体" w:hint="eastAsia"/>
                <w:szCs w:val="21"/>
              </w:rPr>
              <w:t>市场</w:t>
            </w:r>
            <w:r>
              <w:rPr>
                <w:rFonts w:hint="eastAsia"/>
                <w:szCs w:val="21"/>
              </w:rPr>
              <w:t>价格</w:t>
            </w:r>
          </w:p>
        </w:tc>
        <w:tc>
          <w:tcPr>
            <w:tcW w:w="344"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jc w:val="center"/>
              <w:rPr>
                <w:rFonts w:ascii="宋体" w:hAnsi="宋体" w:cs="宋体"/>
                <w:color w:val="000000"/>
                <w:szCs w:val="21"/>
              </w:rPr>
            </w:pPr>
            <w:r>
              <w:rPr>
                <w:rFonts w:cs="宋体" w:hint="eastAsia"/>
                <w:szCs w:val="21"/>
              </w:rPr>
              <w:t>交易价格与市场参考价格差异较大的原因</w:t>
            </w:r>
          </w:p>
        </w:tc>
      </w:tr>
      <w:tr w:rsidR="004D017E" w:rsidTr="004D017E">
        <w:trPr>
          <w:divId w:val="1834684313"/>
        </w:trPr>
        <w:tc>
          <w:tcPr>
            <w:tcW w:w="767" w:type="pct"/>
            <w:tcBorders>
              <w:top w:val="outset" w:sz="6" w:space="0" w:color="auto"/>
              <w:left w:val="outset" w:sz="6" w:space="0" w:color="auto"/>
              <w:bottom w:val="outset" w:sz="6" w:space="0" w:color="auto"/>
              <w:right w:val="outset" w:sz="6" w:space="0" w:color="auto"/>
            </w:tcBorders>
            <w:vAlign w:val="center"/>
            <w:hideMark/>
          </w:tcPr>
          <w:p w:rsidR="004D017E" w:rsidRPr="00803659" w:rsidRDefault="004D017E" w:rsidP="000876F9">
            <w:pPr>
              <w:rPr>
                <w:rFonts w:cs="宋体"/>
                <w:szCs w:val="21"/>
              </w:rPr>
            </w:pPr>
            <w:r>
              <w:rPr>
                <w:rFonts w:cs="宋体" w:hint="eastAsia"/>
                <w:szCs w:val="21"/>
              </w:rPr>
              <w:t>北京电视台</w:t>
            </w:r>
          </w:p>
        </w:tc>
        <w:tc>
          <w:tcPr>
            <w:tcW w:w="382" w:type="pct"/>
            <w:tcBorders>
              <w:top w:val="outset" w:sz="6" w:space="0" w:color="auto"/>
              <w:left w:val="outset" w:sz="6" w:space="0" w:color="auto"/>
              <w:bottom w:val="outset" w:sz="6" w:space="0" w:color="auto"/>
              <w:right w:val="outset" w:sz="6" w:space="0" w:color="auto"/>
            </w:tcBorders>
            <w:vAlign w:val="center"/>
            <w:hideMark/>
          </w:tcPr>
          <w:p w:rsidR="004D017E" w:rsidRPr="00803659" w:rsidRDefault="004D017E" w:rsidP="000876F9">
            <w:pPr>
              <w:rPr>
                <w:rFonts w:cs="宋体"/>
                <w:szCs w:val="21"/>
              </w:rPr>
            </w:pPr>
            <w:r w:rsidRPr="00803659">
              <w:rPr>
                <w:rFonts w:cs="宋体" w:hint="eastAsia"/>
                <w:szCs w:val="21"/>
              </w:rPr>
              <w:t>同一实际控制人</w:t>
            </w:r>
          </w:p>
        </w:tc>
        <w:tc>
          <w:tcPr>
            <w:tcW w:w="379" w:type="pct"/>
            <w:tcBorders>
              <w:top w:val="outset" w:sz="6" w:space="0" w:color="auto"/>
              <w:left w:val="outset" w:sz="6" w:space="0" w:color="auto"/>
              <w:bottom w:val="outset" w:sz="6" w:space="0" w:color="auto"/>
              <w:right w:val="outset" w:sz="6" w:space="0" w:color="auto"/>
            </w:tcBorders>
            <w:vAlign w:val="center"/>
            <w:hideMark/>
          </w:tcPr>
          <w:p w:rsidR="004D017E" w:rsidRPr="00803659" w:rsidRDefault="004D017E" w:rsidP="000876F9">
            <w:pPr>
              <w:rPr>
                <w:rFonts w:cs="宋体"/>
                <w:szCs w:val="21"/>
              </w:rPr>
            </w:pPr>
            <w:r w:rsidRPr="00803659">
              <w:rPr>
                <w:rFonts w:cs="宋体" w:hint="eastAsia"/>
                <w:szCs w:val="21"/>
              </w:rPr>
              <w:t>提供劳务</w:t>
            </w:r>
          </w:p>
        </w:tc>
        <w:tc>
          <w:tcPr>
            <w:tcW w:w="459" w:type="pct"/>
            <w:tcBorders>
              <w:top w:val="outset" w:sz="6" w:space="0" w:color="auto"/>
              <w:left w:val="outset" w:sz="6" w:space="0" w:color="auto"/>
              <w:bottom w:val="outset" w:sz="6" w:space="0" w:color="auto"/>
              <w:right w:val="outset" w:sz="6" w:space="0" w:color="auto"/>
            </w:tcBorders>
            <w:vAlign w:val="center"/>
            <w:hideMark/>
          </w:tcPr>
          <w:p w:rsidR="004D017E" w:rsidRPr="00803659" w:rsidRDefault="004D017E" w:rsidP="000876F9">
            <w:pPr>
              <w:rPr>
                <w:rFonts w:cs="宋体"/>
                <w:szCs w:val="21"/>
              </w:rPr>
            </w:pPr>
            <w:r>
              <w:rPr>
                <w:rFonts w:cs="宋体" w:hint="eastAsia"/>
                <w:szCs w:val="21"/>
              </w:rPr>
              <w:t>广告费</w:t>
            </w:r>
            <w:r w:rsidR="001F67C1">
              <w:rPr>
                <w:rFonts w:cs="宋体" w:hint="eastAsia"/>
                <w:szCs w:val="21"/>
              </w:rPr>
              <w:t>收入</w:t>
            </w:r>
          </w:p>
        </w:tc>
        <w:tc>
          <w:tcPr>
            <w:tcW w:w="457" w:type="pct"/>
            <w:tcBorders>
              <w:top w:val="outset" w:sz="6" w:space="0" w:color="auto"/>
              <w:left w:val="outset" w:sz="6" w:space="0" w:color="auto"/>
              <w:bottom w:val="outset" w:sz="6" w:space="0" w:color="auto"/>
              <w:right w:val="outset" w:sz="6" w:space="0" w:color="auto"/>
            </w:tcBorders>
            <w:vAlign w:val="center"/>
            <w:hideMark/>
          </w:tcPr>
          <w:p w:rsidR="004D017E" w:rsidRPr="00803659" w:rsidRDefault="004D017E" w:rsidP="000876F9">
            <w:pPr>
              <w:rPr>
                <w:rFonts w:cs="宋体"/>
                <w:szCs w:val="21"/>
              </w:rPr>
            </w:pPr>
          </w:p>
        </w:tc>
        <w:tc>
          <w:tcPr>
            <w:tcW w:w="231" w:type="pct"/>
            <w:tcBorders>
              <w:top w:val="outset" w:sz="6" w:space="0" w:color="auto"/>
              <w:left w:val="outset" w:sz="6" w:space="0" w:color="auto"/>
              <w:bottom w:val="outset" w:sz="6" w:space="0" w:color="auto"/>
              <w:right w:val="outset" w:sz="6" w:space="0" w:color="auto"/>
            </w:tcBorders>
            <w:vAlign w:val="center"/>
            <w:hideMark/>
          </w:tcPr>
          <w:p w:rsidR="004D017E" w:rsidRPr="00803659" w:rsidRDefault="004D017E" w:rsidP="000876F9">
            <w:pPr>
              <w:rPr>
                <w:rFonts w:cs="宋体"/>
                <w:szCs w:val="21"/>
              </w:rPr>
            </w:pPr>
          </w:p>
        </w:tc>
        <w:tc>
          <w:tcPr>
            <w:tcW w:w="835" w:type="pct"/>
            <w:tcBorders>
              <w:top w:val="outset" w:sz="6" w:space="0" w:color="auto"/>
              <w:left w:val="outset" w:sz="6" w:space="0" w:color="auto"/>
              <w:bottom w:val="outset" w:sz="6" w:space="0" w:color="auto"/>
              <w:right w:val="outset" w:sz="6" w:space="0" w:color="auto"/>
            </w:tcBorders>
            <w:vAlign w:val="center"/>
            <w:hideMark/>
          </w:tcPr>
          <w:p w:rsidR="004D017E" w:rsidRPr="00803659" w:rsidRDefault="004D017E" w:rsidP="000876F9">
            <w:pPr>
              <w:jc w:val="right"/>
              <w:rPr>
                <w:rFonts w:cs="宋体"/>
                <w:szCs w:val="21"/>
              </w:rPr>
            </w:pPr>
            <w:r>
              <w:rPr>
                <w:rFonts w:cs="宋体" w:hint="eastAsia"/>
                <w:szCs w:val="21"/>
              </w:rPr>
              <w:t>28,301,886.00</w:t>
            </w:r>
          </w:p>
        </w:tc>
        <w:tc>
          <w:tcPr>
            <w:tcW w:w="460" w:type="pct"/>
            <w:tcBorders>
              <w:top w:val="outset" w:sz="6" w:space="0" w:color="auto"/>
              <w:left w:val="outset" w:sz="6" w:space="0" w:color="auto"/>
              <w:bottom w:val="outset" w:sz="6" w:space="0" w:color="auto"/>
              <w:right w:val="outset" w:sz="6" w:space="0" w:color="auto"/>
            </w:tcBorders>
            <w:vAlign w:val="center"/>
          </w:tcPr>
          <w:p w:rsidR="004D017E" w:rsidRPr="00803659" w:rsidRDefault="001F67C1" w:rsidP="00A321E3">
            <w:pPr>
              <w:jc w:val="right"/>
              <w:rPr>
                <w:rFonts w:cs="宋体"/>
                <w:szCs w:val="21"/>
              </w:rPr>
            </w:pPr>
            <w:r>
              <w:rPr>
                <w:rFonts w:cs="宋体" w:hint="eastAsia"/>
                <w:szCs w:val="21"/>
              </w:rPr>
              <w:t>28.46</w:t>
            </w:r>
          </w:p>
        </w:tc>
        <w:tc>
          <w:tcPr>
            <w:tcW w:w="381" w:type="pct"/>
            <w:tcBorders>
              <w:top w:val="outset" w:sz="6" w:space="0" w:color="auto"/>
              <w:left w:val="outset" w:sz="6" w:space="0" w:color="auto"/>
              <w:bottom w:val="outset" w:sz="6" w:space="0" w:color="auto"/>
              <w:right w:val="outset" w:sz="6" w:space="0" w:color="auto"/>
            </w:tcBorders>
            <w:vAlign w:val="center"/>
            <w:hideMark/>
          </w:tcPr>
          <w:p w:rsidR="004D017E" w:rsidRPr="00803659" w:rsidRDefault="004D017E" w:rsidP="000876F9">
            <w:pPr>
              <w:rPr>
                <w:rFonts w:cs="宋体"/>
                <w:szCs w:val="21"/>
              </w:rPr>
            </w:pPr>
            <w:r w:rsidRPr="00803659">
              <w:rPr>
                <w:rFonts w:cs="宋体" w:hint="eastAsia"/>
                <w:szCs w:val="21"/>
              </w:rPr>
              <w:t>现金结算</w:t>
            </w:r>
          </w:p>
        </w:tc>
        <w:tc>
          <w:tcPr>
            <w:tcW w:w="305" w:type="pct"/>
            <w:tcBorders>
              <w:top w:val="outset" w:sz="6" w:space="0" w:color="auto"/>
              <w:left w:val="outset" w:sz="6" w:space="0" w:color="auto"/>
              <w:bottom w:val="outset" w:sz="6" w:space="0" w:color="auto"/>
              <w:right w:val="outset" w:sz="6" w:space="0" w:color="auto"/>
            </w:tcBorders>
            <w:vAlign w:val="center"/>
            <w:hideMark/>
          </w:tcPr>
          <w:p w:rsidR="004D017E" w:rsidRDefault="004D017E" w:rsidP="000876F9">
            <w:pPr>
              <w:rPr>
                <w:sz w:val="20"/>
              </w:rPr>
            </w:pPr>
          </w:p>
        </w:tc>
        <w:tc>
          <w:tcPr>
            <w:tcW w:w="344" w:type="pct"/>
            <w:tcBorders>
              <w:top w:val="outset" w:sz="6" w:space="0" w:color="auto"/>
              <w:left w:val="outset" w:sz="6" w:space="0" w:color="auto"/>
              <w:bottom w:val="outset" w:sz="6" w:space="0" w:color="auto"/>
              <w:right w:val="outset" w:sz="6" w:space="0" w:color="auto"/>
            </w:tcBorders>
            <w:vAlign w:val="center"/>
            <w:hideMark/>
          </w:tcPr>
          <w:p w:rsidR="004D017E" w:rsidRDefault="004D017E" w:rsidP="000876F9">
            <w:pPr>
              <w:rPr>
                <w:sz w:val="20"/>
              </w:rPr>
            </w:pPr>
          </w:p>
        </w:tc>
      </w:tr>
      <w:tr w:rsidR="00803659" w:rsidTr="004D017E">
        <w:trPr>
          <w:divId w:val="1834684313"/>
        </w:trPr>
        <w:tc>
          <w:tcPr>
            <w:tcW w:w="767"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富邦歌华（北京）商贸有限责任公司</w:t>
            </w:r>
          </w:p>
        </w:tc>
        <w:tc>
          <w:tcPr>
            <w:tcW w:w="382"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联营企业</w:t>
            </w:r>
          </w:p>
        </w:tc>
        <w:tc>
          <w:tcPr>
            <w:tcW w:w="379"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提供劳务</w:t>
            </w:r>
          </w:p>
        </w:tc>
        <w:tc>
          <w:tcPr>
            <w:tcW w:w="459"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房屋及设备租赁收入</w:t>
            </w:r>
          </w:p>
        </w:tc>
        <w:tc>
          <w:tcPr>
            <w:tcW w:w="457"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p>
        </w:tc>
        <w:tc>
          <w:tcPr>
            <w:tcW w:w="231"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p>
        </w:tc>
        <w:tc>
          <w:tcPr>
            <w:tcW w:w="835"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jc w:val="right"/>
              <w:rPr>
                <w:rFonts w:cs="宋体"/>
                <w:szCs w:val="21"/>
              </w:rPr>
            </w:pPr>
            <w:r w:rsidRPr="00803659">
              <w:rPr>
                <w:rFonts w:cs="宋体"/>
                <w:szCs w:val="21"/>
              </w:rPr>
              <w:t>2,070,408.80</w:t>
            </w:r>
          </w:p>
        </w:tc>
        <w:tc>
          <w:tcPr>
            <w:tcW w:w="460"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A321E3">
            <w:pPr>
              <w:jc w:val="right"/>
              <w:rPr>
                <w:rFonts w:cs="宋体"/>
                <w:szCs w:val="21"/>
              </w:rPr>
            </w:pPr>
            <w:r w:rsidRPr="00803659">
              <w:rPr>
                <w:rFonts w:cs="宋体" w:hint="eastAsia"/>
                <w:szCs w:val="21"/>
              </w:rPr>
              <w:t>4.87</w:t>
            </w:r>
          </w:p>
        </w:tc>
        <w:tc>
          <w:tcPr>
            <w:tcW w:w="381"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现金结算</w:t>
            </w:r>
          </w:p>
        </w:tc>
        <w:tc>
          <w:tcPr>
            <w:tcW w:w="305"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rPr>
                <w:sz w:val="20"/>
              </w:rPr>
            </w:pPr>
          </w:p>
        </w:tc>
        <w:tc>
          <w:tcPr>
            <w:tcW w:w="344"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rPr>
                <w:sz w:val="20"/>
              </w:rPr>
            </w:pPr>
          </w:p>
        </w:tc>
      </w:tr>
      <w:tr w:rsidR="00803659" w:rsidTr="004D017E">
        <w:trPr>
          <w:divId w:val="1834684313"/>
        </w:trPr>
        <w:tc>
          <w:tcPr>
            <w:tcW w:w="767"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proofErr w:type="gramStart"/>
            <w:r w:rsidRPr="00803659">
              <w:rPr>
                <w:rFonts w:cs="宋体" w:hint="eastAsia"/>
                <w:szCs w:val="21"/>
              </w:rPr>
              <w:t>鼎视数字</w:t>
            </w:r>
            <w:proofErr w:type="gramEnd"/>
            <w:r w:rsidRPr="00803659">
              <w:rPr>
                <w:rFonts w:cs="宋体" w:hint="eastAsia"/>
                <w:szCs w:val="21"/>
              </w:rPr>
              <w:t>电视传媒有限公司</w:t>
            </w:r>
          </w:p>
        </w:tc>
        <w:tc>
          <w:tcPr>
            <w:tcW w:w="382"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同一实际控制人</w:t>
            </w:r>
          </w:p>
        </w:tc>
        <w:tc>
          <w:tcPr>
            <w:tcW w:w="379"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提供劳务</w:t>
            </w:r>
          </w:p>
        </w:tc>
        <w:tc>
          <w:tcPr>
            <w:tcW w:w="459"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频道收转收入</w:t>
            </w:r>
          </w:p>
        </w:tc>
        <w:tc>
          <w:tcPr>
            <w:tcW w:w="457"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p>
        </w:tc>
        <w:tc>
          <w:tcPr>
            <w:tcW w:w="231"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p>
        </w:tc>
        <w:tc>
          <w:tcPr>
            <w:tcW w:w="835"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jc w:val="right"/>
              <w:rPr>
                <w:rFonts w:cs="宋体"/>
                <w:szCs w:val="21"/>
              </w:rPr>
            </w:pPr>
            <w:r w:rsidRPr="00803659">
              <w:rPr>
                <w:rFonts w:cs="宋体" w:hint="eastAsia"/>
                <w:szCs w:val="21"/>
              </w:rPr>
              <w:t>8</w:t>
            </w:r>
            <w:r w:rsidRPr="00803659">
              <w:rPr>
                <w:rFonts w:cs="宋体"/>
                <w:szCs w:val="21"/>
              </w:rPr>
              <w:t>,</w:t>
            </w:r>
            <w:r w:rsidRPr="00803659">
              <w:rPr>
                <w:rFonts w:cs="宋体" w:hint="eastAsia"/>
                <w:szCs w:val="21"/>
              </w:rPr>
              <w:t>416</w:t>
            </w:r>
            <w:r w:rsidRPr="00803659">
              <w:rPr>
                <w:rFonts w:cs="宋体"/>
                <w:szCs w:val="21"/>
              </w:rPr>
              <w:t>,</w:t>
            </w:r>
            <w:r w:rsidRPr="00803659">
              <w:rPr>
                <w:rFonts w:cs="宋体" w:hint="eastAsia"/>
                <w:szCs w:val="21"/>
              </w:rPr>
              <w:t>500</w:t>
            </w:r>
            <w:r w:rsidRPr="00803659">
              <w:rPr>
                <w:rFonts w:cs="宋体"/>
                <w:szCs w:val="21"/>
              </w:rPr>
              <w:t>.</w:t>
            </w:r>
            <w:r w:rsidRPr="00803659">
              <w:rPr>
                <w:rFonts w:cs="宋体" w:hint="eastAsia"/>
                <w:szCs w:val="21"/>
              </w:rPr>
              <w:t>0</w:t>
            </w:r>
            <w:r w:rsidRPr="00803659">
              <w:rPr>
                <w:rFonts w:cs="宋体"/>
                <w:szCs w:val="21"/>
              </w:rPr>
              <w:t>0</w:t>
            </w:r>
          </w:p>
        </w:tc>
        <w:tc>
          <w:tcPr>
            <w:tcW w:w="460"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3229D">
            <w:pPr>
              <w:jc w:val="right"/>
              <w:rPr>
                <w:rFonts w:cs="宋体"/>
                <w:szCs w:val="21"/>
              </w:rPr>
            </w:pPr>
            <w:r w:rsidRPr="00803659">
              <w:rPr>
                <w:rFonts w:cs="宋体" w:hint="eastAsia"/>
                <w:szCs w:val="21"/>
              </w:rPr>
              <w:t>3.9</w:t>
            </w:r>
            <w:r w:rsidR="00A321E3">
              <w:rPr>
                <w:rFonts w:cs="宋体" w:hint="eastAsia"/>
                <w:szCs w:val="21"/>
              </w:rPr>
              <w:t>3</w:t>
            </w:r>
          </w:p>
        </w:tc>
        <w:tc>
          <w:tcPr>
            <w:tcW w:w="381"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现金结算</w:t>
            </w:r>
          </w:p>
        </w:tc>
        <w:tc>
          <w:tcPr>
            <w:tcW w:w="305"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rPr>
                <w:sz w:val="20"/>
              </w:rPr>
            </w:pPr>
          </w:p>
        </w:tc>
        <w:tc>
          <w:tcPr>
            <w:tcW w:w="344"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rPr>
                <w:sz w:val="20"/>
              </w:rPr>
            </w:pPr>
          </w:p>
        </w:tc>
      </w:tr>
      <w:tr w:rsidR="00803659" w:rsidTr="004D017E">
        <w:trPr>
          <w:divId w:val="1834684313"/>
        </w:trPr>
        <w:tc>
          <w:tcPr>
            <w:tcW w:w="767"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r w:rsidRPr="00803659">
              <w:rPr>
                <w:rFonts w:cs="宋体" w:hint="eastAsia"/>
                <w:szCs w:val="21"/>
              </w:rPr>
              <w:t>北京北广新新传媒有限</w:t>
            </w:r>
            <w:r w:rsidRPr="00803659">
              <w:rPr>
                <w:rFonts w:cs="宋体" w:hint="eastAsia"/>
                <w:szCs w:val="21"/>
              </w:rPr>
              <w:lastRenderedPageBreak/>
              <w:t>责任公司</w:t>
            </w:r>
          </w:p>
        </w:tc>
        <w:tc>
          <w:tcPr>
            <w:tcW w:w="382"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r w:rsidRPr="00803659">
              <w:rPr>
                <w:rFonts w:cs="宋体" w:hint="eastAsia"/>
                <w:szCs w:val="21"/>
              </w:rPr>
              <w:lastRenderedPageBreak/>
              <w:t>同一实际</w:t>
            </w:r>
            <w:r w:rsidRPr="00803659">
              <w:rPr>
                <w:rFonts w:cs="宋体" w:hint="eastAsia"/>
                <w:szCs w:val="21"/>
              </w:rPr>
              <w:lastRenderedPageBreak/>
              <w:t>控制人</w:t>
            </w:r>
          </w:p>
        </w:tc>
        <w:tc>
          <w:tcPr>
            <w:tcW w:w="379"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r w:rsidRPr="00803659">
              <w:rPr>
                <w:rFonts w:cs="宋体" w:hint="eastAsia"/>
                <w:szCs w:val="21"/>
              </w:rPr>
              <w:lastRenderedPageBreak/>
              <w:t>提供劳务</w:t>
            </w:r>
          </w:p>
        </w:tc>
        <w:tc>
          <w:tcPr>
            <w:tcW w:w="459"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r w:rsidRPr="00803659">
              <w:rPr>
                <w:rFonts w:cs="宋体" w:hint="eastAsia"/>
                <w:szCs w:val="21"/>
              </w:rPr>
              <w:t>信息业务收入</w:t>
            </w:r>
          </w:p>
        </w:tc>
        <w:tc>
          <w:tcPr>
            <w:tcW w:w="457"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p>
        </w:tc>
        <w:tc>
          <w:tcPr>
            <w:tcW w:w="231"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p>
        </w:tc>
        <w:tc>
          <w:tcPr>
            <w:tcW w:w="835"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jc w:val="right"/>
              <w:rPr>
                <w:rFonts w:cs="宋体"/>
                <w:szCs w:val="21"/>
              </w:rPr>
            </w:pPr>
            <w:r w:rsidRPr="00803659">
              <w:rPr>
                <w:rFonts w:cs="宋体"/>
                <w:szCs w:val="21"/>
              </w:rPr>
              <w:t>3,000,000.00</w:t>
            </w:r>
          </w:p>
        </w:tc>
        <w:tc>
          <w:tcPr>
            <w:tcW w:w="460"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A321E3">
            <w:pPr>
              <w:jc w:val="right"/>
              <w:rPr>
                <w:rFonts w:cs="宋体"/>
                <w:szCs w:val="21"/>
              </w:rPr>
            </w:pPr>
            <w:r w:rsidRPr="00803659">
              <w:rPr>
                <w:rFonts w:cs="宋体" w:hint="eastAsia"/>
                <w:szCs w:val="21"/>
              </w:rPr>
              <w:t>0.64</w:t>
            </w:r>
          </w:p>
        </w:tc>
        <w:tc>
          <w:tcPr>
            <w:tcW w:w="381"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r w:rsidRPr="00803659">
              <w:rPr>
                <w:rFonts w:cs="宋体" w:hint="eastAsia"/>
                <w:szCs w:val="21"/>
              </w:rPr>
              <w:t>现金结算</w:t>
            </w:r>
          </w:p>
        </w:tc>
        <w:tc>
          <w:tcPr>
            <w:tcW w:w="305" w:type="pct"/>
            <w:tcBorders>
              <w:top w:val="outset" w:sz="6" w:space="0" w:color="auto"/>
              <w:left w:val="outset" w:sz="6" w:space="0" w:color="auto"/>
              <w:bottom w:val="outset" w:sz="6" w:space="0" w:color="auto"/>
              <w:right w:val="outset" w:sz="6" w:space="0" w:color="auto"/>
            </w:tcBorders>
            <w:vAlign w:val="center"/>
          </w:tcPr>
          <w:p w:rsidR="00803659" w:rsidRDefault="00803659" w:rsidP="000876F9">
            <w:pPr>
              <w:rPr>
                <w:sz w:val="20"/>
              </w:rPr>
            </w:pPr>
          </w:p>
        </w:tc>
        <w:tc>
          <w:tcPr>
            <w:tcW w:w="344" w:type="pct"/>
            <w:tcBorders>
              <w:top w:val="outset" w:sz="6" w:space="0" w:color="auto"/>
              <w:left w:val="outset" w:sz="6" w:space="0" w:color="auto"/>
              <w:bottom w:val="outset" w:sz="6" w:space="0" w:color="auto"/>
              <w:right w:val="outset" w:sz="6" w:space="0" w:color="auto"/>
            </w:tcBorders>
            <w:vAlign w:val="center"/>
          </w:tcPr>
          <w:p w:rsidR="00803659" w:rsidRDefault="00803659" w:rsidP="000876F9">
            <w:pPr>
              <w:rPr>
                <w:sz w:val="20"/>
              </w:rPr>
            </w:pPr>
          </w:p>
        </w:tc>
      </w:tr>
      <w:tr w:rsidR="00141DDC" w:rsidTr="00141DDC">
        <w:trPr>
          <w:divId w:val="1834684313"/>
        </w:trPr>
        <w:tc>
          <w:tcPr>
            <w:tcW w:w="767" w:type="pct"/>
            <w:vMerge w:val="restart"/>
            <w:tcBorders>
              <w:top w:val="outset" w:sz="6" w:space="0" w:color="auto"/>
              <w:left w:val="outset" w:sz="6" w:space="0" w:color="auto"/>
              <w:right w:val="outset" w:sz="6" w:space="0" w:color="auto"/>
            </w:tcBorders>
            <w:vAlign w:val="center"/>
            <w:hideMark/>
          </w:tcPr>
          <w:p w:rsidR="00141DDC" w:rsidRPr="00803659" w:rsidRDefault="00141DDC" w:rsidP="000876F9">
            <w:pPr>
              <w:rPr>
                <w:rFonts w:cs="宋体"/>
                <w:szCs w:val="21"/>
              </w:rPr>
            </w:pPr>
            <w:r w:rsidRPr="00803659">
              <w:rPr>
                <w:rFonts w:cs="宋体" w:hint="eastAsia"/>
                <w:szCs w:val="21"/>
              </w:rPr>
              <w:lastRenderedPageBreak/>
              <w:t>北京歌华文化设施管理有限公司</w:t>
            </w:r>
          </w:p>
          <w:p w:rsidR="00141DDC" w:rsidRPr="00803659" w:rsidRDefault="00141DDC" w:rsidP="000876F9">
            <w:pPr>
              <w:rPr>
                <w:rFonts w:cs="宋体"/>
                <w:szCs w:val="21"/>
              </w:rPr>
            </w:pPr>
          </w:p>
        </w:tc>
        <w:tc>
          <w:tcPr>
            <w:tcW w:w="382" w:type="pct"/>
            <w:vMerge w:val="restart"/>
            <w:tcBorders>
              <w:top w:val="outset" w:sz="6" w:space="0" w:color="auto"/>
              <w:left w:val="outset" w:sz="6" w:space="0" w:color="auto"/>
              <w:right w:val="outset" w:sz="6" w:space="0" w:color="auto"/>
            </w:tcBorders>
            <w:vAlign w:val="center"/>
            <w:hideMark/>
          </w:tcPr>
          <w:p w:rsidR="00141DDC" w:rsidRPr="00803659" w:rsidRDefault="00141DDC" w:rsidP="00782679">
            <w:pPr>
              <w:rPr>
                <w:rFonts w:cs="宋体"/>
                <w:szCs w:val="21"/>
              </w:rPr>
            </w:pPr>
            <w:r w:rsidRPr="00803659">
              <w:rPr>
                <w:rFonts w:cs="宋体" w:hint="eastAsia"/>
                <w:szCs w:val="21"/>
              </w:rPr>
              <w:t>同一实际控制人</w:t>
            </w:r>
          </w:p>
        </w:tc>
        <w:tc>
          <w:tcPr>
            <w:tcW w:w="379" w:type="pct"/>
            <w:vMerge w:val="restart"/>
            <w:tcBorders>
              <w:top w:val="outset" w:sz="6" w:space="0" w:color="auto"/>
              <w:left w:val="outset" w:sz="6" w:space="0" w:color="auto"/>
              <w:right w:val="outset" w:sz="6" w:space="0" w:color="auto"/>
            </w:tcBorders>
            <w:vAlign w:val="center"/>
            <w:hideMark/>
          </w:tcPr>
          <w:p w:rsidR="00141DDC" w:rsidRPr="00803659" w:rsidRDefault="00141DDC" w:rsidP="000876F9">
            <w:pPr>
              <w:rPr>
                <w:rFonts w:cs="宋体"/>
                <w:szCs w:val="21"/>
              </w:rPr>
            </w:pPr>
            <w:r w:rsidRPr="00803659">
              <w:rPr>
                <w:rFonts w:cs="宋体" w:hint="eastAsia"/>
                <w:szCs w:val="21"/>
              </w:rPr>
              <w:t>接受劳务</w:t>
            </w:r>
          </w:p>
          <w:p w:rsidR="00141DDC" w:rsidRPr="00803659" w:rsidRDefault="00141DDC" w:rsidP="000876F9">
            <w:pPr>
              <w:rPr>
                <w:rFonts w:cs="宋体"/>
                <w:szCs w:val="21"/>
              </w:rPr>
            </w:pPr>
          </w:p>
        </w:tc>
        <w:tc>
          <w:tcPr>
            <w:tcW w:w="459" w:type="pct"/>
            <w:tcBorders>
              <w:top w:val="outset" w:sz="6" w:space="0" w:color="auto"/>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proofErr w:type="gramStart"/>
            <w:r w:rsidRPr="00803659">
              <w:rPr>
                <w:rFonts w:cs="宋体" w:hint="eastAsia"/>
                <w:szCs w:val="21"/>
              </w:rPr>
              <w:t>物业费</w:t>
            </w:r>
            <w:proofErr w:type="gramEnd"/>
          </w:p>
        </w:tc>
        <w:tc>
          <w:tcPr>
            <w:tcW w:w="457" w:type="pct"/>
            <w:tcBorders>
              <w:top w:val="outset" w:sz="6" w:space="0" w:color="auto"/>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p>
        </w:tc>
        <w:tc>
          <w:tcPr>
            <w:tcW w:w="231" w:type="pct"/>
            <w:tcBorders>
              <w:top w:val="outset" w:sz="6" w:space="0" w:color="auto"/>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p>
        </w:tc>
        <w:tc>
          <w:tcPr>
            <w:tcW w:w="835" w:type="pct"/>
            <w:tcBorders>
              <w:top w:val="outset" w:sz="6" w:space="0" w:color="auto"/>
              <w:left w:val="outset" w:sz="6" w:space="0" w:color="auto"/>
              <w:bottom w:val="outset" w:sz="6" w:space="0" w:color="auto"/>
              <w:right w:val="outset" w:sz="6" w:space="0" w:color="auto"/>
            </w:tcBorders>
            <w:vAlign w:val="center"/>
          </w:tcPr>
          <w:p w:rsidR="00141DDC" w:rsidRPr="00803659" w:rsidRDefault="00141DDC" w:rsidP="000876F9">
            <w:pPr>
              <w:jc w:val="right"/>
              <w:rPr>
                <w:rFonts w:cs="宋体"/>
                <w:szCs w:val="21"/>
              </w:rPr>
            </w:pPr>
            <w:r w:rsidRPr="00803659">
              <w:rPr>
                <w:rFonts w:cs="宋体"/>
                <w:szCs w:val="21"/>
              </w:rPr>
              <w:t>4,219,738.56</w:t>
            </w:r>
          </w:p>
        </w:tc>
        <w:tc>
          <w:tcPr>
            <w:tcW w:w="460" w:type="pct"/>
            <w:tcBorders>
              <w:top w:val="outset" w:sz="6" w:space="0" w:color="auto"/>
              <w:left w:val="outset" w:sz="6" w:space="0" w:color="auto"/>
              <w:bottom w:val="outset" w:sz="6" w:space="0" w:color="auto"/>
              <w:right w:val="outset" w:sz="6" w:space="0" w:color="auto"/>
            </w:tcBorders>
            <w:vAlign w:val="center"/>
          </w:tcPr>
          <w:p w:rsidR="00141DDC" w:rsidRPr="00803659" w:rsidRDefault="00141DDC" w:rsidP="0003229D">
            <w:pPr>
              <w:jc w:val="right"/>
              <w:rPr>
                <w:rFonts w:cs="宋体"/>
                <w:szCs w:val="21"/>
              </w:rPr>
            </w:pPr>
            <w:r w:rsidRPr="00803659">
              <w:rPr>
                <w:rFonts w:cs="宋体" w:hint="eastAsia"/>
                <w:szCs w:val="21"/>
              </w:rPr>
              <w:t>45.64</w:t>
            </w:r>
          </w:p>
        </w:tc>
        <w:tc>
          <w:tcPr>
            <w:tcW w:w="381" w:type="pct"/>
            <w:tcBorders>
              <w:top w:val="outset" w:sz="6" w:space="0" w:color="auto"/>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r w:rsidRPr="00803659">
              <w:rPr>
                <w:rFonts w:cs="宋体" w:hint="eastAsia"/>
                <w:szCs w:val="21"/>
              </w:rPr>
              <w:t>现金结算</w:t>
            </w:r>
          </w:p>
        </w:tc>
        <w:tc>
          <w:tcPr>
            <w:tcW w:w="305" w:type="pct"/>
            <w:tcBorders>
              <w:top w:val="outset" w:sz="6" w:space="0" w:color="auto"/>
              <w:left w:val="outset" w:sz="6" w:space="0" w:color="auto"/>
              <w:bottom w:val="outset" w:sz="6" w:space="0" w:color="auto"/>
              <w:right w:val="outset" w:sz="6" w:space="0" w:color="auto"/>
            </w:tcBorders>
            <w:vAlign w:val="center"/>
            <w:hideMark/>
          </w:tcPr>
          <w:p w:rsidR="00141DDC" w:rsidRDefault="00141DDC" w:rsidP="000876F9">
            <w:pPr>
              <w:rPr>
                <w:sz w:val="20"/>
              </w:rPr>
            </w:pPr>
          </w:p>
        </w:tc>
        <w:tc>
          <w:tcPr>
            <w:tcW w:w="344" w:type="pct"/>
            <w:tcBorders>
              <w:top w:val="outset" w:sz="6" w:space="0" w:color="auto"/>
              <w:left w:val="outset" w:sz="6" w:space="0" w:color="auto"/>
              <w:bottom w:val="outset" w:sz="6" w:space="0" w:color="auto"/>
              <w:right w:val="outset" w:sz="6" w:space="0" w:color="auto"/>
            </w:tcBorders>
            <w:vAlign w:val="center"/>
            <w:hideMark/>
          </w:tcPr>
          <w:p w:rsidR="00141DDC" w:rsidRDefault="00141DDC" w:rsidP="000876F9">
            <w:pPr>
              <w:rPr>
                <w:sz w:val="20"/>
              </w:rPr>
            </w:pPr>
          </w:p>
        </w:tc>
      </w:tr>
      <w:tr w:rsidR="00141DDC" w:rsidTr="00141DDC">
        <w:trPr>
          <w:divId w:val="1834684313"/>
        </w:trPr>
        <w:tc>
          <w:tcPr>
            <w:tcW w:w="767" w:type="pct"/>
            <w:vMerge/>
            <w:tcBorders>
              <w:left w:val="outset" w:sz="6" w:space="0" w:color="auto"/>
              <w:right w:val="outset" w:sz="6" w:space="0" w:color="auto"/>
            </w:tcBorders>
            <w:vAlign w:val="center"/>
            <w:hideMark/>
          </w:tcPr>
          <w:p w:rsidR="00141DDC" w:rsidRPr="00803659" w:rsidRDefault="00141DDC" w:rsidP="000876F9">
            <w:pPr>
              <w:rPr>
                <w:rFonts w:cs="宋体"/>
                <w:szCs w:val="21"/>
              </w:rPr>
            </w:pPr>
          </w:p>
        </w:tc>
        <w:tc>
          <w:tcPr>
            <w:tcW w:w="382" w:type="pct"/>
            <w:vMerge/>
            <w:tcBorders>
              <w:left w:val="outset" w:sz="6" w:space="0" w:color="auto"/>
              <w:right w:val="outset" w:sz="6" w:space="0" w:color="auto"/>
            </w:tcBorders>
            <w:vAlign w:val="center"/>
            <w:hideMark/>
          </w:tcPr>
          <w:p w:rsidR="00141DDC" w:rsidRPr="00803659" w:rsidRDefault="00141DDC" w:rsidP="000876F9">
            <w:pPr>
              <w:rPr>
                <w:rFonts w:cs="宋体"/>
                <w:szCs w:val="21"/>
              </w:rPr>
            </w:pPr>
          </w:p>
        </w:tc>
        <w:tc>
          <w:tcPr>
            <w:tcW w:w="379" w:type="pct"/>
            <w:vMerge/>
            <w:tcBorders>
              <w:left w:val="outset" w:sz="6" w:space="0" w:color="auto"/>
              <w:right w:val="outset" w:sz="6" w:space="0" w:color="auto"/>
            </w:tcBorders>
            <w:vAlign w:val="center"/>
            <w:hideMark/>
          </w:tcPr>
          <w:p w:rsidR="00141DDC" w:rsidRPr="00803659" w:rsidRDefault="00141DDC" w:rsidP="000876F9">
            <w:pPr>
              <w:rPr>
                <w:rFonts w:cs="宋体"/>
                <w:szCs w:val="21"/>
              </w:rPr>
            </w:pPr>
          </w:p>
        </w:tc>
        <w:tc>
          <w:tcPr>
            <w:tcW w:w="459" w:type="pct"/>
            <w:tcBorders>
              <w:top w:val="outset" w:sz="6" w:space="0" w:color="auto"/>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r w:rsidRPr="00803659">
              <w:rPr>
                <w:rFonts w:cs="宋体" w:hint="eastAsia"/>
                <w:szCs w:val="21"/>
              </w:rPr>
              <w:t>停车费</w:t>
            </w:r>
          </w:p>
        </w:tc>
        <w:tc>
          <w:tcPr>
            <w:tcW w:w="457" w:type="pct"/>
            <w:tcBorders>
              <w:top w:val="outset" w:sz="6" w:space="0" w:color="auto"/>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p>
        </w:tc>
        <w:tc>
          <w:tcPr>
            <w:tcW w:w="231" w:type="pct"/>
            <w:tcBorders>
              <w:top w:val="outset" w:sz="6" w:space="0" w:color="auto"/>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p>
        </w:tc>
        <w:tc>
          <w:tcPr>
            <w:tcW w:w="835" w:type="pct"/>
            <w:tcBorders>
              <w:top w:val="outset" w:sz="6" w:space="0" w:color="auto"/>
              <w:left w:val="outset" w:sz="6" w:space="0" w:color="auto"/>
              <w:bottom w:val="outset" w:sz="6" w:space="0" w:color="auto"/>
              <w:right w:val="outset" w:sz="6" w:space="0" w:color="auto"/>
            </w:tcBorders>
            <w:vAlign w:val="center"/>
          </w:tcPr>
          <w:p w:rsidR="00141DDC" w:rsidRPr="00803659" w:rsidRDefault="00141DDC" w:rsidP="000876F9">
            <w:pPr>
              <w:jc w:val="right"/>
              <w:rPr>
                <w:rFonts w:cs="宋体"/>
                <w:szCs w:val="21"/>
              </w:rPr>
            </w:pPr>
            <w:r w:rsidRPr="00803659">
              <w:rPr>
                <w:rFonts w:cs="宋体"/>
                <w:szCs w:val="21"/>
              </w:rPr>
              <w:t>1,144,800.00</w:t>
            </w:r>
          </w:p>
        </w:tc>
        <w:tc>
          <w:tcPr>
            <w:tcW w:w="460" w:type="pct"/>
            <w:tcBorders>
              <w:top w:val="outset" w:sz="6" w:space="0" w:color="auto"/>
              <w:left w:val="outset" w:sz="6" w:space="0" w:color="auto"/>
              <w:bottom w:val="outset" w:sz="6" w:space="0" w:color="auto"/>
              <w:right w:val="outset" w:sz="6" w:space="0" w:color="auto"/>
            </w:tcBorders>
            <w:vAlign w:val="center"/>
          </w:tcPr>
          <w:p w:rsidR="00141DDC" w:rsidRPr="00803659" w:rsidRDefault="00141DDC" w:rsidP="0003229D">
            <w:pPr>
              <w:jc w:val="right"/>
              <w:rPr>
                <w:rFonts w:cs="宋体"/>
                <w:szCs w:val="21"/>
              </w:rPr>
            </w:pPr>
            <w:r w:rsidRPr="00803659">
              <w:rPr>
                <w:rFonts w:cs="宋体" w:hint="eastAsia"/>
                <w:szCs w:val="21"/>
              </w:rPr>
              <w:t>37.77</w:t>
            </w:r>
          </w:p>
        </w:tc>
        <w:tc>
          <w:tcPr>
            <w:tcW w:w="381" w:type="pct"/>
            <w:tcBorders>
              <w:top w:val="outset" w:sz="6" w:space="0" w:color="auto"/>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r w:rsidRPr="00803659">
              <w:rPr>
                <w:rFonts w:cs="宋体" w:hint="eastAsia"/>
                <w:szCs w:val="21"/>
              </w:rPr>
              <w:t>现金结算</w:t>
            </w:r>
          </w:p>
        </w:tc>
        <w:tc>
          <w:tcPr>
            <w:tcW w:w="305" w:type="pct"/>
            <w:tcBorders>
              <w:top w:val="outset" w:sz="6" w:space="0" w:color="auto"/>
              <w:left w:val="outset" w:sz="6" w:space="0" w:color="auto"/>
              <w:bottom w:val="outset" w:sz="6" w:space="0" w:color="auto"/>
              <w:right w:val="outset" w:sz="6" w:space="0" w:color="auto"/>
            </w:tcBorders>
            <w:vAlign w:val="center"/>
            <w:hideMark/>
          </w:tcPr>
          <w:p w:rsidR="00141DDC" w:rsidRDefault="00141DDC" w:rsidP="000876F9">
            <w:pPr>
              <w:rPr>
                <w:sz w:val="20"/>
              </w:rPr>
            </w:pPr>
          </w:p>
        </w:tc>
        <w:tc>
          <w:tcPr>
            <w:tcW w:w="344" w:type="pct"/>
            <w:tcBorders>
              <w:top w:val="outset" w:sz="6" w:space="0" w:color="auto"/>
              <w:left w:val="outset" w:sz="6" w:space="0" w:color="auto"/>
              <w:bottom w:val="outset" w:sz="6" w:space="0" w:color="auto"/>
              <w:right w:val="outset" w:sz="6" w:space="0" w:color="auto"/>
            </w:tcBorders>
            <w:vAlign w:val="center"/>
            <w:hideMark/>
          </w:tcPr>
          <w:p w:rsidR="00141DDC" w:rsidRDefault="00141DDC" w:rsidP="000876F9">
            <w:pPr>
              <w:rPr>
                <w:sz w:val="20"/>
              </w:rPr>
            </w:pPr>
          </w:p>
        </w:tc>
      </w:tr>
      <w:tr w:rsidR="00141DDC" w:rsidTr="00141DDC">
        <w:trPr>
          <w:divId w:val="1834684313"/>
        </w:trPr>
        <w:tc>
          <w:tcPr>
            <w:tcW w:w="767" w:type="pct"/>
            <w:vMerge/>
            <w:tcBorders>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p>
        </w:tc>
        <w:tc>
          <w:tcPr>
            <w:tcW w:w="382" w:type="pct"/>
            <w:vMerge/>
            <w:tcBorders>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p>
        </w:tc>
        <w:tc>
          <w:tcPr>
            <w:tcW w:w="379" w:type="pct"/>
            <w:vMerge/>
            <w:tcBorders>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p>
        </w:tc>
        <w:tc>
          <w:tcPr>
            <w:tcW w:w="459" w:type="pct"/>
            <w:tcBorders>
              <w:top w:val="outset" w:sz="6" w:space="0" w:color="auto"/>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r w:rsidRPr="00803659">
              <w:rPr>
                <w:rFonts w:cs="宋体" w:hint="eastAsia"/>
                <w:szCs w:val="21"/>
              </w:rPr>
              <w:t>保洁费、维修费</w:t>
            </w:r>
          </w:p>
        </w:tc>
        <w:tc>
          <w:tcPr>
            <w:tcW w:w="457" w:type="pct"/>
            <w:tcBorders>
              <w:top w:val="outset" w:sz="6" w:space="0" w:color="auto"/>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p>
        </w:tc>
        <w:tc>
          <w:tcPr>
            <w:tcW w:w="231" w:type="pct"/>
            <w:tcBorders>
              <w:top w:val="outset" w:sz="6" w:space="0" w:color="auto"/>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p>
        </w:tc>
        <w:tc>
          <w:tcPr>
            <w:tcW w:w="835" w:type="pct"/>
            <w:tcBorders>
              <w:top w:val="outset" w:sz="6" w:space="0" w:color="auto"/>
              <w:left w:val="outset" w:sz="6" w:space="0" w:color="auto"/>
              <w:bottom w:val="outset" w:sz="6" w:space="0" w:color="auto"/>
              <w:right w:val="outset" w:sz="6" w:space="0" w:color="auto"/>
            </w:tcBorders>
            <w:vAlign w:val="center"/>
          </w:tcPr>
          <w:p w:rsidR="00141DDC" w:rsidRPr="00803659" w:rsidRDefault="00141DDC" w:rsidP="000876F9">
            <w:pPr>
              <w:jc w:val="right"/>
              <w:rPr>
                <w:rFonts w:cs="宋体"/>
                <w:szCs w:val="21"/>
              </w:rPr>
            </w:pPr>
            <w:r w:rsidRPr="00803659">
              <w:rPr>
                <w:rFonts w:cs="宋体"/>
                <w:szCs w:val="21"/>
              </w:rPr>
              <w:t>484,116.36</w:t>
            </w:r>
          </w:p>
        </w:tc>
        <w:tc>
          <w:tcPr>
            <w:tcW w:w="460" w:type="pct"/>
            <w:tcBorders>
              <w:top w:val="outset" w:sz="6" w:space="0" w:color="auto"/>
              <w:left w:val="outset" w:sz="6" w:space="0" w:color="auto"/>
              <w:bottom w:val="outset" w:sz="6" w:space="0" w:color="auto"/>
              <w:right w:val="outset" w:sz="6" w:space="0" w:color="auto"/>
            </w:tcBorders>
            <w:vAlign w:val="center"/>
          </w:tcPr>
          <w:p w:rsidR="00141DDC" w:rsidRPr="00803659" w:rsidRDefault="00141DDC" w:rsidP="0003229D">
            <w:pPr>
              <w:jc w:val="right"/>
              <w:rPr>
                <w:rFonts w:cs="宋体"/>
                <w:szCs w:val="21"/>
              </w:rPr>
            </w:pPr>
            <w:r w:rsidRPr="00803659">
              <w:rPr>
                <w:rFonts w:cs="宋体" w:hint="eastAsia"/>
                <w:szCs w:val="21"/>
              </w:rPr>
              <w:t>8.36</w:t>
            </w:r>
          </w:p>
        </w:tc>
        <w:tc>
          <w:tcPr>
            <w:tcW w:w="381" w:type="pct"/>
            <w:tcBorders>
              <w:top w:val="outset" w:sz="6" w:space="0" w:color="auto"/>
              <w:left w:val="outset" w:sz="6" w:space="0" w:color="auto"/>
              <w:bottom w:val="outset" w:sz="6" w:space="0" w:color="auto"/>
              <w:right w:val="outset" w:sz="6" w:space="0" w:color="auto"/>
            </w:tcBorders>
            <w:vAlign w:val="center"/>
            <w:hideMark/>
          </w:tcPr>
          <w:p w:rsidR="00141DDC" w:rsidRPr="00803659" w:rsidRDefault="00141DDC" w:rsidP="000876F9">
            <w:pPr>
              <w:rPr>
                <w:rFonts w:cs="宋体"/>
                <w:szCs w:val="21"/>
              </w:rPr>
            </w:pPr>
            <w:r w:rsidRPr="00803659">
              <w:rPr>
                <w:rFonts w:cs="宋体" w:hint="eastAsia"/>
                <w:szCs w:val="21"/>
              </w:rPr>
              <w:t>现金结算</w:t>
            </w:r>
          </w:p>
        </w:tc>
        <w:tc>
          <w:tcPr>
            <w:tcW w:w="305" w:type="pct"/>
            <w:tcBorders>
              <w:top w:val="outset" w:sz="6" w:space="0" w:color="auto"/>
              <w:left w:val="outset" w:sz="6" w:space="0" w:color="auto"/>
              <w:bottom w:val="outset" w:sz="6" w:space="0" w:color="auto"/>
              <w:right w:val="outset" w:sz="6" w:space="0" w:color="auto"/>
            </w:tcBorders>
            <w:vAlign w:val="center"/>
            <w:hideMark/>
          </w:tcPr>
          <w:p w:rsidR="00141DDC" w:rsidRDefault="00141DDC" w:rsidP="000876F9">
            <w:pPr>
              <w:rPr>
                <w:sz w:val="20"/>
              </w:rPr>
            </w:pPr>
          </w:p>
        </w:tc>
        <w:tc>
          <w:tcPr>
            <w:tcW w:w="344" w:type="pct"/>
            <w:tcBorders>
              <w:top w:val="outset" w:sz="6" w:space="0" w:color="auto"/>
              <w:left w:val="outset" w:sz="6" w:space="0" w:color="auto"/>
              <w:bottom w:val="outset" w:sz="6" w:space="0" w:color="auto"/>
              <w:right w:val="outset" w:sz="6" w:space="0" w:color="auto"/>
            </w:tcBorders>
            <w:vAlign w:val="center"/>
            <w:hideMark/>
          </w:tcPr>
          <w:p w:rsidR="00141DDC" w:rsidRDefault="00141DDC" w:rsidP="000876F9">
            <w:pPr>
              <w:rPr>
                <w:sz w:val="20"/>
              </w:rPr>
            </w:pPr>
          </w:p>
        </w:tc>
      </w:tr>
      <w:tr w:rsidR="00782679" w:rsidTr="009940AD">
        <w:trPr>
          <w:divId w:val="1834684313"/>
        </w:trPr>
        <w:tc>
          <w:tcPr>
            <w:tcW w:w="767" w:type="pct"/>
            <w:vMerge w:val="restart"/>
            <w:tcBorders>
              <w:top w:val="outset" w:sz="6" w:space="0" w:color="auto"/>
              <w:left w:val="outset" w:sz="6" w:space="0" w:color="auto"/>
              <w:right w:val="outset" w:sz="6" w:space="0" w:color="auto"/>
            </w:tcBorders>
            <w:vAlign w:val="center"/>
            <w:hideMark/>
          </w:tcPr>
          <w:p w:rsidR="00782679" w:rsidRPr="00803659" w:rsidRDefault="00782679" w:rsidP="000876F9">
            <w:pPr>
              <w:rPr>
                <w:rFonts w:cs="宋体"/>
                <w:szCs w:val="21"/>
              </w:rPr>
            </w:pPr>
            <w:r w:rsidRPr="00803659">
              <w:rPr>
                <w:rFonts w:cs="宋体" w:hint="eastAsia"/>
                <w:szCs w:val="21"/>
              </w:rPr>
              <w:t>北京瑞特影音贸易公司</w:t>
            </w:r>
          </w:p>
          <w:p w:rsidR="00782679" w:rsidRPr="00803659" w:rsidRDefault="00782679" w:rsidP="000876F9">
            <w:pPr>
              <w:rPr>
                <w:rFonts w:cs="宋体"/>
                <w:szCs w:val="21"/>
              </w:rPr>
            </w:pPr>
          </w:p>
        </w:tc>
        <w:tc>
          <w:tcPr>
            <w:tcW w:w="382" w:type="pct"/>
            <w:vMerge w:val="restart"/>
            <w:tcBorders>
              <w:top w:val="outset" w:sz="6" w:space="0" w:color="auto"/>
              <w:left w:val="outset" w:sz="6" w:space="0" w:color="auto"/>
              <w:right w:val="outset" w:sz="6" w:space="0" w:color="auto"/>
            </w:tcBorders>
            <w:vAlign w:val="center"/>
            <w:hideMark/>
          </w:tcPr>
          <w:p w:rsidR="00782679" w:rsidRPr="00803659" w:rsidRDefault="00782679" w:rsidP="00782679">
            <w:pPr>
              <w:rPr>
                <w:rFonts w:cs="宋体"/>
                <w:szCs w:val="21"/>
              </w:rPr>
            </w:pPr>
            <w:r w:rsidRPr="00803659">
              <w:rPr>
                <w:rFonts w:cs="宋体" w:hint="eastAsia"/>
                <w:szCs w:val="21"/>
              </w:rPr>
              <w:t>同一实际控制人</w:t>
            </w:r>
          </w:p>
        </w:tc>
        <w:tc>
          <w:tcPr>
            <w:tcW w:w="379" w:type="pct"/>
            <w:vMerge w:val="restart"/>
            <w:tcBorders>
              <w:top w:val="outset" w:sz="6" w:space="0" w:color="auto"/>
              <w:left w:val="outset" w:sz="6" w:space="0" w:color="auto"/>
              <w:right w:val="outset" w:sz="6" w:space="0" w:color="auto"/>
            </w:tcBorders>
            <w:vAlign w:val="center"/>
            <w:hideMark/>
          </w:tcPr>
          <w:p w:rsidR="00782679" w:rsidRPr="00803659" w:rsidRDefault="00782679" w:rsidP="000876F9">
            <w:pPr>
              <w:rPr>
                <w:rFonts w:cs="宋体"/>
                <w:szCs w:val="21"/>
              </w:rPr>
            </w:pPr>
            <w:r w:rsidRPr="00803659">
              <w:rPr>
                <w:rFonts w:cs="宋体" w:hint="eastAsia"/>
                <w:szCs w:val="21"/>
              </w:rPr>
              <w:t>接受劳务</w:t>
            </w:r>
          </w:p>
          <w:p w:rsidR="00782679" w:rsidRPr="00803659" w:rsidRDefault="00782679" w:rsidP="000876F9">
            <w:pPr>
              <w:rPr>
                <w:rFonts w:cs="宋体"/>
                <w:szCs w:val="21"/>
              </w:rPr>
            </w:pPr>
          </w:p>
        </w:tc>
        <w:tc>
          <w:tcPr>
            <w:tcW w:w="459" w:type="pct"/>
            <w:tcBorders>
              <w:top w:val="outset" w:sz="6" w:space="0" w:color="auto"/>
              <w:left w:val="outset" w:sz="6" w:space="0" w:color="auto"/>
              <w:bottom w:val="outset" w:sz="6" w:space="0" w:color="auto"/>
              <w:right w:val="outset" w:sz="6" w:space="0" w:color="auto"/>
            </w:tcBorders>
            <w:vAlign w:val="center"/>
            <w:hideMark/>
          </w:tcPr>
          <w:p w:rsidR="00782679" w:rsidRPr="00803659" w:rsidRDefault="00782679" w:rsidP="000876F9">
            <w:pPr>
              <w:rPr>
                <w:rFonts w:cs="宋体"/>
                <w:szCs w:val="21"/>
              </w:rPr>
            </w:pPr>
            <w:r w:rsidRPr="00803659">
              <w:rPr>
                <w:rFonts w:cs="宋体" w:hint="eastAsia"/>
                <w:szCs w:val="21"/>
              </w:rPr>
              <w:t>施工费</w:t>
            </w:r>
          </w:p>
        </w:tc>
        <w:tc>
          <w:tcPr>
            <w:tcW w:w="457" w:type="pct"/>
            <w:tcBorders>
              <w:top w:val="outset" w:sz="6" w:space="0" w:color="auto"/>
              <w:left w:val="outset" w:sz="6" w:space="0" w:color="auto"/>
              <w:bottom w:val="outset" w:sz="6" w:space="0" w:color="auto"/>
              <w:right w:val="outset" w:sz="6" w:space="0" w:color="auto"/>
            </w:tcBorders>
            <w:vAlign w:val="center"/>
            <w:hideMark/>
          </w:tcPr>
          <w:p w:rsidR="00782679" w:rsidRPr="00803659" w:rsidRDefault="00782679" w:rsidP="000876F9">
            <w:pPr>
              <w:rPr>
                <w:rFonts w:cs="宋体"/>
                <w:szCs w:val="21"/>
              </w:rPr>
            </w:pPr>
          </w:p>
        </w:tc>
        <w:tc>
          <w:tcPr>
            <w:tcW w:w="231" w:type="pct"/>
            <w:tcBorders>
              <w:top w:val="outset" w:sz="6" w:space="0" w:color="auto"/>
              <w:left w:val="outset" w:sz="6" w:space="0" w:color="auto"/>
              <w:bottom w:val="outset" w:sz="6" w:space="0" w:color="auto"/>
              <w:right w:val="outset" w:sz="6" w:space="0" w:color="auto"/>
            </w:tcBorders>
            <w:vAlign w:val="center"/>
            <w:hideMark/>
          </w:tcPr>
          <w:p w:rsidR="00782679" w:rsidRPr="00803659" w:rsidRDefault="00782679" w:rsidP="000876F9">
            <w:pPr>
              <w:rPr>
                <w:rFonts w:cs="宋体"/>
                <w:szCs w:val="21"/>
              </w:rPr>
            </w:pPr>
          </w:p>
        </w:tc>
        <w:tc>
          <w:tcPr>
            <w:tcW w:w="835" w:type="pct"/>
            <w:tcBorders>
              <w:top w:val="outset" w:sz="6" w:space="0" w:color="auto"/>
              <w:left w:val="outset" w:sz="6" w:space="0" w:color="auto"/>
              <w:bottom w:val="outset" w:sz="6" w:space="0" w:color="auto"/>
              <w:right w:val="outset" w:sz="6" w:space="0" w:color="auto"/>
            </w:tcBorders>
            <w:vAlign w:val="center"/>
          </w:tcPr>
          <w:p w:rsidR="00782679" w:rsidRPr="00803659" w:rsidRDefault="00782679" w:rsidP="000876F9">
            <w:pPr>
              <w:jc w:val="right"/>
              <w:rPr>
                <w:rFonts w:cs="宋体"/>
                <w:szCs w:val="21"/>
              </w:rPr>
            </w:pPr>
            <w:r w:rsidRPr="00803659">
              <w:rPr>
                <w:rFonts w:cs="宋体"/>
                <w:szCs w:val="21"/>
              </w:rPr>
              <w:t>11,183,120.08</w:t>
            </w:r>
          </w:p>
        </w:tc>
        <w:tc>
          <w:tcPr>
            <w:tcW w:w="460" w:type="pct"/>
            <w:tcBorders>
              <w:top w:val="outset" w:sz="6" w:space="0" w:color="auto"/>
              <w:left w:val="outset" w:sz="6" w:space="0" w:color="auto"/>
              <w:bottom w:val="outset" w:sz="6" w:space="0" w:color="auto"/>
              <w:right w:val="outset" w:sz="6" w:space="0" w:color="auto"/>
            </w:tcBorders>
            <w:vAlign w:val="center"/>
          </w:tcPr>
          <w:p w:rsidR="00782679" w:rsidRPr="00803659" w:rsidRDefault="00782679" w:rsidP="0003229D">
            <w:pPr>
              <w:jc w:val="right"/>
              <w:rPr>
                <w:rFonts w:cs="宋体"/>
                <w:szCs w:val="21"/>
              </w:rPr>
            </w:pPr>
            <w:r w:rsidRPr="00803659">
              <w:rPr>
                <w:rFonts w:cs="宋体" w:hint="eastAsia"/>
                <w:szCs w:val="21"/>
              </w:rPr>
              <w:t>9.29</w:t>
            </w:r>
          </w:p>
        </w:tc>
        <w:tc>
          <w:tcPr>
            <w:tcW w:w="381" w:type="pct"/>
            <w:tcBorders>
              <w:top w:val="outset" w:sz="6" w:space="0" w:color="auto"/>
              <w:left w:val="outset" w:sz="6" w:space="0" w:color="auto"/>
              <w:bottom w:val="outset" w:sz="6" w:space="0" w:color="auto"/>
              <w:right w:val="outset" w:sz="6" w:space="0" w:color="auto"/>
            </w:tcBorders>
            <w:vAlign w:val="center"/>
            <w:hideMark/>
          </w:tcPr>
          <w:p w:rsidR="00782679" w:rsidRPr="00803659" w:rsidRDefault="00782679" w:rsidP="000876F9">
            <w:pPr>
              <w:rPr>
                <w:rFonts w:cs="宋体"/>
                <w:szCs w:val="21"/>
              </w:rPr>
            </w:pPr>
            <w:r w:rsidRPr="00803659">
              <w:rPr>
                <w:rFonts w:cs="宋体" w:hint="eastAsia"/>
                <w:szCs w:val="21"/>
              </w:rPr>
              <w:t>现金结算</w:t>
            </w:r>
          </w:p>
        </w:tc>
        <w:tc>
          <w:tcPr>
            <w:tcW w:w="305" w:type="pct"/>
            <w:tcBorders>
              <w:top w:val="outset" w:sz="6" w:space="0" w:color="auto"/>
              <w:left w:val="outset" w:sz="6" w:space="0" w:color="auto"/>
              <w:bottom w:val="outset" w:sz="6" w:space="0" w:color="auto"/>
              <w:right w:val="outset" w:sz="6" w:space="0" w:color="auto"/>
            </w:tcBorders>
            <w:vAlign w:val="center"/>
            <w:hideMark/>
          </w:tcPr>
          <w:p w:rsidR="00782679" w:rsidRDefault="00782679" w:rsidP="000876F9">
            <w:pPr>
              <w:rPr>
                <w:sz w:val="20"/>
              </w:rPr>
            </w:pPr>
          </w:p>
        </w:tc>
        <w:tc>
          <w:tcPr>
            <w:tcW w:w="344" w:type="pct"/>
            <w:tcBorders>
              <w:top w:val="outset" w:sz="6" w:space="0" w:color="auto"/>
              <w:left w:val="outset" w:sz="6" w:space="0" w:color="auto"/>
              <w:bottom w:val="outset" w:sz="6" w:space="0" w:color="auto"/>
              <w:right w:val="outset" w:sz="6" w:space="0" w:color="auto"/>
            </w:tcBorders>
            <w:vAlign w:val="center"/>
            <w:hideMark/>
          </w:tcPr>
          <w:p w:rsidR="00782679" w:rsidRDefault="00782679" w:rsidP="000876F9">
            <w:pPr>
              <w:rPr>
                <w:sz w:val="20"/>
              </w:rPr>
            </w:pPr>
          </w:p>
        </w:tc>
      </w:tr>
      <w:tr w:rsidR="00782679" w:rsidTr="009940AD">
        <w:trPr>
          <w:divId w:val="1834684313"/>
        </w:trPr>
        <w:tc>
          <w:tcPr>
            <w:tcW w:w="767" w:type="pct"/>
            <w:vMerge/>
            <w:tcBorders>
              <w:left w:val="outset" w:sz="6" w:space="0" w:color="auto"/>
              <w:bottom w:val="outset" w:sz="6" w:space="0" w:color="auto"/>
              <w:right w:val="outset" w:sz="6" w:space="0" w:color="auto"/>
            </w:tcBorders>
            <w:vAlign w:val="center"/>
            <w:hideMark/>
          </w:tcPr>
          <w:p w:rsidR="00782679" w:rsidRPr="00803659" w:rsidRDefault="00782679" w:rsidP="000876F9">
            <w:pPr>
              <w:rPr>
                <w:rFonts w:cs="宋体"/>
                <w:szCs w:val="21"/>
              </w:rPr>
            </w:pPr>
          </w:p>
        </w:tc>
        <w:tc>
          <w:tcPr>
            <w:tcW w:w="382" w:type="pct"/>
            <w:vMerge/>
            <w:tcBorders>
              <w:left w:val="outset" w:sz="6" w:space="0" w:color="auto"/>
              <w:bottom w:val="outset" w:sz="6" w:space="0" w:color="auto"/>
              <w:right w:val="outset" w:sz="6" w:space="0" w:color="auto"/>
            </w:tcBorders>
            <w:vAlign w:val="center"/>
            <w:hideMark/>
          </w:tcPr>
          <w:p w:rsidR="00782679" w:rsidRPr="00803659" w:rsidRDefault="00782679" w:rsidP="000876F9">
            <w:pPr>
              <w:rPr>
                <w:rFonts w:cs="宋体"/>
                <w:szCs w:val="21"/>
              </w:rPr>
            </w:pPr>
          </w:p>
        </w:tc>
        <w:tc>
          <w:tcPr>
            <w:tcW w:w="379" w:type="pct"/>
            <w:vMerge/>
            <w:tcBorders>
              <w:left w:val="outset" w:sz="6" w:space="0" w:color="auto"/>
              <w:bottom w:val="outset" w:sz="6" w:space="0" w:color="auto"/>
              <w:right w:val="outset" w:sz="6" w:space="0" w:color="auto"/>
            </w:tcBorders>
            <w:vAlign w:val="center"/>
            <w:hideMark/>
          </w:tcPr>
          <w:p w:rsidR="00782679" w:rsidRPr="00803659" w:rsidRDefault="00782679" w:rsidP="000876F9">
            <w:pPr>
              <w:rPr>
                <w:rFonts w:cs="宋体"/>
                <w:szCs w:val="21"/>
              </w:rPr>
            </w:pPr>
          </w:p>
        </w:tc>
        <w:tc>
          <w:tcPr>
            <w:tcW w:w="459" w:type="pct"/>
            <w:tcBorders>
              <w:top w:val="outset" w:sz="6" w:space="0" w:color="auto"/>
              <w:left w:val="outset" w:sz="6" w:space="0" w:color="auto"/>
              <w:bottom w:val="outset" w:sz="6" w:space="0" w:color="auto"/>
              <w:right w:val="outset" w:sz="6" w:space="0" w:color="auto"/>
            </w:tcBorders>
            <w:vAlign w:val="center"/>
            <w:hideMark/>
          </w:tcPr>
          <w:p w:rsidR="00782679" w:rsidRPr="00803659" w:rsidRDefault="00782679" w:rsidP="000876F9">
            <w:pPr>
              <w:rPr>
                <w:rFonts w:cs="宋体"/>
                <w:szCs w:val="21"/>
              </w:rPr>
            </w:pPr>
            <w:r w:rsidRPr="00803659">
              <w:rPr>
                <w:rFonts w:cs="宋体" w:hint="eastAsia"/>
                <w:szCs w:val="21"/>
              </w:rPr>
              <w:t>维护费</w:t>
            </w:r>
          </w:p>
        </w:tc>
        <w:tc>
          <w:tcPr>
            <w:tcW w:w="457" w:type="pct"/>
            <w:tcBorders>
              <w:top w:val="outset" w:sz="6" w:space="0" w:color="auto"/>
              <w:left w:val="outset" w:sz="6" w:space="0" w:color="auto"/>
              <w:bottom w:val="outset" w:sz="6" w:space="0" w:color="auto"/>
              <w:right w:val="outset" w:sz="6" w:space="0" w:color="auto"/>
            </w:tcBorders>
            <w:vAlign w:val="center"/>
            <w:hideMark/>
          </w:tcPr>
          <w:p w:rsidR="00782679" w:rsidRPr="00803659" w:rsidRDefault="00782679" w:rsidP="000876F9">
            <w:pPr>
              <w:rPr>
                <w:rFonts w:cs="宋体"/>
                <w:szCs w:val="21"/>
              </w:rPr>
            </w:pPr>
          </w:p>
        </w:tc>
        <w:tc>
          <w:tcPr>
            <w:tcW w:w="231" w:type="pct"/>
            <w:tcBorders>
              <w:top w:val="outset" w:sz="6" w:space="0" w:color="auto"/>
              <w:left w:val="outset" w:sz="6" w:space="0" w:color="auto"/>
              <w:bottom w:val="outset" w:sz="6" w:space="0" w:color="auto"/>
              <w:right w:val="outset" w:sz="6" w:space="0" w:color="auto"/>
            </w:tcBorders>
            <w:vAlign w:val="center"/>
            <w:hideMark/>
          </w:tcPr>
          <w:p w:rsidR="00782679" w:rsidRPr="00803659" w:rsidRDefault="00782679" w:rsidP="000876F9">
            <w:pPr>
              <w:rPr>
                <w:rFonts w:cs="宋体"/>
                <w:szCs w:val="21"/>
              </w:rPr>
            </w:pPr>
          </w:p>
        </w:tc>
        <w:tc>
          <w:tcPr>
            <w:tcW w:w="835" w:type="pct"/>
            <w:tcBorders>
              <w:top w:val="outset" w:sz="6" w:space="0" w:color="auto"/>
              <w:left w:val="outset" w:sz="6" w:space="0" w:color="auto"/>
              <w:bottom w:val="outset" w:sz="6" w:space="0" w:color="auto"/>
              <w:right w:val="outset" w:sz="6" w:space="0" w:color="auto"/>
            </w:tcBorders>
            <w:vAlign w:val="center"/>
          </w:tcPr>
          <w:p w:rsidR="00782679" w:rsidRPr="00803659" w:rsidRDefault="00782679" w:rsidP="000876F9">
            <w:pPr>
              <w:jc w:val="right"/>
              <w:rPr>
                <w:rFonts w:cs="宋体"/>
                <w:szCs w:val="21"/>
              </w:rPr>
            </w:pPr>
            <w:r w:rsidRPr="00803659">
              <w:rPr>
                <w:rFonts w:cs="宋体"/>
                <w:szCs w:val="21"/>
              </w:rPr>
              <w:t>6,354,482.35</w:t>
            </w:r>
          </w:p>
        </w:tc>
        <w:tc>
          <w:tcPr>
            <w:tcW w:w="460" w:type="pct"/>
            <w:tcBorders>
              <w:top w:val="outset" w:sz="6" w:space="0" w:color="auto"/>
              <w:left w:val="outset" w:sz="6" w:space="0" w:color="auto"/>
              <w:bottom w:val="outset" w:sz="6" w:space="0" w:color="auto"/>
              <w:right w:val="outset" w:sz="6" w:space="0" w:color="auto"/>
            </w:tcBorders>
            <w:vAlign w:val="center"/>
          </w:tcPr>
          <w:p w:rsidR="00782679" w:rsidRPr="00803659" w:rsidRDefault="00782679" w:rsidP="0003229D">
            <w:pPr>
              <w:jc w:val="right"/>
              <w:rPr>
                <w:rFonts w:cs="宋体"/>
                <w:szCs w:val="21"/>
              </w:rPr>
            </w:pPr>
            <w:r w:rsidRPr="00803659">
              <w:rPr>
                <w:rFonts w:cs="宋体" w:hint="eastAsia"/>
                <w:szCs w:val="21"/>
              </w:rPr>
              <w:t>6.09</w:t>
            </w:r>
          </w:p>
        </w:tc>
        <w:tc>
          <w:tcPr>
            <w:tcW w:w="381" w:type="pct"/>
            <w:tcBorders>
              <w:top w:val="outset" w:sz="6" w:space="0" w:color="auto"/>
              <w:left w:val="outset" w:sz="6" w:space="0" w:color="auto"/>
              <w:bottom w:val="outset" w:sz="6" w:space="0" w:color="auto"/>
              <w:right w:val="outset" w:sz="6" w:space="0" w:color="auto"/>
            </w:tcBorders>
            <w:vAlign w:val="center"/>
            <w:hideMark/>
          </w:tcPr>
          <w:p w:rsidR="00782679" w:rsidRPr="00803659" w:rsidRDefault="00782679" w:rsidP="000876F9">
            <w:pPr>
              <w:rPr>
                <w:rFonts w:cs="宋体"/>
                <w:szCs w:val="21"/>
              </w:rPr>
            </w:pPr>
            <w:r w:rsidRPr="00803659">
              <w:rPr>
                <w:rFonts w:cs="宋体" w:hint="eastAsia"/>
                <w:szCs w:val="21"/>
              </w:rPr>
              <w:t>现金结算</w:t>
            </w:r>
          </w:p>
        </w:tc>
        <w:tc>
          <w:tcPr>
            <w:tcW w:w="305" w:type="pct"/>
            <w:tcBorders>
              <w:top w:val="outset" w:sz="6" w:space="0" w:color="auto"/>
              <w:left w:val="outset" w:sz="6" w:space="0" w:color="auto"/>
              <w:bottom w:val="outset" w:sz="6" w:space="0" w:color="auto"/>
              <w:right w:val="outset" w:sz="6" w:space="0" w:color="auto"/>
            </w:tcBorders>
            <w:vAlign w:val="center"/>
            <w:hideMark/>
          </w:tcPr>
          <w:p w:rsidR="00782679" w:rsidRDefault="00782679" w:rsidP="000876F9">
            <w:pPr>
              <w:rPr>
                <w:sz w:val="20"/>
              </w:rPr>
            </w:pPr>
          </w:p>
        </w:tc>
        <w:tc>
          <w:tcPr>
            <w:tcW w:w="344" w:type="pct"/>
            <w:tcBorders>
              <w:top w:val="outset" w:sz="6" w:space="0" w:color="auto"/>
              <w:left w:val="outset" w:sz="6" w:space="0" w:color="auto"/>
              <w:bottom w:val="outset" w:sz="6" w:space="0" w:color="auto"/>
              <w:right w:val="outset" w:sz="6" w:space="0" w:color="auto"/>
            </w:tcBorders>
            <w:vAlign w:val="center"/>
            <w:hideMark/>
          </w:tcPr>
          <w:p w:rsidR="00782679" w:rsidRDefault="00782679" w:rsidP="000876F9">
            <w:pPr>
              <w:rPr>
                <w:sz w:val="20"/>
              </w:rPr>
            </w:pPr>
          </w:p>
        </w:tc>
      </w:tr>
      <w:tr w:rsidR="00803659" w:rsidTr="004D017E">
        <w:trPr>
          <w:divId w:val="1834684313"/>
        </w:trPr>
        <w:tc>
          <w:tcPr>
            <w:tcW w:w="767"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北京广播电视台服务中心</w:t>
            </w:r>
          </w:p>
        </w:tc>
        <w:tc>
          <w:tcPr>
            <w:tcW w:w="382"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同一实际控制人</w:t>
            </w:r>
          </w:p>
        </w:tc>
        <w:tc>
          <w:tcPr>
            <w:tcW w:w="379"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接受劳务</w:t>
            </w:r>
          </w:p>
        </w:tc>
        <w:tc>
          <w:tcPr>
            <w:tcW w:w="459"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物业费、房租</w:t>
            </w:r>
          </w:p>
        </w:tc>
        <w:tc>
          <w:tcPr>
            <w:tcW w:w="457"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p>
        </w:tc>
        <w:tc>
          <w:tcPr>
            <w:tcW w:w="231"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p>
        </w:tc>
        <w:tc>
          <w:tcPr>
            <w:tcW w:w="835"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jc w:val="right"/>
              <w:rPr>
                <w:rFonts w:cs="宋体"/>
                <w:szCs w:val="21"/>
              </w:rPr>
            </w:pPr>
            <w:r w:rsidRPr="00803659">
              <w:rPr>
                <w:rFonts w:cs="宋体"/>
                <w:szCs w:val="21"/>
              </w:rPr>
              <w:t>2,239,729.36</w:t>
            </w:r>
          </w:p>
        </w:tc>
        <w:tc>
          <w:tcPr>
            <w:tcW w:w="460"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3229D">
            <w:pPr>
              <w:jc w:val="right"/>
              <w:rPr>
                <w:rFonts w:cs="宋体"/>
                <w:szCs w:val="21"/>
              </w:rPr>
            </w:pPr>
            <w:r w:rsidRPr="00803659">
              <w:rPr>
                <w:rFonts w:cs="宋体" w:hint="eastAsia"/>
                <w:szCs w:val="21"/>
              </w:rPr>
              <w:t>7.13</w:t>
            </w:r>
          </w:p>
        </w:tc>
        <w:tc>
          <w:tcPr>
            <w:tcW w:w="381" w:type="pct"/>
            <w:tcBorders>
              <w:top w:val="outset" w:sz="6" w:space="0" w:color="auto"/>
              <w:left w:val="outset" w:sz="6" w:space="0" w:color="auto"/>
              <w:bottom w:val="outset" w:sz="6" w:space="0" w:color="auto"/>
              <w:right w:val="outset" w:sz="6" w:space="0" w:color="auto"/>
            </w:tcBorders>
            <w:vAlign w:val="center"/>
            <w:hideMark/>
          </w:tcPr>
          <w:p w:rsidR="00803659" w:rsidRPr="00803659" w:rsidRDefault="00803659" w:rsidP="000876F9">
            <w:pPr>
              <w:rPr>
                <w:rFonts w:cs="宋体"/>
                <w:szCs w:val="21"/>
              </w:rPr>
            </w:pPr>
            <w:r w:rsidRPr="00803659">
              <w:rPr>
                <w:rFonts w:cs="宋体" w:hint="eastAsia"/>
                <w:szCs w:val="21"/>
              </w:rPr>
              <w:t>现金结算</w:t>
            </w:r>
          </w:p>
        </w:tc>
        <w:tc>
          <w:tcPr>
            <w:tcW w:w="305"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rPr>
                <w:sz w:val="20"/>
              </w:rPr>
            </w:pPr>
          </w:p>
        </w:tc>
        <w:tc>
          <w:tcPr>
            <w:tcW w:w="344" w:type="pct"/>
            <w:tcBorders>
              <w:top w:val="outset" w:sz="6" w:space="0" w:color="auto"/>
              <w:left w:val="outset" w:sz="6" w:space="0" w:color="auto"/>
              <w:bottom w:val="outset" w:sz="6" w:space="0" w:color="auto"/>
              <w:right w:val="outset" w:sz="6" w:space="0" w:color="auto"/>
            </w:tcBorders>
            <w:vAlign w:val="center"/>
            <w:hideMark/>
          </w:tcPr>
          <w:p w:rsidR="00803659" w:rsidRDefault="00803659" w:rsidP="000876F9">
            <w:pPr>
              <w:rPr>
                <w:sz w:val="20"/>
              </w:rPr>
            </w:pPr>
          </w:p>
        </w:tc>
      </w:tr>
      <w:tr w:rsidR="00803659" w:rsidTr="004D017E">
        <w:trPr>
          <w:divId w:val="1834684313"/>
        </w:trPr>
        <w:tc>
          <w:tcPr>
            <w:tcW w:w="767"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r w:rsidRPr="00803659">
              <w:rPr>
                <w:rFonts w:cs="宋体" w:hint="eastAsia"/>
                <w:szCs w:val="21"/>
              </w:rPr>
              <w:t>北京北广传媒数字电视有限公司</w:t>
            </w:r>
          </w:p>
        </w:tc>
        <w:tc>
          <w:tcPr>
            <w:tcW w:w="382"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r w:rsidRPr="00803659">
              <w:rPr>
                <w:rFonts w:cs="宋体" w:hint="eastAsia"/>
                <w:szCs w:val="21"/>
              </w:rPr>
              <w:t>联营企业</w:t>
            </w:r>
          </w:p>
        </w:tc>
        <w:tc>
          <w:tcPr>
            <w:tcW w:w="379"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r w:rsidRPr="00803659">
              <w:rPr>
                <w:rFonts w:cs="宋体" w:hint="eastAsia"/>
                <w:szCs w:val="21"/>
              </w:rPr>
              <w:t>接受劳务</w:t>
            </w:r>
          </w:p>
        </w:tc>
        <w:tc>
          <w:tcPr>
            <w:tcW w:w="459"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r w:rsidRPr="00803659">
              <w:rPr>
                <w:rFonts w:cs="宋体" w:hint="eastAsia"/>
                <w:szCs w:val="21"/>
              </w:rPr>
              <w:t>制作及推广费</w:t>
            </w:r>
          </w:p>
        </w:tc>
        <w:tc>
          <w:tcPr>
            <w:tcW w:w="457"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p>
        </w:tc>
        <w:tc>
          <w:tcPr>
            <w:tcW w:w="231"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p>
        </w:tc>
        <w:tc>
          <w:tcPr>
            <w:tcW w:w="835"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jc w:val="right"/>
              <w:rPr>
                <w:rFonts w:cs="宋体"/>
                <w:szCs w:val="21"/>
              </w:rPr>
            </w:pPr>
            <w:r w:rsidRPr="00803659">
              <w:rPr>
                <w:rFonts w:cs="宋体"/>
                <w:szCs w:val="21"/>
              </w:rPr>
              <w:t>1,454,400.00</w:t>
            </w:r>
          </w:p>
        </w:tc>
        <w:tc>
          <w:tcPr>
            <w:tcW w:w="460"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3229D">
            <w:pPr>
              <w:jc w:val="right"/>
              <w:rPr>
                <w:rFonts w:cs="宋体"/>
                <w:szCs w:val="21"/>
              </w:rPr>
            </w:pPr>
            <w:r w:rsidRPr="00803659">
              <w:rPr>
                <w:rFonts w:cs="宋体" w:hint="eastAsia"/>
                <w:szCs w:val="21"/>
              </w:rPr>
              <w:t>5.63</w:t>
            </w:r>
          </w:p>
        </w:tc>
        <w:tc>
          <w:tcPr>
            <w:tcW w:w="381" w:type="pct"/>
            <w:tcBorders>
              <w:top w:val="outset" w:sz="6" w:space="0" w:color="auto"/>
              <w:left w:val="outset" w:sz="6" w:space="0" w:color="auto"/>
              <w:bottom w:val="outset" w:sz="6" w:space="0" w:color="auto"/>
              <w:right w:val="outset" w:sz="6" w:space="0" w:color="auto"/>
            </w:tcBorders>
            <w:vAlign w:val="center"/>
          </w:tcPr>
          <w:p w:rsidR="00803659" w:rsidRPr="00803659" w:rsidRDefault="00803659" w:rsidP="000876F9">
            <w:pPr>
              <w:rPr>
                <w:rFonts w:cs="宋体"/>
                <w:szCs w:val="21"/>
              </w:rPr>
            </w:pPr>
            <w:r w:rsidRPr="00803659">
              <w:rPr>
                <w:rFonts w:cs="宋体" w:hint="eastAsia"/>
                <w:szCs w:val="21"/>
              </w:rPr>
              <w:t>现金结算</w:t>
            </w:r>
          </w:p>
        </w:tc>
        <w:tc>
          <w:tcPr>
            <w:tcW w:w="305" w:type="pct"/>
            <w:tcBorders>
              <w:top w:val="outset" w:sz="6" w:space="0" w:color="auto"/>
              <w:left w:val="outset" w:sz="6" w:space="0" w:color="auto"/>
              <w:bottom w:val="outset" w:sz="6" w:space="0" w:color="auto"/>
              <w:right w:val="outset" w:sz="6" w:space="0" w:color="auto"/>
            </w:tcBorders>
            <w:vAlign w:val="center"/>
          </w:tcPr>
          <w:p w:rsidR="00803659" w:rsidRDefault="00803659" w:rsidP="000876F9">
            <w:pPr>
              <w:rPr>
                <w:sz w:val="20"/>
              </w:rPr>
            </w:pPr>
          </w:p>
        </w:tc>
        <w:tc>
          <w:tcPr>
            <w:tcW w:w="344" w:type="pct"/>
            <w:tcBorders>
              <w:top w:val="outset" w:sz="6" w:space="0" w:color="auto"/>
              <w:left w:val="outset" w:sz="6" w:space="0" w:color="auto"/>
              <w:bottom w:val="outset" w:sz="6" w:space="0" w:color="auto"/>
              <w:right w:val="outset" w:sz="6" w:space="0" w:color="auto"/>
            </w:tcBorders>
            <w:vAlign w:val="center"/>
          </w:tcPr>
          <w:p w:rsidR="00803659" w:rsidRDefault="00803659" w:rsidP="000876F9">
            <w:pPr>
              <w:rPr>
                <w:sz w:val="20"/>
              </w:rPr>
            </w:pPr>
          </w:p>
        </w:tc>
      </w:tr>
    </w:tbl>
    <w:p w:rsidR="00803659" w:rsidRDefault="00803659" w:rsidP="00890E97">
      <w:pPr>
        <w:divId w:val="1834684313"/>
      </w:pPr>
    </w:p>
    <w:p w:rsidR="00803659" w:rsidRDefault="00890E97" w:rsidP="00890E97">
      <w:pPr>
        <w:divId w:val="1834684313"/>
      </w:pPr>
      <w:r>
        <w:rPr>
          <w:rFonts w:hint="eastAsia"/>
        </w:rPr>
        <w:t>说明</w:t>
      </w:r>
      <w:r>
        <w:rPr>
          <w:rFonts w:hint="eastAsia"/>
        </w:rPr>
        <w:t>:</w:t>
      </w:r>
    </w:p>
    <w:p w:rsidR="0002069C" w:rsidRPr="001C05DF" w:rsidRDefault="00890E97" w:rsidP="001C05DF">
      <w:pPr>
        <w:divId w:val="1834684313"/>
        <w:rPr>
          <w:szCs w:val="21"/>
        </w:rPr>
      </w:pPr>
      <w:r w:rsidRPr="001C05DF">
        <w:rPr>
          <w:rFonts w:hint="eastAsia"/>
          <w:szCs w:val="21"/>
        </w:rPr>
        <w:t>（</w:t>
      </w:r>
      <w:r w:rsidRPr="001C05DF">
        <w:rPr>
          <w:rFonts w:hint="eastAsia"/>
          <w:szCs w:val="21"/>
        </w:rPr>
        <w:t>1</w:t>
      </w:r>
      <w:r w:rsidRPr="001C05DF">
        <w:rPr>
          <w:rFonts w:hint="eastAsia"/>
          <w:szCs w:val="21"/>
        </w:rPr>
        <w:t>）向关联方提供劳务</w:t>
      </w:r>
    </w:p>
    <w:p w:rsidR="0002069C" w:rsidRPr="001C05DF" w:rsidRDefault="0002069C" w:rsidP="001C05DF">
      <w:pPr>
        <w:divId w:val="1834684313"/>
        <w:rPr>
          <w:szCs w:val="21"/>
        </w:rPr>
      </w:pPr>
      <w:r w:rsidRPr="001C05DF">
        <w:rPr>
          <w:rFonts w:hint="eastAsia"/>
          <w:szCs w:val="21"/>
        </w:rPr>
        <w:t>A</w:t>
      </w:r>
      <w:r w:rsidRPr="001C05DF">
        <w:rPr>
          <w:rFonts w:hint="eastAsia"/>
          <w:szCs w:val="21"/>
        </w:rPr>
        <w:t>、</w:t>
      </w:r>
      <w:r w:rsidR="00202CDB" w:rsidRPr="00EB74EE">
        <w:rPr>
          <w:rFonts w:hint="eastAsia"/>
          <w:szCs w:val="21"/>
        </w:rPr>
        <w:t>本公司向北京电视台提供广告服务，共向其收取广告款</w:t>
      </w:r>
      <w:r w:rsidR="00202CDB" w:rsidRPr="00EB74EE">
        <w:rPr>
          <w:rFonts w:hint="eastAsia"/>
          <w:szCs w:val="21"/>
        </w:rPr>
        <w:t>3000</w:t>
      </w:r>
      <w:r w:rsidR="00202CDB" w:rsidRPr="00EB74EE">
        <w:rPr>
          <w:rFonts w:hint="eastAsia"/>
          <w:szCs w:val="21"/>
        </w:rPr>
        <w:t>万元，扣除增值税后收入金额为</w:t>
      </w:r>
      <w:r w:rsidR="00202CDB" w:rsidRPr="00EB74EE">
        <w:rPr>
          <w:rFonts w:hint="eastAsia"/>
          <w:szCs w:val="21"/>
        </w:rPr>
        <w:t>28,301,886.00</w:t>
      </w:r>
      <w:r w:rsidR="00202CDB">
        <w:rPr>
          <w:rFonts w:hint="eastAsia"/>
          <w:szCs w:val="21"/>
        </w:rPr>
        <w:t>元</w:t>
      </w:r>
      <w:r w:rsidRPr="001C05DF">
        <w:rPr>
          <w:rFonts w:hint="eastAsia"/>
          <w:szCs w:val="21"/>
        </w:rPr>
        <w:t>。</w:t>
      </w:r>
    </w:p>
    <w:p w:rsidR="00890E97" w:rsidRPr="001C05DF" w:rsidRDefault="0002069C" w:rsidP="001C05DF">
      <w:pPr>
        <w:divId w:val="1834684313"/>
        <w:rPr>
          <w:szCs w:val="21"/>
        </w:rPr>
      </w:pPr>
      <w:r w:rsidRPr="001C05DF">
        <w:rPr>
          <w:rFonts w:hint="eastAsia"/>
          <w:szCs w:val="21"/>
        </w:rPr>
        <w:t>B</w:t>
      </w:r>
      <w:r w:rsidRPr="001C05DF">
        <w:rPr>
          <w:rFonts w:hint="eastAsia"/>
          <w:szCs w:val="21"/>
        </w:rPr>
        <w:t>、</w:t>
      </w:r>
      <w:r w:rsidR="00890E97" w:rsidRPr="001C05DF">
        <w:rPr>
          <w:rFonts w:hint="eastAsia"/>
          <w:szCs w:val="21"/>
        </w:rPr>
        <w:t>本公司向富邦歌华（北京）商贸有限责任公司提供房屋及设备出租服务，共向其收取租金</w:t>
      </w:r>
      <w:r w:rsidR="00890E97" w:rsidRPr="001C05DF">
        <w:rPr>
          <w:rFonts w:hint="eastAsia"/>
          <w:szCs w:val="21"/>
        </w:rPr>
        <w:t>2,070,408.80</w:t>
      </w:r>
      <w:r w:rsidR="00890E97" w:rsidRPr="001C05DF">
        <w:rPr>
          <w:rFonts w:hint="eastAsia"/>
          <w:szCs w:val="21"/>
        </w:rPr>
        <w:t>元。</w:t>
      </w:r>
      <w:r w:rsidR="00890E97" w:rsidRPr="001C05DF">
        <w:rPr>
          <w:rFonts w:hint="eastAsia"/>
          <w:szCs w:val="21"/>
        </w:rPr>
        <w:br/>
      </w:r>
      <w:r w:rsidRPr="001C05DF">
        <w:rPr>
          <w:rFonts w:hint="eastAsia"/>
          <w:szCs w:val="21"/>
        </w:rPr>
        <w:t>C</w:t>
      </w:r>
      <w:r w:rsidR="00890E97" w:rsidRPr="001C05DF">
        <w:rPr>
          <w:rFonts w:hint="eastAsia"/>
          <w:szCs w:val="21"/>
        </w:rPr>
        <w:t>、本公司</w:t>
      </w:r>
      <w:proofErr w:type="gramStart"/>
      <w:r w:rsidR="00890E97" w:rsidRPr="001C05DF">
        <w:rPr>
          <w:rFonts w:hint="eastAsia"/>
          <w:szCs w:val="21"/>
        </w:rPr>
        <w:t>向鼎视数字</w:t>
      </w:r>
      <w:proofErr w:type="gramEnd"/>
      <w:r w:rsidR="00890E97" w:rsidRPr="001C05DF">
        <w:rPr>
          <w:rFonts w:hint="eastAsia"/>
          <w:szCs w:val="21"/>
        </w:rPr>
        <w:t>电视传媒有限公司提供“百姓健康”、“中视购物”等频道向其收取频道收转费</w:t>
      </w:r>
      <w:r w:rsidR="00890E97" w:rsidRPr="001C05DF">
        <w:rPr>
          <w:rFonts w:hint="eastAsia"/>
          <w:szCs w:val="21"/>
        </w:rPr>
        <w:t>8,416,500.00</w:t>
      </w:r>
      <w:r w:rsidR="00890E97" w:rsidRPr="001C05DF">
        <w:rPr>
          <w:rFonts w:hint="eastAsia"/>
          <w:szCs w:val="21"/>
        </w:rPr>
        <w:t>元。</w:t>
      </w:r>
      <w:r w:rsidRPr="001C05DF">
        <w:rPr>
          <w:rFonts w:hint="eastAsia"/>
          <w:szCs w:val="21"/>
        </w:rPr>
        <w:br/>
        <w:t>D</w:t>
      </w:r>
      <w:r w:rsidR="00890E97" w:rsidRPr="001C05DF">
        <w:rPr>
          <w:rFonts w:hint="eastAsia"/>
          <w:szCs w:val="21"/>
        </w:rPr>
        <w:t>、本公司向北京北广新新传媒有限责任公司提供</w:t>
      </w:r>
      <w:proofErr w:type="gramStart"/>
      <w:r w:rsidR="00890E97" w:rsidRPr="001C05DF">
        <w:rPr>
          <w:rFonts w:hint="eastAsia"/>
          <w:szCs w:val="21"/>
        </w:rPr>
        <w:t>务</w:t>
      </w:r>
      <w:proofErr w:type="gramEnd"/>
      <w:r w:rsidR="00890E97" w:rsidRPr="001C05DF">
        <w:rPr>
          <w:rFonts w:hint="eastAsia"/>
          <w:szCs w:val="21"/>
        </w:rPr>
        <w:t>“北京党建”、“北京之窗”等项目的传输服务，共向其收取传输费</w:t>
      </w:r>
      <w:r w:rsidR="00890E97" w:rsidRPr="001C05DF">
        <w:rPr>
          <w:rFonts w:hint="eastAsia"/>
          <w:szCs w:val="21"/>
        </w:rPr>
        <w:t>3,000,000.00</w:t>
      </w:r>
      <w:r w:rsidR="00890E97" w:rsidRPr="001C05DF">
        <w:rPr>
          <w:rFonts w:hint="eastAsia"/>
          <w:szCs w:val="21"/>
        </w:rPr>
        <w:t>元。</w:t>
      </w:r>
      <w:r w:rsidR="00890E97" w:rsidRPr="001C05DF">
        <w:rPr>
          <w:rFonts w:hint="eastAsia"/>
          <w:szCs w:val="21"/>
        </w:rPr>
        <w:br/>
      </w:r>
      <w:r w:rsidR="00890E97" w:rsidRPr="001C05DF">
        <w:rPr>
          <w:rFonts w:hint="eastAsia"/>
          <w:szCs w:val="21"/>
        </w:rPr>
        <w:t>（</w:t>
      </w:r>
      <w:r w:rsidR="00890E97" w:rsidRPr="001C05DF">
        <w:rPr>
          <w:rFonts w:hint="eastAsia"/>
          <w:szCs w:val="21"/>
        </w:rPr>
        <w:t>2</w:t>
      </w:r>
      <w:r w:rsidR="00890E97" w:rsidRPr="001C05DF">
        <w:rPr>
          <w:rFonts w:hint="eastAsia"/>
          <w:szCs w:val="21"/>
        </w:rPr>
        <w:t>）接受关联方劳务</w:t>
      </w:r>
      <w:r w:rsidR="00890E97" w:rsidRPr="001C05DF">
        <w:rPr>
          <w:rFonts w:hint="eastAsia"/>
          <w:szCs w:val="21"/>
        </w:rPr>
        <w:br/>
        <w:t>A</w:t>
      </w:r>
      <w:r w:rsidR="00890E97" w:rsidRPr="001C05DF">
        <w:rPr>
          <w:rFonts w:hint="eastAsia"/>
          <w:szCs w:val="21"/>
        </w:rPr>
        <w:t>、本报告期支付北京歌华文化设施管理有限公司</w:t>
      </w:r>
      <w:r w:rsidR="00890E97" w:rsidRPr="001C05DF">
        <w:rPr>
          <w:rFonts w:hint="eastAsia"/>
          <w:szCs w:val="21"/>
        </w:rPr>
        <w:t>2012</w:t>
      </w:r>
      <w:r w:rsidR="00890E97" w:rsidRPr="001C05DF">
        <w:rPr>
          <w:rFonts w:hint="eastAsia"/>
          <w:szCs w:val="21"/>
        </w:rPr>
        <w:t>年度歌华大厦</w:t>
      </w:r>
      <w:proofErr w:type="gramStart"/>
      <w:r w:rsidR="00890E97" w:rsidRPr="001C05DF">
        <w:rPr>
          <w:rFonts w:hint="eastAsia"/>
          <w:szCs w:val="21"/>
        </w:rPr>
        <w:t>物业费</w:t>
      </w:r>
      <w:proofErr w:type="gramEnd"/>
      <w:r w:rsidR="00890E97" w:rsidRPr="001C05DF">
        <w:rPr>
          <w:rFonts w:hint="eastAsia"/>
          <w:szCs w:val="21"/>
        </w:rPr>
        <w:t>4,219,738.56</w:t>
      </w:r>
      <w:r w:rsidR="00890E97" w:rsidRPr="001C05DF">
        <w:rPr>
          <w:rFonts w:hint="eastAsia"/>
          <w:szCs w:val="21"/>
        </w:rPr>
        <w:t>元，停车费</w:t>
      </w:r>
      <w:r w:rsidR="00890E97" w:rsidRPr="001C05DF">
        <w:rPr>
          <w:rFonts w:hint="eastAsia"/>
          <w:szCs w:val="21"/>
        </w:rPr>
        <w:t>1,144,800.00</w:t>
      </w:r>
      <w:r w:rsidR="00890E97" w:rsidRPr="001C05DF">
        <w:rPr>
          <w:rFonts w:hint="eastAsia"/>
          <w:szCs w:val="21"/>
        </w:rPr>
        <w:t>元，保洁及维修费</w:t>
      </w:r>
      <w:r w:rsidR="00890E97" w:rsidRPr="001C05DF">
        <w:rPr>
          <w:rFonts w:hint="eastAsia"/>
          <w:szCs w:val="21"/>
        </w:rPr>
        <w:t>484,116.36</w:t>
      </w:r>
      <w:r w:rsidR="00890E97" w:rsidRPr="001C05DF">
        <w:rPr>
          <w:rFonts w:hint="eastAsia"/>
          <w:szCs w:val="21"/>
        </w:rPr>
        <w:t>元。</w:t>
      </w:r>
      <w:r w:rsidR="00890E97" w:rsidRPr="001C05DF">
        <w:rPr>
          <w:rFonts w:hint="eastAsia"/>
          <w:szCs w:val="21"/>
        </w:rPr>
        <w:br/>
        <w:t>B</w:t>
      </w:r>
      <w:r w:rsidR="00890E97" w:rsidRPr="001C05DF">
        <w:rPr>
          <w:rFonts w:hint="eastAsia"/>
          <w:szCs w:val="21"/>
        </w:rPr>
        <w:t>、本公司本期委托北京瑞特影音贸易公司（下称“瑞特公司”）对本公司的光缆网络及部分分配网进行抢修维护及对有线电视用户进行管理维护，维护费用发生合计</w:t>
      </w:r>
      <w:r w:rsidR="00890E97" w:rsidRPr="001C05DF">
        <w:rPr>
          <w:rFonts w:hint="eastAsia"/>
          <w:szCs w:val="21"/>
        </w:rPr>
        <w:t>11,183,120.08</w:t>
      </w:r>
      <w:r w:rsidR="00890E97" w:rsidRPr="001C05DF">
        <w:rPr>
          <w:rFonts w:hint="eastAsia"/>
          <w:szCs w:val="21"/>
        </w:rPr>
        <w:t>元；本公司本期委托瑞</w:t>
      </w:r>
      <w:proofErr w:type="gramStart"/>
      <w:r w:rsidR="00890E97" w:rsidRPr="001C05DF">
        <w:rPr>
          <w:rFonts w:hint="eastAsia"/>
          <w:szCs w:val="21"/>
        </w:rPr>
        <w:t>特</w:t>
      </w:r>
      <w:proofErr w:type="gramEnd"/>
      <w:r w:rsidR="00890E97" w:rsidRPr="001C05DF">
        <w:rPr>
          <w:rFonts w:hint="eastAsia"/>
          <w:szCs w:val="21"/>
        </w:rPr>
        <w:t>公司进行工程施工，本报告期共结算工程施工费</w:t>
      </w:r>
      <w:r w:rsidR="00890E97" w:rsidRPr="001C05DF">
        <w:rPr>
          <w:rFonts w:hint="eastAsia"/>
          <w:szCs w:val="21"/>
        </w:rPr>
        <w:t>6,354,482.35</w:t>
      </w:r>
      <w:r w:rsidR="00890E97" w:rsidRPr="001C05DF">
        <w:rPr>
          <w:rFonts w:hint="eastAsia"/>
          <w:szCs w:val="21"/>
        </w:rPr>
        <w:t>元。</w:t>
      </w:r>
      <w:r w:rsidR="00890E97" w:rsidRPr="001C05DF">
        <w:rPr>
          <w:rFonts w:hint="eastAsia"/>
          <w:szCs w:val="21"/>
        </w:rPr>
        <w:br/>
        <w:t>C</w:t>
      </w:r>
      <w:r w:rsidR="00890E97" w:rsidRPr="001C05DF">
        <w:rPr>
          <w:rFonts w:hint="eastAsia"/>
          <w:szCs w:val="21"/>
        </w:rPr>
        <w:t>、本报告期支付北京广播电视台服务中心总部基地、</w:t>
      </w:r>
      <w:proofErr w:type="gramStart"/>
      <w:r w:rsidR="00890E97" w:rsidRPr="001C05DF">
        <w:rPr>
          <w:rFonts w:hint="eastAsia"/>
          <w:szCs w:val="21"/>
        </w:rPr>
        <w:t>皂君庙甲</w:t>
      </w:r>
      <w:proofErr w:type="gramEnd"/>
      <w:r w:rsidR="00890E97" w:rsidRPr="001C05DF">
        <w:rPr>
          <w:rFonts w:hint="eastAsia"/>
          <w:szCs w:val="21"/>
        </w:rPr>
        <w:t>２号</w:t>
      </w:r>
      <w:proofErr w:type="gramStart"/>
      <w:r w:rsidR="00890E97" w:rsidRPr="001C05DF">
        <w:rPr>
          <w:rFonts w:hint="eastAsia"/>
          <w:szCs w:val="21"/>
        </w:rPr>
        <w:t>及建外大街</w:t>
      </w:r>
      <w:proofErr w:type="gramEnd"/>
      <w:r w:rsidR="00890E97" w:rsidRPr="001C05DF">
        <w:rPr>
          <w:rFonts w:hint="eastAsia"/>
          <w:szCs w:val="21"/>
        </w:rPr>
        <w:t>14</w:t>
      </w:r>
      <w:r w:rsidR="00890E97" w:rsidRPr="001C05DF">
        <w:rPr>
          <w:rFonts w:hint="eastAsia"/>
          <w:szCs w:val="21"/>
        </w:rPr>
        <w:t>号</w:t>
      </w:r>
      <w:r w:rsidR="00890E97" w:rsidRPr="001C05DF">
        <w:rPr>
          <w:rFonts w:hint="eastAsia"/>
          <w:szCs w:val="21"/>
        </w:rPr>
        <w:t>20</w:t>
      </w:r>
      <w:r w:rsidR="00890E97" w:rsidRPr="001C05DF">
        <w:rPr>
          <w:rFonts w:hint="eastAsia"/>
          <w:szCs w:val="21"/>
        </w:rPr>
        <w:t>层房租及</w:t>
      </w:r>
      <w:proofErr w:type="gramStart"/>
      <w:r w:rsidR="00890E97" w:rsidRPr="001C05DF">
        <w:rPr>
          <w:rFonts w:hint="eastAsia"/>
          <w:szCs w:val="21"/>
        </w:rPr>
        <w:t>物业费</w:t>
      </w:r>
      <w:proofErr w:type="gramEnd"/>
      <w:r w:rsidR="00890E97" w:rsidRPr="001C05DF">
        <w:rPr>
          <w:rFonts w:hint="eastAsia"/>
          <w:szCs w:val="21"/>
        </w:rPr>
        <w:t>2,239,729.36</w:t>
      </w:r>
      <w:r w:rsidR="00890E97" w:rsidRPr="001C05DF">
        <w:rPr>
          <w:rFonts w:hint="eastAsia"/>
          <w:szCs w:val="21"/>
        </w:rPr>
        <w:t>元。</w:t>
      </w:r>
      <w:r w:rsidR="00890E97" w:rsidRPr="001C05DF">
        <w:rPr>
          <w:rFonts w:hint="eastAsia"/>
          <w:szCs w:val="21"/>
        </w:rPr>
        <w:br/>
        <w:t>D</w:t>
      </w:r>
      <w:r w:rsidR="00890E97" w:rsidRPr="001C05DF">
        <w:rPr>
          <w:rFonts w:hint="eastAsia"/>
          <w:szCs w:val="21"/>
        </w:rPr>
        <w:t>、本报告期应支付北京北广传媒数字电视有限公司</w:t>
      </w:r>
      <w:r w:rsidR="00890E97" w:rsidRPr="001C05DF">
        <w:rPr>
          <w:rFonts w:hint="eastAsia"/>
          <w:szCs w:val="21"/>
        </w:rPr>
        <w:t>2012</w:t>
      </w:r>
      <w:r w:rsidR="00890E97" w:rsidRPr="001C05DF">
        <w:rPr>
          <w:rFonts w:hint="eastAsia"/>
          <w:szCs w:val="21"/>
        </w:rPr>
        <w:t>年度电子节目制作费及数字频道宣传推广费</w:t>
      </w:r>
      <w:r w:rsidR="00890E97" w:rsidRPr="001C05DF">
        <w:rPr>
          <w:rFonts w:hint="eastAsia"/>
          <w:szCs w:val="21"/>
        </w:rPr>
        <w:t>1,454,400.00</w:t>
      </w:r>
      <w:r w:rsidR="00890E97" w:rsidRPr="001C05DF">
        <w:rPr>
          <w:rFonts w:hint="eastAsia"/>
          <w:szCs w:val="21"/>
        </w:rPr>
        <w:t>元。</w:t>
      </w:r>
    </w:p>
    <w:p w:rsidR="00C64000" w:rsidRDefault="00C64000" w:rsidP="0002069C">
      <w:pPr>
        <w:spacing w:line="360" w:lineRule="auto"/>
        <w:outlineLvl w:val="2"/>
        <w:divId w:val="1834684313"/>
        <w:rPr>
          <w:color w:val="000000"/>
          <w:szCs w:val="20"/>
        </w:rPr>
      </w:pPr>
    </w:p>
    <w:p w:rsidR="000050F6" w:rsidRDefault="000050F6" w:rsidP="00E545F3">
      <w:pPr>
        <w:numPr>
          <w:ilvl w:val="3"/>
          <w:numId w:val="34"/>
        </w:numPr>
        <w:spacing w:line="288" w:lineRule="auto"/>
        <w:jc w:val="left"/>
        <w:outlineLvl w:val="3"/>
        <w:divId w:val="1834684313"/>
        <w:rPr>
          <w:b/>
          <w:bCs/>
          <w:szCs w:val="18"/>
        </w:rPr>
      </w:pPr>
      <w:r>
        <w:rPr>
          <w:rFonts w:hint="eastAsia"/>
          <w:b/>
          <w:bCs/>
        </w:rPr>
        <w:t>临时公告未披露的事项</w:t>
      </w:r>
    </w:p>
    <w:p w:rsidR="000050F6" w:rsidRPr="00532A8D" w:rsidRDefault="000050F6" w:rsidP="00EB5502">
      <w:pPr>
        <w:divId w:val="1834684313"/>
        <w:rPr>
          <w:szCs w:val="21"/>
        </w:rPr>
      </w:pPr>
      <w:r w:rsidRPr="00532A8D">
        <w:rPr>
          <w:rFonts w:hint="eastAsia"/>
          <w:szCs w:val="21"/>
        </w:rPr>
        <w:t>（</w:t>
      </w:r>
      <w:r w:rsidRPr="00532A8D">
        <w:rPr>
          <w:rFonts w:hint="eastAsia"/>
          <w:szCs w:val="21"/>
        </w:rPr>
        <w:t>1</w:t>
      </w:r>
      <w:r w:rsidRPr="00532A8D">
        <w:rPr>
          <w:rFonts w:hint="eastAsia"/>
          <w:szCs w:val="21"/>
        </w:rPr>
        <w:t>）向关联方提供劳务</w:t>
      </w:r>
    </w:p>
    <w:p w:rsidR="00712114" w:rsidRDefault="00712114" w:rsidP="000307AA">
      <w:pPr>
        <w:ind w:firstLineChars="200" w:firstLine="420"/>
        <w:divId w:val="1834684313"/>
        <w:rPr>
          <w:szCs w:val="21"/>
        </w:rPr>
      </w:pPr>
      <w:r>
        <w:rPr>
          <w:rFonts w:hint="eastAsia"/>
          <w:szCs w:val="21"/>
        </w:rPr>
        <w:t>公司利用有线电视网络为</w:t>
      </w:r>
      <w:proofErr w:type="gramStart"/>
      <w:r>
        <w:rPr>
          <w:rFonts w:hint="eastAsia"/>
          <w:szCs w:val="21"/>
        </w:rPr>
        <w:t>鼎视数字</w:t>
      </w:r>
      <w:proofErr w:type="gramEnd"/>
      <w:r>
        <w:rPr>
          <w:rFonts w:hint="eastAsia"/>
          <w:szCs w:val="21"/>
        </w:rPr>
        <w:t>电视传媒有限公司、北京北广传媒移动电视有限公司、北京人民广播电台等</w:t>
      </w:r>
      <w:r w:rsidR="00453730">
        <w:rPr>
          <w:rFonts w:hint="eastAsia"/>
          <w:szCs w:val="21"/>
        </w:rPr>
        <w:t>11</w:t>
      </w:r>
      <w:r w:rsidR="00453730">
        <w:rPr>
          <w:rFonts w:hint="eastAsia"/>
          <w:szCs w:val="21"/>
        </w:rPr>
        <w:t>家</w:t>
      </w:r>
      <w:r>
        <w:rPr>
          <w:rFonts w:hint="eastAsia"/>
          <w:szCs w:val="21"/>
        </w:rPr>
        <w:t>同一实际控制人之关联方提供数据业务传输服务，报告期内累计发生</w:t>
      </w:r>
      <w:r>
        <w:rPr>
          <w:rFonts w:hint="eastAsia"/>
          <w:szCs w:val="21"/>
        </w:rPr>
        <w:lastRenderedPageBreak/>
        <w:t>关联交易金额</w:t>
      </w:r>
      <w:r w:rsidR="00453730" w:rsidRPr="00453730">
        <w:rPr>
          <w:rFonts w:hint="eastAsia"/>
          <w:szCs w:val="21"/>
        </w:rPr>
        <w:t>3,191,257.61</w:t>
      </w:r>
      <w:r w:rsidR="00453730">
        <w:rPr>
          <w:rFonts w:hint="eastAsia"/>
          <w:szCs w:val="21"/>
        </w:rPr>
        <w:t>元，占同类交易金额的比例为</w:t>
      </w:r>
      <w:r w:rsidR="00453730">
        <w:rPr>
          <w:rFonts w:hint="eastAsia"/>
          <w:szCs w:val="21"/>
        </w:rPr>
        <w:t>0.68%</w:t>
      </w:r>
      <w:r w:rsidR="00453730">
        <w:rPr>
          <w:rFonts w:hint="eastAsia"/>
          <w:szCs w:val="21"/>
        </w:rPr>
        <w:t>。</w:t>
      </w:r>
    </w:p>
    <w:p w:rsidR="00522F9F" w:rsidRPr="001C05DF" w:rsidRDefault="00522F9F" w:rsidP="000307AA">
      <w:pPr>
        <w:ind w:firstLineChars="200" w:firstLine="420"/>
        <w:divId w:val="1834684313"/>
        <w:rPr>
          <w:szCs w:val="21"/>
        </w:rPr>
      </w:pPr>
    </w:p>
    <w:p w:rsidR="000050F6" w:rsidRPr="00532A8D" w:rsidRDefault="000050F6" w:rsidP="00EB5502">
      <w:pPr>
        <w:divId w:val="1834684313"/>
        <w:rPr>
          <w:szCs w:val="21"/>
        </w:rPr>
      </w:pPr>
      <w:r w:rsidRPr="00532A8D">
        <w:rPr>
          <w:rFonts w:hint="eastAsia"/>
          <w:szCs w:val="21"/>
        </w:rPr>
        <w:t>（</w:t>
      </w:r>
      <w:r w:rsidRPr="00532A8D">
        <w:rPr>
          <w:rFonts w:hint="eastAsia"/>
          <w:szCs w:val="21"/>
        </w:rPr>
        <w:t>2</w:t>
      </w:r>
      <w:r w:rsidRPr="00532A8D">
        <w:rPr>
          <w:rFonts w:hint="eastAsia"/>
          <w:szCs w:val="21"/>
        </w:rPr>
        <w:t>）接受关联方劳务</w:t>
      </w:r>
    </w:p>
    <w:p w:rsidR="000050F6" w:rsidRDefault="000050F6" w:rsidP="00EB5502">
      <w:pPr>
        <w:ind w:firstLineChars="200" w:firstLine="420"/>
        <w:divId w:val="1834684313"/>
        <w:rPr>
          <w:szCs w:val="21"/>
        </w:rPr>
      </w:pPr>
      <w:r w:rsidRPr="00EB5502">
        <w:rPr>
          <w:rFonts w:hint="eastAsia"/>
          <w:szCs w:val="21"/>
        </w:rPr>
        <w:t>本报告期支付</w:t>
      </w:r>
      <w:r w:rsidR="00453730">
        <w:rPr>
          <w:rFonts w:hint="eastAsia"/>
          <w:szCs w:val="21"/>
        </w:rPr>
        <w:t>同一实际控制人之关联方</w:t>
      </w:r>
      <w:r w:rsidRPr="00532A8D">
        <w:rPr>
          <w:szCs w:val="21"/>
        </w:rPr>
        <w:t>北京北广置业有限公司</w:t>
      </w:r>
      <w:r w:rsidR="00453730">
        <w:rPr>
          <w:rFonts w:hint="eastAsia"/>
          <w:szCs w:val="21"/>
        </w:rPr>
        <w:t>、</w:t>
      </w:r>
      <w:r w:rsidR="00453730" w:rsidRPr="00532A8D">
        <w:rPr>
          <w:szCs w:val="21"/>
        </w:rPr>
        <w:t>北京</w:t>
      </w:r>
      <w:r w:rsidR="00453730" w:rsidRPr="00532A8D">
        <w:rPr>
          <w:rFonts w:hint="eastAsia"/>
          <w:szCs w:val="21"/>
        </w:rPr>
        <w:t>美光房地产开发</w:t>
      </w:r>
      <w:r w:rsidR="00453730" w:rsidRPr="00532A8D">
        <w:rPr>
          <w:szCs w:val="21"/>
        </w:rPr>
        <w:t>有限公司</w:t>
      </w:r>
      <w:r w:rsidRPr="00532A8D">
        <w:rPr>
          <w:rFonts w:hint="eastAsia"/>
          <w:szCs w:val="21"/>
        </w:rPr>
        <w:t>歌华大厦房租</w:t>
      </w:r>
      <w:r w:rsidR="00453730">
        <w:rPr>
          <w:rFonts w:hint="eastAsia"/>
          <w:szCs w:val="21"/>
        </w:rPr>
        <w:t>687,868</w:t>
      </w:r>
      <w:r w:rsidRPr="00EB5502">
        <w:rPr>
          <w:rFonts w:hint="eastAsia"/>
          <w:szCs w:val="21"/>
        </w:rPr>
        <w:t>.</w:t>
      </w:r>
      <w:r w:rsidR="00453730">
        <w:rPr>
          <w:rFonts w:hint="eastAsia"/>
          <w:szCs w:val="21"/>
        </w:rPr>
        <w:t>9</w:t>
      </w:r>
      <w:r w:rsidRPr="00EB5502">
        <w:rPr>
          <w:rFonts w:hint="eastAsia"/>
          <w:szCs w:val="21"/>
        </w:rPr>
        <w:t>8</w:t>
      </w:r>
      <w:r w:rsidRPr="00532A8D">
        <w:rPr>
          <w:rFonts w:hint="eastAsia"/>
          <w:szCs w:val="21"/>
        </w:rPr>
        <w:t>元</w:t>
      </w:r>
      <w:r w:rsidR="00453730">
        <w:rPr>
          <w:rFonts w:hint="eastAsia"/>
          <w:szCs w:val="21"/>
        </w:rPr>
        <w:t>，占同类交易金额的比例为</w:t>
      </w:r>
      <w:r w:rsidR="00453730">
        <w:rPr>
          <w:rFonts w:hint="eastAsia"/>
          <w:szCs w:val="21"/>
        </w:rPr>
        <w:t>3.10%</w:t>
      </w:r>
      <w:r w:rsidR="00453730">
        <w:rPr>
          <w:rFonts w:hint="eastAsia"/>
          <w:szCs w:val="21"/>
        </w:rPr>
        <w:t>。</w:t>
      </w:r>
    </w:p>
    <w:p w:rsidR="00453730" w:rsidRDefault="001C05DF" w:rsidP="00EB5502">
      <w:pPr>
        <w:ind w:firstLineChars="200" w:firstLine="420"/>
        <w:divId w:val="1834684313"/>
        <w:rPr>
          <w:szCs w:val="21"/>
        </w:rPr>
      </w:pPr>
      <w:r w:rsidRPr="001C05DF">
        <w:rPr>
          <w:rFonts w:hint="eastAsia"/>
          <w:szCs w:val="21"/>
        </w:rPr>
        <w:t>公司本期委托持有子公司</w:t>
      </w:r>
      <w:proofErr w:type="gramStart"/>
      <w:r w:rsidR="0064584B" w:rsidRPr="0064584B">
        <w:rPr>
          <w:rFonts w:hint="eastAsia"/>
          <w:szCs w:val="21"/>
        </w:rPr>
        <w:t>北京视宽新创</w:t>
      </w:r>
      <w:proofErr w:type="gramEnd"/>
      <w:r w:rsidR="0064584B" w:rsidRPr="0064584B">
        <w:rPr>
          <w:rFonts w:hint="eastAsia"/>
          <w:szCs w:val="21"/>
        </w:rPr>
        <w:t>有线信息工程有限责任公司</w:t>
      </w:r>
      <w:r w:rsidRPr="001C05DF">
        <w:rPr>
          <w:rFonts w:hint="eastAsia"/>
          <w:szCs w:val="21"/>
        </w:rPr>
        <w:t>10%</w:t>
      </w:r>
      <w:r w:rsidRPr="001C05DF">
        <w:rPr>
          <w:rFonts w:hint="eastAsia"/>
          <w:szCs w:val="21"/>
        </w:rPr>
        <w:t>股份的</w:t>
      </w:r>
      <w:r w:rsidRPr="001C05DF">
        <w:rPr>
          <w:szCs w:val="21"/>
        </w:rPr>
        <w:t>北京北电科林电子有限公司</w:t>
      </w:r>
      <w:r w:rsidRPr="001C05DF">
        <w:rPr>
          <w:rFonts w:hint="eastAsia"/>
          <w:szCs w:val="21"/>
        </w:rPr>
        <w:t>对公司的部分分配网进行工程建设，结算工程款合计为</w:t>
      </w:r>
      <w:r w:rsidRPr="001C05DF">
        <w:rPr>
          <w:rFonts w:hint="eastAsia"/>
          <w:szCs w:val="21"/>
        </w:rPr>
        <w:t>7</w:t>
      </w:r>
      <w:r w:rsidRPr="001C05DF">
        <w:rPr>
          <w:szCs w:val="21"/>
        </w:rPr>
        <w:t>,1</w:t>
      </w:r>
      <w:r w:rsidRPr="001C05DF">
        <w:rPr>
          <w:rFonts w:hint="eastAsia"/>
          <w:szCs w:val="21"/>
        </w:rPr>
        <w:t>23</w:t>
      </w:r>
      <w:r w:rsidRPr="001C05DF">
        <w:rPr>
          <w:szCs w:val="21"/>
        </w:rPr>
        <w:t>,</w:t>
      </w:r>
      <w:r w:rsidRPr="001C05DF">
        <w:rPr>
          <w:rFonts w:hint="eastAsia"/>
          <w:szCs w:val="21"/>
        </w:rPr>
        <w:t>901</w:t>
      </w:r>
      <w:r w:rsidRPr="001C05DF">
        <w:rPr>
          <w:szCs w:val="21"/>
        </w:rPr>
        <w:t>.50</w:t>
      </w:r>
      <w:r w:rsidRPr="001C05DF">
        <w:rPr>
          <w:rFonts w:hint="eastAsia"/>
          <w:szCs w:val="21"/>
        </w:rPr>
        <w:t>元，</w:t>
      </w:r>
      <w:r>
        <w:rPr>
          <w:rFonts w:hint="eastAsia"/>
          <w:szCs w:val="21"/>
        </w:rPr>
        <w:t>占同类交易金额的比例为</w:t>
      </w:r>
      <w:r>
        <w:rPr>
          <w:rFonts w:hint="eastAsia"/>
          <w:szCs w:val="21"/>
        </w:rPr>
        <w:t>1.39%</w:t>
      </w:r>
      <w:r>
        <w:rPr>
          <w:rFonts w:hint="eastAsia"/>
          <w:szCs w:val="21"/>
        </w:rPr>
        <w:t>。</w:t>
      </w:r>
    </w:p>
    <w:p w:rsidR="001C05DF" w:rsidRDefault="001C05DF" w:rsidP="001C05DF">
      <w:pPr>
        <w:divId w:val="1834684313"/>
        <w:rPr>
          <w:szCs w:val="21"/>
        </w:rPr>
      </w:pPr>
    </w:p>
    <w:p w:rsidR="001C05DF" w:rsidRDefault="001C05DF" w:rsidP="001C05DF">
      <w:pPr>
        <w:divId w:val="1834684313"/>
        <w:rPr>
          <w:szCs w:val="21"/>
        </w:rPr>
      </w:pPr>
      <w:r>
        <w:rPr>
          <w:rFonts w:hint="eastAsia"/>
          <w:szCs w:val="21"/>
        </w:rPr>
        <w:t>（</w:t>
      </w:r>
      <w:r>
        <w:rPr>
          <w:rFonts w:hint="eastAsia"/>
          <w:szCs w:val="21"/>
        </w:rPr>
        <w:t>3</w:t>
      </w:r>
      <w:r>
        <w:rPr>
          <w:rFonts w:hint="eastAsia"/>
          <w:szCs w:val="21"/>
        </w:rPr>
        <w:t>）购买工程物资</w:t>
      </w:r>
    </w:p>
    <w:p w:rsidR="001C05DF" w:rsidRDefault="007D2707" w:rsidP="00210EAF">
      <w:pPr>
        <w:ind w:firstLineChars="200" w:firstLine="420"/>
        <w:divId w:val="1834684313"/>
        <w:rPr>
          <w:szCs w:val="21"/>
        </w:rPr>
      </w:pPr>
      <w:r w:rsidRPr="007D2707">
        <w:rPr>
          <w:rFonts w:hint="eastAsia"/>
          <w:szCs w:val="21"/>
        </w:rPr>
        <w:t>公司本期从</w:t>
      </w:r>
      <w:r w:rsidR="00210EAF" w:rsidRPr="001C05DF">
        <w:rPr>
          <w:rFonts w:hint="eastAsia"/>
          <w:szCs w:val="21"/>
        </w:rPr>
        <w:t>持有子公司</w:t>
      </w:r>
      <w:proofErr w:type="gramStart"/>
      <w:r w:rsidR="0064584B" w:rsidRPr="0064584B">
        <w:rPr>
          <w:rFonts w:hint="eastAsia"/>
          <w:szCs w:val="21"/>
        </w:rPr>
        <w:t>北京视宽新创</w:t>
      </w:r>
      <w:proofErr w:type="gramEnd"/>
      <w:r w:rsidR="0064584B" w:rsidRPr="0064584B">
        <w:rPr>
          <w:rFonts w:hint="eastAsia"/>
          <w:szCs w:val="21"/>
        </w:rPr>
        <w:t>有线信息工程有限责任公司</w:t>
      </w:r>
      <w:r w:rsidR="00210EAF" w:rsidRPr="001C05DF">
        <w:rPr>
          <w:rFonts w:hint="eastAsia"/>
          <w:szCs w:val="21"/>
        </w:rPr>
        <w:t>10%</w:t>
      </w:r>
      <w:r w:rsidR="00210EAF" w:rsidRPr="001C05DF">
        <w:rPr>
          <w:rFonts w:hint="eastAsia"/>
          <w:szCs w:val="21"/>
        </w:rPr>
        <w:t>股份的</w:t>
      </w:r>
      <w:r w:rsidRPr="007D2707">
        <w:rPr>
          <w:rFonts w:hint="eastAsia"/>
          <w:szCs w:val="21"/>
        </w:rPr>
        <w:t>供应商</w:t>
      </w:r>
      <w:r w:rsidRPr="007D2707">
        <w:rPr>
          <w:szCs w:val="21"/>
        </w:rPr>
        <w:t>北京北电科林电子有限公司</w:t>
      </w:r>
      <w:r w:rsidRPr="007D2707">
        <w:rPr>
          <w:rFonts w:hint="eastAsia"/>
          <w:szCs w:val="21"/>
        </w:rPr>
        <w:t>采购工程物资，采购总额为</w:t>
      </w:r>
      <w:r w:rsidRPr="007D2707">
        <w:rPr>
          <w:szCs w:val="21"/>
        </w:rPr>
        <w:t>6,317,695.30</w:t>
      </w:r>
      <w:r w:rsidR="00210EAF">
        <w:rPr>
          <w:rFonts w:hint="eastAsia"/>
          <w:szCs w:val="21"/>
        </w:rPr>
        <w:t>元，</w:t>
      </w:r>
      <w:r>
        <w:rPr>
          <w:rFonts w:hint="eastAsia"/>
          <w:szCs w:val="21"/>
        </w:rPr>
        <w:t>占同类交易金额的比例为</w:t>
      </w:r>
      <w:r>
        <w:rPr>
          <w:rFonts w:hint="eastAsia"/>
          <w:szCs w:val="21"/>
        </w:rPr>
        <w:t>2.88%</w:t>
      </w:r>
      <w:r>
        <w:rPr>
          <w:rFonts w:hint="eastAsia"/>
          <w:szCs w:val="21"/>
        </w:rPr>
        <w:t>。</w:t>
      </w:r>
    </w:p>
    <w:p w:rsidR="001C05DF" w:rsidRPr="001C05DF" w:rsidRDefault="001C05DF" w:rsidP="001C05DF">
      <w:pPr>
        <w:divId w:val="1834684313"/>
        <w:rPr>
          <w:szCs w:val="21"/>
        </w:rPr>
      </w:pPr>
    </w:p>
    <w:p w:rsidR="00EB5502" w:rsidRPr="00EB5502" w:rsidRDefault="00EB5502" w:rsidP="00EB5502">
      <w:pPr>
        <w:divId w:val="1834684313"/>
        <w:rPr>
          <w:szCs w:val="21"/>
        </w:rPr>
      </w:pPr>
      <w:r w:rsidRPr="00EB5502">
        <w:rPr>
          <w:rFonts w:hint="eastAsia"/>
          <w:szCs w:val="21"/>
        </w:rPr>
        <w:t>（</w:t>
      </w:r>
      <w:r w:rsidR="001C05DF">
        <w:rPr>
          <w:rFonts w:hint="eastAsia"/>
          <w:szCs w:val="21"/>
        </w:rPr>
        <w:t>4</w:t>
      </w:r>
      <w:r w:rsidRPr="00EB5502">
        <w:rPr>
          <w:rFonts w:hint="eastAsia"/>
          <w:szCs w:val="21"/>
        </w:rPr>
        <w:t>）说明</w:t>
      </w:r>
    </w:p>
    <w:p w:rsidR="000050F6" w:rsidRPr="00572115" w:rsidRDefault="000050F6" w:rsidP="000050F6">
      <w:pPr>
        <w:ind w:firstLineChars="200" w:firstLine="420"/>
        <w:divId w:val="1834684313"/>
        <w:rPr>
          <w:szCs w:val="21"/>
        </w:rPr>
      </w:pPr>
      <w:r w:rsidRPr="00572115">
        <w:rPr>
          <w:rFonts w:hint="eastAsia"/>
          <w:szCs w:val="21"/>
        </w:rPr>
        <w:t>公司的日常关联交易是在公平、公正、合理的基础上与各关联方签订协议，并严格按照协议执行，无损害公司利益的情形，关联交易对公司本期以及未来财务状况、经营成果无不利影响。</w:t>
      </w:r>
    </w:p>
    <w:p w:rsidR="00EB5502" w:rsidRPr="00572115" w:rsidRDefault="00EB5502" w:rsidP="00EB5502">
      <w:pPr>
        <w:ind w:firstLineChars="200" w:firstLine="420"/>
        <w:divId w:val="1834684313"/>
        <w:rPr>
          <w:szCs w:val="21"/>
        </w:rPr>
      </w:pPr>
      <w:r w:rsidRPr="00572115">
        <w:rPr>
          <w:rFonts w:hint="eastAsia"/>
          <w:szCs w:val="21"/>
        </w:rPr>
        <w:t>报告期内发生的关联交易是公司经营活动的补充，并且金额不大，占同类交易金额的比例也相对较小，不影响公司的独立性，公司主要业务不会因此类关联交易而对关联方形成依赖。</w:t>
      </w:r>
    </w:p>
    <w:p w:rsidR="000050F6" w:rsidRPr="00E5023F" w:rsidRDefault="000050F6" w:rsidP="000050F6">
      <w:pPr>
        <w:widowControl/>
        <w:divId w:val="1834684313"/>
      </w:pPr>
    </w:p>
    <w:p w:rsidR="00890E97" w:rsidRDefault="00890E97" w:rsidP="00E545F3">
      <w:pPr>
        <w:numPr>
          <w:ilvl w:val="2"/>
          <w:numId w:val="34"/>
        </w:numPr>
        <w:spacing w:line="288" w:lineRule="auto"/>
        <w:jc w:val="left"/>
        <w:outlineLvl w:val="2"/>
        <w:divId w:val="1834684313"/>
        <w:rPr>
          <w:b/>
          <w:bCs/>
          <w:szCs w:val="18"/>
        </w:rPr>
      </w:pPr>
      <w:r>
        <w:rPr>
          <w:rFonts w:hint="eastAsia"/>
          <w:b/>
          <w:bCs/>
        </w:rPr>
        <w:t>关联债权债务往来</w:t>
      </w:r>
    </w:p>
    <w:p w:rsidR="00890E97" w:rsidRDefault="00890E97" w:rsidP="00E545F3">
      <w:pPr>
        <w:numPr>
          <w:ilvl w:val="3"/>
          <w:numId w:val="34"/>
        </w:numPr>
        <w:spacing w:line="288" w:lineRule="auto"/>
        <w:jc w:val="left"/>
        <w:outlineLvl w:val="3"/>
        <w:divId w:val="1834684313"/>
        <w:rPr>
          <w:rFonts w:hAnsi="宋体"/>
          <w:b/>
          <w:bCs/>
          <w:szCs w:val="20"/>
        </w:rPr>
      </w:pPr>
      <w:r>
        <w:rPr>
          <w:rFonts w:hint="eastAsia"/>
          <w:b/>
          <w:bCs/>
        </w:rPr>
        <w:t>临时公告未披露的事项</w:t>
      </w:r>
    </w:p>
    <w:p w:rsidR="00890E97" w:rsidRDefault="00890E97" w:rsidP="00890E97">
      <w:pPr>
        <w:jc w:val="right"/>
        <w:divId w:val="1834684313"/>
      </w:pPr>
      <w:r>
        <w:rPr>
          <w:rFonts w:hint="eastAsia"/>
        </w:rPr>
        <w:t>单位：元</w:t>
      </w:r>
      <w:r>
        <w:rPr>
          <w:rFonts w:hint="eastAsia"/>
        </w:rPr>
        <w:t xml:space="preserve"> </w:t>
      </w:r>
      <w:r>
        <w:rPr>
          <w:rFonts w:hint="eastAsia"/>
        </w:rPr>
        <w:t>币种：人民币</w:t>
      </w:r>
    </w:p>
    <w:tbl>
      <w:tblPr>
        <w:tblW w:w="9931" w:type="dxa"/>
        <w:tblInd w:w="100" w:type="dxa"/>
        <w:tblBorders>
          <w:top w:val="single" w:sz="4" w:space="0" w:color="auto"/>
          <w:left w:val="single" w:sz="4" w:space="0" w:color="auto"/>
          <w:bottom w:val="single" w:sz="4" w:space="0" w:color="auto"/>
          <w:right w:val="single" w:sz="4" w:space="0" w:color="auto"/>
        </w:tblBorders>
        <w:tblLayout w:type="fixed"/>
        <w:tblLook w:val="04A0"/>
      </w:tblPr>
      <w:tblGrid>
        <w:gridCol w:w="1002"/>
        <w:gridCol w:w="707"/>
        <w:gridCol w:w="1418"/>
        <w:gridCol w:w="1134"/>
        <w:gridCol w:w="427"/>
        <w:gridCol w:w="989"/>
        <w:gridCol w:w="1418"/>
        <w:gridCol w:w="1418"/>
        <w:gridCol w:w="1418"/>
      </w:tblGrid>
      <w:tr w:rsidR="00116B28" w:rsidTr="00116B28">
        <w:trPr>
          <w:divId w:val="1834684313"/>
        </w:trPr>
        <w:tc>
          <w:tcPr>
            <w:tcW w:w="504" w:type="pct"/>
            <w:vMerge w:val="restart"/>
            <w:tcBorders>
              <w:top w:val="outset" w:sz="6" w:space="0" w:color="auto"/>
              <w:left w:val="outset" w:sz="6" w:space="0" w:color="auto"/>
              <w:bottom w:val="outset" w:sz="6" w:space="0" w:color="auto"/>
              <w:right w:val="outset" w:sz="6" w:space="0" w:color="auto"/>
            </w:tcBorders>
            <w:vAlign w:val="center"/>
            <w:hideMark/>
          </w:tcPr>
          <w:p w:rsidR="0046247C" w:rsidRDefault="0046247C" w:rsidP="000876F9">
            <w:pPr>
              <w:widowControl/>
              <w:jc w:val="center"/>
              <w:rPr>
                <w:rFonts w:ascii="宋体" w:hAnsi="宋体" w:cs="宋体"/>
                <w:szCs w:val="21"/>
              </w:rPr>
            </w:pPr>
            <w:r>
              <w:rPr>
                <w:rFonts w:hAnsi="宋体" w:cs="宋体" w:hint="eastAsia"/>
                <w:szCs w:val="21"/>
              </w:rPr>
              <w:t>关联方</w:t>
            </w:r>
          </w:p>
        </w:tc>
        <w:tc>
          <w:tcPr>
            <w:tcW w:w="356" w:type="pct"/>
            <w:vMerge w:val="restart"/>
            <w:tcBorders>
              <w:top w:val="outset" w:sz="6" w:space="0" w:color="auto"/>
              <w:left w:val="outset" w:sz="6" w:space="0" w:color="auto"/>
              <w:bottom w:val="outset" w:sz="6" w:space="0" w:color="auto"/>
              <w:right w:val="outset" w:sz="6" w:space="0" w:color="auto"/>
            </w:tcBorders>
            <w:vAlign w:val="center"/>
            <w:hideMark/>
          </w:tcPr>
          <w:p w:rsidR="0046247C" w:rsidRDefault="0046247C" w:rsidP="000876F9">
            <w:pPr>
              <w:widowControl/>
              <w:jc w:val="center"/>
              <w:rPr>
                <w:rFonts w:ascii="宋体" w:hAnsi="宋体" w:cs="宋体"/>
                <w:szCs w:val="21"/>
              </w:rPr>
            </w:pPr>
            <w:r>
              <w:rPr>
                <w:rFonts w:hAnsi="宋体" w:cs="宋体" w:hint="eastAsia"/>
                <w:szCs w:val="21"/>
              </w:rPr>
              <w:t>关联关系</w:t>
            </w:r>
          </w:p>
        </w:tc>
        <w:tc>
          <w:tcPr>
            <w:tcW w:w="1998" w:type="pct"/>
            <w:gridSpan w:val="4"/>
            <w:tcBorders>
              <w:top w:val="outset" w:sz="6" w:space="0" w:color="auto"/>
              <w:left w:val="outset" w:sz="6" w:space="0" w:color="auto"/>
              <w:bottom w:val="outset" w:sz="6" w:space="0" w:color="auto"/>
              <w:right w:val="outset" w:sz="6" w:space="0" w:color="auto"/>
            </w:tcBorders>
            <w:vAlign w:val="center"/>
            <w:hideMark/>
          </w:tcPr>
          <w:p w:rsidR="0046247C" w:rsidRDefault="0046247C" w:rsidP="000876F9">
            <w:pPr>
              <w:widowControl/>
              <w:jc w:val="center"/>
              <w:rPr>
                <w:rFonts w:ascii="宋体" w:hAnsi="宋体" w:cs="宋体"/>
                <w:szCs w:val="21"/>
              </w:rPr>
            </w:pPr>
            <w:r>
              <w:rPr>
                <w:rFonts w:hAnsi="宋体" w:cs="宋体" w:hint="eastAsia"/>
                <w:szCs w:val="21"/>
              </w:rPr>
              <w:t>向关联方提供资金</w:t>
            </w:r>
          </w:p>
        </w:tc>
        <w:tc>
          <w:tcPr>
            <w:tcW w:w="2142" w:type="pct"/>
            <w:gridSpan w:val="3"/>
            <w:tcBorders>
              <w:top w:val="outset" w:sz="6" w:space="0" w:color="auto"/>
              <w:left w:val="outset" w:sz="6" w:space="0" w:color="auto"/>
              <w:bottom w:val="outset" w:sz="6" w:space="0" w:color="auto"/>
              <w:right w:val="outset" w:sz="6" w:space="0" w:color="auto"/>
            </w:tcBorders>
            <w:vAlign w:val="center"/>
            <w:hideMark/>
          </w:tcPr>
          <w:p w:rsidR="0046247C" w:rsidRDefault="0046247C" w:rsidP="000876F9">
            <w:pPr>
              <w:widowControl/>
              <w:jc w:val="center"/>
              <w:rPr>
                <w:rFonts w:ascii="宋体" w:hAnsi="宋体" w:cs="宋体"/>
                <w:szCs w:val="21"/>
              </w:rPr>
            </w:pPr>
            <w:r>
              <w:rPr>
                <w:rFonts w:hAnsi="宋体" w:cs="宋体" w:hint="eastAsia"/>
                <w:szCs w:val="21"/>
              </w:rPr>
              <w:t>关联方向上市公司提供资金</w:t>
            </w:r>
          </w:p>
        </w:tc>
      </w:tr>
      <w:tr w:rsidR="00116B28" w:rsidTr="00116B28">
        <w:trPr>
          <w:divId w:val="1834684313"/>
        </w:trPr>
        <w:tc>
          <w:tcPr>
            <w:tcW w:w="504" w:type="pct"/>
            <w:vMerge/>
            <w:tcBorders>
              <w:top w:val="outset" w:sz="6" w:space="0" w:color="auto"/>
              <w:left w:val="outset" w:sz="6" w:space="0" w:color="auto"/>
              <w:bottom w:val="outset" w:sz="6" w:space="0" w:color="auto"/>
              <w:right w:val="outset" w:sz="6" w:space="0" w:color="auto"/>
            </w:tcBorders>
            <w:vAlign w:val="center"/>
            <w:hideMark/>
          </w:tcPr>
          <w:p w:rsidR="0046247C" w:rsidRDefault="0046247C" w:rsidP="000876F9">
            <w:pPr>
              <w:widowControl/>
              <w:rPr>
                <w:rFonts w:ascii="宋体" w:hAnsi="宋体" w:cs="宋体"/>
                <w:szCs w:val="21"/>
              </w:rPr>
            </w:pPr>
          </w:p>
        </w:tc>
        <w:tc>
          <w:tcPr>
            <w:tcW w:w="356" w:type="pct"/>
            <w:vMerge/>
            <w:tcBorders>
              <w:top w:val="outset" w:sz="6" w:space="0" w:color="auto"/>
              <w:left w:val="outset" w:sz="6" w:space="0" w:color="auto"/>
              <w:bottom w:val="outset" w:sz="6" w:space="0" w:color="auto"/>
              <w:right w:val="outset" w:sz="6" w:space="0" w:color="auto"/>
            </w:tcBorders>
            <w:vAlign w:val="center"/>
            <w:hideMark/>
          </w:tcPr>
          <w:p w:rsidR="0046247C" w:rsidRDefault="0046247C" w:rsidP="000876F9">
            <w:pPr>
              <w:widowControl/>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46247C" w:rsidRDefault="0046247C" w:rsidP="000876F9">
            <w:pPr>
              <w:widowControl/>
              <w:jc w:val="center"/>
              <w:rPr>
                <w:rFonts w:ascii="宋体" w:hAnsi="宋体" w:cs="宋体"/>
                <w:szCs w:val="21"/>
              </w:rPr>
            </w:pPr>
            <w:r>
              <w:rPr>
                <w:rFonts w:hAnsi="宋体" w:cs="宋体" w:hint="eastAsia"/>
                <w:szCs w:val="21"/>
              </w:rPr>
              <w:t>期初余额</w:t>
            </w:r>
          </w:p>
        </w:tc>
        <w:tc>
          <w:tcPr>
            <w:tcW w:w="571" w:type="pct"/>
            <w:tcBorders>
              <w:top w:val="outset" w:sz="6" w:space="0" w:color="auto"/>
              <w:left w:val="outset" w:sz="6" w:space="0" w:color="auto"/>
              <w:bottom w:val="outset" w:sz="6" w:space="0" w:color="auto"/>
              <w:right w:val="outset" w:sz="6" w:space="0" w:color="auto"/>
            </w:tcBorders>
            <w:vAlign w:val="center"/>
            <w:hideMark/>
          </w:tcPr>
          <w:p w:rsidR="0046247C" w:rsidRDefault="0046247C" w:rsidP="000876F9">
            <w:pPr>
              <w:widowControl/>
              <w:jc w:val="center"/>
              <w:rPr>
                <w:rFonts w:ascii="宋体" w:hAnsi="宋体" w:cs="宋体"/>
                <w:szCs w:val="21"/>
              </w:rPr>
            </w:pPr>
            <w:r>
              <w:rPr>
                <w:rFonts w:hAnsi="宋体" w:cs="宋体" w:hint="eastAsia"/>
                <w:szCs w:val="21"/>
              </w:rPr>
              <w:t>发生额</w:t>
            </w:r>
          </w:p>
        </w:tc>
        <w:tc>
          <w:tcPr>
            <w:tcW w:w="713" w:type="pct"/>
            <w:gridSpan w:val="2"/>
            <w:tcBorders>
              <w:top w:val="outset" w:sz="6" w:space="0" w:color="auto"/>
              <w:left w:val="outset" w:sz="6" w:space="0" w:color="auto"/>
              <w:bottom w:val="outset" w:sz="6" w:space="0" w:color="auto"/>
              <w:right w:val="outset" w:sz="6" w:space="0" w:color="auto"/>
            </w:tcBorders>
            <w:vAlign w:val="center"/>
            <w:hideMark/>
          </w:tcPr>
          <w:p w:rsidR="0046247C" w:rsidRDefault="0046247C" w:rsidP="000876F9">
            <w:pPr>
              <w:widowControl/>
              <w:jc w:val="center"/>
              <w:rPr>
                <w:rFonts w:ascii="宋体" w:hAnsi="宋体" w:cs="宋体"/>
                <w:szCs w:val="21"/>
              </w:rPr>
            </w:pPr>
            <w:r>
              <w:rPr>
                <w:rFonts w:hAnsi="宋体" w:cs="宋体" w:hint="eastAsia"/>
                <w:szCs w:val="21"/>
              </w:rPr>
              <w:t>期末余额</w:t>
            </w:r>
          </w:p>
        </w:tc>
        <w:tc>
          <w:tcPr>
            <w:tcW w:w="714" w:type="pct"/>
            <w:tcBorders>
              <w:top w:val="outset" w:sz="6" w:space="0" w:color="auto"/>
              <w:left w:val="outset" w:sz="6" w:space="0" w:color="auto"/>
              <w:bottom w:val="outset" w:sz="6" w:space="0" w:color="auto"/>
              <w:right w:val="outset" w:sz="6" w:space="0" w:color="auto"/>
            </w:tcBorders>
            <w:vAlign w:val="center"/>
            <w:hideMark/>
          </w:tcPr>
          <w:p w:rsidR="0046247C" w:rsidRDefault="0046247C" w:rsidP="000876F9">
            <w:pPr>
              <w:widowControl/>
              <w:jc w:val="center"/>
              <w:rPr>
                <w:rFonts w:ascii="宋体" w:hAnsi="宋体" w:cs="宋体"/>
                <w:szCs w:val="21"/>
              </w:rPr>
            </w:pPr>
            <w:r>
              <w:rPr>
                <w:rFonts w:hAnsi="宋体" w:cs="宋体" w:hint="eastAsia"/>
                <w:szCs w:val="21"/>
              </w:rPr>
              <w:t>期初余额</w:t>
            </w:r>
          </w:p>
        </w:tc>
        <w:tc>
          <w:tcPr>
            <w:tcW w:w="714" w:type="pct"/>
            <w:tcBorders>
              <w:top w:val="outset" w:sz="6" w:space="0" w:color="auto"/>
              <w:left w:val="outset" w:sz="6" w:space="0" w:color="auto"/>
              <w:bottom w:val="outset" w:sz="6" w:space="0" w:color="auto"/>
              <w:right w:val="outset" w:sz="6" w:space="0" w:color="auto"/>
            </w:tcBorders>
            <w:vAlign w:val="center"/>
            <w:hideMark/>
          </w:tcPr>
          <w:p w:rsidR="0046247C" w:rsidRDefault="0046247C" w:rsidP="000876F9">
            <w:pPr>
              <w:widowControl/>
              <w:jc w:val="center"/>
              <w:rPr>
                <w:rFonts w:ascii="宋体" w:hAnsi="宋体" w:cs="宋体"/>
                <w:szCs w:val="21"/>
              </w:rPr>
            </w:pPr>
            <w:r>
              <w:rPr>
                <w:rFonts w:hAnsi="宋体" w:cs="宋体" w:hint="eastAsia"/>
                <w:szCs w:val="21"/>
              </w:rPr>
              <w:t>发生额</w:t>
            </w:r>
          </w:p>
        </w:tc>
        <w:tc>
          <w:tcPr>
            <w:tcW w:w="714" w:type="pct"/>
            <w:tcBorders>
              <w:top w:val="outset" w:sz="6" w:space="0" w:color="auto"/>
              <w:left w:val="outset" w:sz="6" w:space="0" w:color="auto"/>
              <w:bottom w:val="outset" w:sz="6" w:space="0" w:color="auto"/>
              <w:right w:val="outset" w:sz="6" w:space="0" w:color="auto"/>
            </w:tcBorders>
            <w:vAlign w:val="center"/>
            <w:hideMark/>
          </w:tcPr>
          <w:p w:rsidR="0046247C" w:rsidRDefault="0046247C" w:rsidP="000876F9">
            <w:pPr>
              <w:widowControl/>
              <w:jc w:val="center"/>
              <w:rPr>
                <w:rFonts w:ascii="宋体" w:hAnsi="宋体" w:cs="宋体"/>
                <w:szCs w:val="21"/>
              </w:rPr>
            </w:pPr>
            <w:r>
              <w:rPr>
                <w:rFonts w:hAnsi="宋体" w:cs="宋体" w:hint="eastAsia"/>
                <w:szCs w:val="21"/>
              </w:rPr>
              <w:t>期末余额</w:t>
            </w:r>
          </w:p>
        </w:tc>
      </w:tr>
      <w:tr w:rsidR="00BC76DE" w:rsidRPr="00401F00"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hideMark/>
          </w:tcPr>
          <w:p w:rsidR="00BC76DE" w:rsidRPr="00116B28" w:rsidRDefault="00BC76DE" w:rsidP="00116B28">
            <w:pPr>
              <w:jc w:val="center"/>
              <w:rPr>
                <w:rFonts w:cs="宋体"/>
                <w:szCs w:val="21"/>
              </w:rPr>
            </w:pPr>
            <w:r w:rsidRPr="00116B28">
              <w:rPr>
                <w:rFonts w:cs="宋体" w:hint="eastAsia"/>
                <w:szCs w:val="21"/>
              </w:rPr>
              <w:t>北京歌华设计有限公司</w:t>
            </w:r>
          </w:p>
        </w:tc>
        <w:tc>
          <w:tcPr>
            <w:tcW w:w="356" w:type="pct"/>
            <w:tcBorders>
              <w:top w:val="outset" w:sz="6" w:space="0" w:color="auto"/>
              <w:left w:val="outset" w:sz="6" w:space="0" w:color="auto"/>
              <w:bottom w:val="outset" w:sz="6" w:space="0" w:color="auto"/>
              <w:right w:val="outset" w:sz="6" w:space="0" w:color="auto"/>
            </w:tcBorders>
            <w:vAlign w:val="center"/>
            <w:hideMark/>
          </w:tcPr>
          <w:p w:rsidR="00BC76DE" w:rsidRPr="00116B28" w:rsidRDefault="00BC76DE"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kern w:val="0"/>
                <w:sz w:val="18"/>
                <w:szCs w:val="18"/>
              </w:rPr>
              <w:t>1,355,000.00</w:t>
            </w:r>
          </w:p>
        </w:tc>
        <w:tc>
          <w:tcPr>
            <w:tcW w:w="571"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cs="宋体" w:hint="eastAsia"/>
                <w:sz w:val="18"/>
                <w:szCs w:val="18"/>
              </w:rPr>
              <w:t>87,676.05</w:t>
            </w:r>
          </w:p>
        </w:tc>
        <w:tc>
          <w:tcPr>
            <w:tcW w:w="713" w:type="pct"/>
            <w:gridSpan w:val="2"/>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kern w:val="0"/>
                <w:sz w:val="18"/>
                <w:szCs w:val="18"/>
              </w:rPr>
              <w:t>1,4</w:t>
            </w:r>
            <w:r w:rsidRPr="00754B19">
              <w:rPr>
                <w:rFonts w:asciiTheme="minorEastAsia" w:eastAsiaTheme="minorEastAsia" w:hAnsiTheme="minorEastAsia" w:hint="eastAsia"/>
                <w:kern w:val="0"/>
                <w:sz w:val="18"/>
                <w:szCs w:val="18"/>
              </w:rPr>
              <w:t>42</w:t>
            </w:r>
            <w:r w:rsidRPr="00754B19">
              <w:rPr>
                <w:rFonts w:asciiTheme="minorEastAsia" w:eastAsiaTheme="minorEastAsia" w:hAnsiTheme="minorEastAsia"/>
                <w:kern w:val="0"/>
                <w:sz w:val="18"/>
                <w:szCs w:val="18"/>
              </w:rPr>
              <w:t>,</w:t>
            </w:r>
            <w:r w:rsidRPr="00754B19">
              <w:rPr>
                <w:rFonts w:asciiTheme="minorEastAsia" w:eastAsiaTheme="minorEastAsia" w:hAnsiTheme="minorEastAsia" w:hint="eastAsia"/>
                <w:kern w:val="0"/>
                <w:sz w:val="18"/>
                <w:szCs w:val="18"/>
              </w:rPr>
              <w:t>6</w:t>
            </w:r>
            <w:r w:rsidRPr="00754B19">
              <w:rPr>
                <w:rFonts w:asciiTheme="minorEastAsia" w:eastAsiaTheme="minorEastAsia" w:hAnsiTheme="minorEastAsia"/>
                <w:kern w:val="0"/>
                <w:sz w:val="18"/>
                <w:szCs w:val="18"/>
              </w:rPr>
              <w:t>76.05</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84,000.00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84,000.00</w:t>
            </w:r>
          </w:p>
        </w:tc>
      </w:tr>
      <w:tr w:rsidR="00BC76DE" w:rsidRPr="00401F00"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proofErr w:type="gramStart"/>
            <w:r w:rsidRPr="00116B28">
              <w:rPr>
                <w:rFonts w:cs="宋体" w:hint="eastAsia"/>
                <w:szCs w:val="21"/>
              </w:rPr>
              <w:t>鼎视数字</w:t>
            </w:r>
            <w:proofErr w:type="gramEnd"/>
            <w:r w:rsidRPr="00116B28">
              <w:rPr>
                <w:rFonts w:cs="宋体" w:hint="eastAsia"/>
                <w:szCs w:val="21"/>
              </w:rPr>
              <w:t>电视传媒有限公司</w:t>
            </w:r>
          </w:p>
        </w:tc>
        <w:tc>
          <w:tcPr>
            <w:tcW w:w="356"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4,000.00</w:t>
            </w:r>
          </w:p>
        </w:tc>
        <w:tc>
          <w:tcPr>
            <w:tcW w:w="713" w:type="pct"/>
            <w:gridSpan w:val="2"/>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4,000.00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4,666,500.00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hint="eastAsia"/>
                <w:kern w:val="0"/>
                <w:sz w:val="18"/>
                <w:szCs w:val="18"/>
              </w:rPr>
              <w:t>-3</w:t>
            </w:r>
            <w:r w:rsidRPr="00754B19">
              <w:rPr>
                <w:rFonts w:asciiTheme="minorEastAsia" w:eastAsiaTheme="minorEastAsia" w:hAnsiTheme="minorEastAsia"/>
                <w:kern w:val="0"/>
                <w:sz w:val="18"/>
                <w:szCs w:val="18"/>
              </w:rPr>
              <w:t>,</w:t>
            </w:r>
            <w:r w:rsidRPr="00754B19">
              <w:rPr>
                <w:rFonts w:asciiTheme="minorEastAsia" w:eastAsiaTheme="minorEastAsia" w:hAnsiTheme="minorEastAsia" w:hint="eastAsia"/>
                <w:kern w:val="0"/>
                <w:sz w:val="18"/>
                <w:szCs w:val="18"/>
              </w:rPr>
              <w:t>227</w:t>
            </w:r>
            <w:r w:rsidRPr="00754B19">
              <w:rPr>
                <w:rFonts w:asciiTheme="minorEastAsia" w:eastAsiaTheme="minorEastAsia" w:hAnsiTheme="minorEastAsia"/>
                <w:kern w:val="0"/>
                <w:sz w:val="18"/>
                <w:szCs w:val="18"/>
              </w:rPr>
              <w:t>,2</w:t>
            </w:r>
            <w:r w:rsidRPr="00754B19">
              <w:rPr>
                <w:rFonts w:asciiTheme="minorEastAsia" w:eastAsiaTheme="minorEastAsia" w:hAnsiTheme="minorEastAsia" w:hint="eastAsia"/>
                <w:kern w:val="0"/>
                <w:sz w:val="18"/>
                <w:szCs w:val="18"/>
              </w:rPr>
              <w:t>68</w:t>
            </w:r>
            <w:r w:rsidRPr="00754B19">
              <w:rPr>
                <w:rFonts w:asciiTheme="minorEastAsia" w:eastAsiaTheme="minorEastAsia" w:hAnsiTheme="minorEastAsia"/>
                <w:kern w:val="0"/>
                <w:sz w:val="18"/>
                <w:szCs w:val="18"/>
              </w:rPr>
              <w:t>.</w:t>
            </w:r>
            <w:r w:rsidRPr="00754B19">
              <w:rPr>
                <w:rFonts w:asciiTheme="minorEastAsia" w:eastAsiaTheme="minorEastAsia" w:hAnsiTheme="minorEastAsia" w:hint="eastAsia"/>
                <w:kern w:val="0"/>
                <w:sz w:val="18"/>
                <w:szCs w:val="18"/>
              </w:rPr>
              <w:t>54</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kern w:val="0"/>
                <w:sz w:val="18"/>
                <w:szCs w:val="18"/>
              </w:rPr>
              <w:t>1,439,231.46</w:t>
            </w:r>
          </w:p>
        </w:tc>
      </w:tr>
      <w:tr w:rsidR="00BC76DE" w:rsidRPr="00401F00"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北京人民广播电台</w:t>
            </w:r>
          </w:p>
        </w:tc>
        <w:tc>
          <w:tcPr>
            <w:tcW w:w="356"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572,400.00</w:t>
            </w:r>
          </w:p>
        </w:tc>
        <w:tc>
          <w:tcPr>
            <w:tcW w:w="713" w:type="pct"/>
            <w:gridSpan w:val="2"/>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572,400.00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kern w:val="0"/>
                <w:sz w:val="18"/>
                <w:szCs w:val="18"/>
              </w:rPr>
              <w:t>841,900.00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kern w:val="0"/>
                <w:sz w:val="18"/>
                <w:szCs w:val="18"/>
              </w:rPr>
              <w:t>841,900.00</w:t>
            </w:r>
          </w:p>
        </w:tc>
      </w:tr>
      <w:tr w:rsidR="00BC76DE" w:rsidRPr="00401F00"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北京北广传媒移动电视有限公司</w:t>
            </w:r>
          </w:p>
        </w:tc>
        <w:tc>
          <w:tcPr>
            <w:tcW w:w="356"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84,387.10</w:t>
            </w:r>
          </w:p>
        </w:tc>
        <w:tc>
          <w:tcPr>
            <w:tcW w:w="713" w:type="pct"/>
            <w:gridSpan w:val="2"/>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84,387.10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145,480.00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145,480.00</w:t>
            </w:r>
          </w:p>
        </w:tc>
      </w:tr>
      <w:tr w:rsidR="00BC76DE" w:rsidRPr="00401F00"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北京歌华科技中心有限公司</w:t>
            </w:r>
          </w:p>
        </w:tc>
        <w:tc>
          <w:tcPr>
            <w:tcW w:w="356"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26,000.00</w:t>
            </w:r>
          </w:p>
        </w:tc>
        <w:tc>
          <w:tcPr>
            <w:tcW w:w="713" w:type="pct"/>
            <w:gridSpan w:val="2"/>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26,000.00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38,500.00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38,500.00</w:t>
            </w:r>
          </w:p>
        </w:tc>
      </w:tr>
      <w:tr w:rsidR="00BC76DE" w:rsidRPr="00401F00"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lastRenderedPageBreak/>
              <w:t>北京北广传媒集团有限公司</w:t>
            </w:r>
          </w:p>
        </w:tc>
        <w:tc>
          <w:tcPr>
            <w:tcW w:w="356"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46,478.48</w:t>
            </w:r>
          </w:p>
        </w:tc>
        <w:tc>
          <w:tcPr>
            <w:tcW w:w="713" w:type="pct"/>
            <w:gridSpan w:val="2"/>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46,478.48</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r>
      <w:tr w:rsidR="00BC76DE" w:rsidRPr="00401F00"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北京北广传媒影视有限公司</w:t>
            </w:r>
          </w:p>
        </w:tc>
        <w:tc>
          <w:tcPr>
            <w:tcW w:w="356"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4,000.00</w:t>
            </w:r>
          </w:p>
        </w:tc>
        <w:tc>
          <w:tcPr>
            <w:tcW w:w="713" w:type="pct"/>
            <w:gridSpan w:val="2"/>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4,000.00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6,000.00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BC76DE">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6,000.00</w:t>
            </w:r>
          </w:p>
        </w:tc>
      </w:tr>
      <w:tr w:rsidR="00BC76DE" w:rsidRPr="00401F00"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bottom"/>
          </w:tcPr>
          <w:p w:rsidR="00BC76DE" w:rsidRPr="00116B28" w:rsidRDefault="00BC76DE" w:rsidP="00116B28">
            <w:pPr>
              <w:jc w:val="center"/>
              <w:rPr>
                <w:rFonts w:cs="宋体"/>
                <w:szCs w:val="21"/>
              </w:rPr>
            </w:pPr>
            <w:r w:rsidRPr="00116B28">
              <w:rPr>
                <w:rFonts w:cs="宋体" w:hint="eastAsia"/>
                <w:szCs w:val="21"/>
              </w:rPr>
              <w:t>北京歌华文化设施管理有限公司</w:t>
            </w:r>
          </w:p>
        </w:tc>
        <w:tc>
          <w:tcPr>
            <w:tcW w:w="356"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60,585.20</w:t>
            </w:r>
          </w:p>
        </w:tc>
        <w:tc>
          <w:tcPr>
            <w:tcW w:w="713" w:type="pct"/>
            <w:gridSpan w:val="2"/>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60,585.20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r>
      <w:tr w:rsidR="00BC76DE" w:rsidRPr="00401F00"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北京美光房地产开发有限公司</w:t>
            </w:r>
          </w:p>
        </w:tc>
        <w:tc>
          <w:tcPr>
            <w:tcW w:w="356"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49,987.80</w:t>
            </w:r>
          </w:p>
        </w:tc>
        <w:tc>
          <w:tcPr>
            <w:tcW w:w="713" w:type="pct"/>
            <w:gridSpan w:val="2"/>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49,987.80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r>
      <w:tr w:rsidR="00BC76DE" w:rsidRPr="00567362"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北京瑞特影音贸易公司</w:t>
            </w:r>
          </w:p>
        </w:tc>
        <w:tc>
          <w:tcPr>
            <w:tcW w:w="356"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p>
        </w:tc>
        <w:tc>
          <w:tcPr>
            <w:tcW w:w="713" w:type="pct"/>
            <w:gridSpan w:val="2"/>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1,</w:t>
            </w:r>
            <w:r w:rsidRPr="00754B19">
              <w:rPr>
                <w:rFonts w:asciiTheme="minorEastAsia" w:eastAsiaTheme="minorEastAsia" w:hAnsiTheme="minorEastAsia" w:hint="eastAsia"/>
                <w:kern w:val="0"/>
                <w:sz w:val="18"/>
                <w:szCs w:val="18"/>
              </w:rPr>
              <w:t>651</w:t>
            </w:r>
            <w:r w:rsidRPr="00754B19">
              <w:rPr>
                <w:rFonts w:asciiTheme="minorEastAsia" w:eastAsiaTheme="minorEastAsia" w:hAnsiTheme="minorEastAsia"/>
                <w:kern w:val="0"/>
                <w:sz w:val="18"/>
                <w:szCs w:val="18"/>
              </w:rPr>
              <w:t>,0</w:t>
            </w:r>
            <w:r w:rsidRPr="00754B19">
              <w:rPr>
                <w:rFonts w:asciiTheme="minorEastAsia" w:eastAsiaTheme="minorEastAsia" w:hAnsiTheme="minorEastAsia" w:hint="eastAsia"/>
                <w:kern w:val="0"/>
                <w:sz w:val="18"/>
                <w:szCs w:val="18"/>
              </w:rPr>
              <w:t>29</w:t>
            </w:r>
            <w:r w:rsidRPr="00754B19">
              <w:rPr>
                <w:rFonts w:asciiTheme="minorEastAsia" w:eastAsiaTheme="minorEastAsia" w:hAnsiTheme="minorEastAsia"/>
                <w:kern w:val="0"/>
                <w:sz w:val="18"/>
                <w:szCs w:val="18"/>
              </w:rPr>
              <w:t>.00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cs="宋体" w:hint="eastAsia"/>
                <w:sz w:val="18"/>
                <w:szCs w:val="18"/>
              </w:rPr>
              <w:t>2,123,917.40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3,</w:t>
            </w:r>
            <w:r w:rsidRPr="00754B19">
              <w:rPr>
                <w:rFonts w:asciiTheme="minorEastAsia" w:eastAsiaTheme="minorEastAsia" w:hAnsiTheme="minorEastAsia" w:hint="eastAsia"/>
                <w:kern w:val="0"/>
                <w:sz w:val="18"/>
                <w:szCs w:val="18"/>
              </w:rPr>
              <w:t>774</w:t>
            </w:r>
            <w:r w:rsidRPr="00754B19">
              <w:rPr>
                <w:rFonts w:asciiTheme="minorEastAsia" w:eastAsiaTheme="minorEastAsia" w:hAnsiTheme="minorEastAsia"/>
                <w:kern w:val="0"/>
                <w:sz w:val="18"/>
                <w:szCs w:val="18"/>
              </w:rPr>
              <w:t>,</w:t>
            </w:r>
            <w:r w:rsidRPr="00754B19">
              <w:rPr>
                <w:rFonts w:asciiTheme="minorEastAsia" w:eastAsiaTheme="minorEastAsia" w:hAnsiTheme="minorEastAsia" w:hint="eastAsia"/>
                <w:kern w:val="0"/>
                <w:sz w:val="18"/>
                <w:szCs w:val="18"/>
              </w:rPr>
              <w:t>946.40</w:t>
            </w:r>
          </w:p>
        </w:tc>
      </w:tr>
      <w:tr w:rsidR="00BC76DE" w:rsidRPr="009645B5"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深圳市茁壮网络股份有限公司</w:t>
            </w:r>
          </w:p>
        </w:tc>
        <w:tc>
          <w:tcPr>
            <w:tcW w:w="356"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本公司董事长为该公司董事</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713" w:type="pct"/>
            <w:gridSpan w:val="2"/>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1,597,132.25</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cs="宋体" w:hint="eastAsia"/>
                <w:sz w:val="18"/>
                <w:szCs w:val="18"/>
              </w:rPr>
              <w:t>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1,597,132.25</w:t>
            </w:r>
          </w:p>
        </w:tc>
      </w:tr>
      <w:tr w:rsidR="00BC76DE" w:rsidRPr="009645B5"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北京北广传媒数字电视有限公司</w:t>
            </w:r>
          </w:p>
        </w:tc>
        <w:tc>
          <w:tcPr>
            <w:tcW w:w="356" w:type="pct"/>
            <w:tcBorders>
              <w:top w:val="outset" w:sz="6" w:space="0" w:color="auto"/>
              <w:left w:val="outset" w:sz="6" w:space="0" w:color="auto"/>
              <w:bottom w:val="outset" w:sz="6" w:space="0" w:color="auto"/>
              <w:right w:val="outset" w:sz="6" w:space="0" w:color="auto"/>
            </w:tcBorders>
            <w:vAlign w:val="center"/>
          </w:tcPr>
          <w:p w:rsidR="00BC76DE" w:rsidRPr="00116B28" w:rsidRDefault="00BC76DE"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713" w:type="pct"/>
            <w:gridSpan w:val="2"/>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1,444,400.00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1</w:t>
            </w:r>
            <w:r w:rsidRPr="00754B19">
              <w:rPr>
                <w:rFonts w:asciiTheme="minorEastAsia" w:eastAsiaTheme="minorEastAsia" w:hAnsiTheme="minorEastAsia" w:hint="eastAsia"/>
                <w:kern w:val="0"/>
                <w:sz w:val="18"/>
                <w:szCs w:val="18"/>
              </w:rPr>
              <w:t>0</w:t>
            </w:r>
            <w:r w:rsidRPr="00754B19">
              <w:rPr>
                <w:rFonts w:asciiTheme="minorEastAsia" w:eastAsiaTheme="minorEastAsia" w:hAnsiTheme="minorEastAsia"/>
                <w:kern w:val="0"/>
                <w:sz w:val="18"/>
                <w:szCs w:val="18"/>
              </w:rPr>
              <w:t>,</w:t>
            </w:r>
            <w:r w:rsidRPr="00754B19">
              <w:rPr>
                <w:rFonts w:asciiTheme="minorEastAsia" w:eastAsiaTheme="minorEastAsia" w:hAnsiTheme="minorEastAsia" w:hint="eastAsia"/>
                <w:kern w:val="0"/>
                <w:sz w:val="18"/>
                <w:szCs w:val="18"/>
              </w:rPr>
              <w:t>0</w:t>
            </w:r>
            <w:r w:rsidRPr="00754B19">
              <w:rPr>
                <w:rFonts w:asciiTheme="minorEastAsia" w:eastAsiaTheme="minorEastAsia" w:hAnsiTheme="minorEastAsia"/>
                <w:kern w:val="0"/>
                <w:sz w:val="18"/>
                <w:szCs w:val="18"/>
              </w:rPr>
              <w:t>00.00</w:t>
            </w:r>
          </w:p>
        </w:tc>
        <w:tc>
          <w:tcPr>
            <w:tcW w:w="714" w:type="pct"/>
            <w:tcBorders>
              <w:top w:val="outset" w:sz="6" w:space="0" w:color="auto"/>
              <w:left w:val="outset" w:sz="6" w:space="0" w:color="auto"/>
              <w:bottom w:val="outset" w:sz="6" w:space="0" w:color="auto"/>
              <w:right w:val="outset" w:sz="6" w:space="0" w:color="auto"/>
            </w:tcBorders>
            <w:vAlign w:val="center"/>
          </w:tcPr>
          <w:p w:rsidR="00BC76DE" w:rsidRPr="00754B19" w:rsidRDefault="00BC76DE"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1,454,400.00</w:t>
            </w:r>
          </w:p>
        </w:tc>
      </w:tr>
      <w:tr w:rsidR="004D212A" w:rsidRPr="009645B5"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4D212A" w:rsidRPr="004D212A" w:rsidRDefault="004D212A" w:rsidP="004D212A">
            <w:pPr>
              <w:jc w:val="center"/>
              <w:rPr>
                <w:rFonts w:cs="宋体"/>
                <w:szCs w:val="21"/>
              </w:rPr>
            </w:pPr>
            <w:r w:rsidRPr="004D212A">
              <w:rPr>
                <w:rFonts w:cs="宋体" w:hint="eastAsia"/>
                <w:szCs w:val="21"/>
              </w:rPr>
              <w:t>北京北电科林电子有限公司</w:t>
            </w:r>
          </w:p>
        </w:tc>
        <w:tc>
          <w:tcPr>
            <w:tcW w:w="356" w:type="pct"/>
            <w:tcBorders>
              <w:top w:val="outset" w:sz="6" w:space="0" w:color="auto"/>
              <w:left w:val="outset" w:sz="6" w:space="0" w:color="auto"/>
              <w:bottom w:val="outset" w:sz="6" w:space="0" w:color="auto"/>
              <w:right w:val="outset" w:sz="6" w:space="0" w:color="auto"/>
            </w:tcBorders>
            <w:vAlign w:val="center"/>
          </w:tcPr>
          <w:p w:rsidR="004D212A" w:rsidRPr="004D212A" w:rsidRDefault="004D212A" w:rsidP="004D212A">
            <w:pPr>
              <w:widowControl/>
              <w:jc w:val="center"/>
              <w:rPr>
                <w:rFonts w:cs="宋体"/>
                <w:szCs w:val="21"/>
              </w:rPr>
            </w:pPr>
            <w:r w:rsidRPr="004D212A">
              <w:rPr>
                <w:rFonts w:cs="宋体"/>
                <w:szCs w:val="21"/>
              </w:rPr>
              <w:t>持子公司</w:t>
            </w:r>
            <w:r w:rsidRPr="004D212A">
              <w:rPr>
                <w:rFonts w:cs="宋体"/>
                <w:szCs w:val="21"/>
              </w:rPr>
              <w:t>10%</w:t>
            </w:r>
            <w:r w:rsidRPr="004D212A">
              <w:rPr>
                <w:rFonts w:cs="宋体"/>
                <w:szCs w:val="21"/>
              </w:rPr>
              <w:t>股份的股东</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401F00" w:rsidRDefault="004D212A" w:rsidP="00217D65">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4D212A" w:rsidRPr="00401F00" w:rsidRDefault="004D212A" w:rsidP="00217D65">
            <w:pPr>
              <w:widowControl/>
              <w:jc w:val="right"/>
              <w:rPr>
                <w:rFonts w:asciiTheme="minorEastAsia" w:eastAsiaTheme="minorEastAsia" w:hAnsiTheme="minorEastAsia" w:cs="宋体"/>
                <w:sz w:val="18"/>
                <w:szCs w:val="18"/>
              </w:rPr>
            </w:pPr>
          </w:p>
        </w:tc>
        <w:tc>
          <w:tcPr>
            <w:tcW w:w="713" w:type="pct"/>
            <w:gridSpan w:val="2"/>
            <w:tcBorders>
              <w:top w:val="outset" w:sz="6" w:space="0" w:color="auto"/>
              <w:left w:val="outset" w:sz="6" w:space="0" w:color="auto"/>
              <w:bottom w:val="outset" w:sz="6" w:space="0" w:color="auto"/>
              <w:right w:val="outset" w:sz="6" w:space="0" w:color="auto"/>
            </w:tcBorders>
            <w:vAlign w:val="center"/>
          </w:tcPr>
          <w:p w:rsidR="004D212A" w:rsidRPr="00401F00" w:rsidRDefault="004D212A" w:rsidP="00217D65">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4D212A" w:rsidRDefault="004D212A" w:rsidP="00217D65">
            <w:pPr>
              <w:widowControl/>
              <w:jc w:val="right"/>
              <w:rPr>
                <w:rFonts w:asciiTheme="minorEastAsia" w:eastAsiaTheme="minorEastAsia" w:hAnsiTheme="minorEastAsia"/>
                <w:kern w:val="0"/>
                <w:sz w:val="18"/>
                <w:szCs w:val="18"/>
              </w:rPr>
            </w:pPr>
            <w:r w:rsidRPr="004D212A">
              <w:rPr>
                <w:rFonts w:asciiTheme="minorEastAsia" w:eastAsiaTheme="minorEastAsia" w:hAnsiTheme="minorEastAsia"/>
                <w:kern w:val="0"/>
                <w:sz w:val="18"/>
                <w:szCs w:val="18"/>
              </w:rPr>
              <w:t>1,894,543.20</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4D212A" w:rsidRDefault="004D212A" w:rsidP="00217D65">
            <w:pPr>
              <w:widowControl/>
              <w:jc w:val="right"/>
              <w:rPr>
                <w:rFonts w:asciiTheme="minorEastAsia" w:eastAsiaTheme="minorEastAsia" w:hAnsiTheme="minorEastAsia"/>
                <w:kern w:val="0"/>
                <w:sz w:val="18"/>
                <w:szCs w:val="18"/>
              </w:rPr>
            </w:pPr>
            <w:r w:rsidRPr="004D212A">
              <w:rPr>
                <w:rFonts w:asciiTheme="minorEastAsia" w:eastAsiaTheme="minorEastAsia" w:hAnsiTheme="minorEastAsia" w:hint="eastAsia"/>
                <w:kern w:val="0"/>
                <w:sz w:val="18"/>
                <w:szCs w:val="18"/>
              </w:rPr>
              <w:t>766,574.60</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4D212A" w:rsidRDefault="004D212A" w:rsidP="00217D65">
            <w:pPr>
              <w:widowControl/>
              <w:jc w:val="right"/>
              <w:rPr>
                <w:rFonts w:asciiTheme="minorEastAsia" w:eastAsiaTheme="minorEastAsia" w:hAnsiTheme="minorEastAsia"/>
                <w:kern w:val="0"/>
                <w:sz w:val="18"/>
                <w:szCs w:val="18"/>
              </w:rPr>
            </w:pPr>
            <w:r w:rsidRPr="004D212A">
              <w:rPr>
                <w:rFonts w:asciiTheme="minorEastAsia" w:eastAsiaTheme="minorEastAsia" w:hAnsiTheme="minorEastAsia"/>
                <w:kern w:val="0"/>
                <w:sz w:val="18"/>
                <w:szCs w:val="18"/>
              </w:rPr>
              <w:t>2,661,117.80</w:t>
            </w:r>
          </w:p>
        </w:tc>
      </w:tr>
      <w:tr w:rsidR="004D212A" w:rsidRPr="009645B5"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4D212A" w:rsidRPr="00116B28" w:rsidRDefault="004D212A" w:rsidP="00116B28">
            <w:pPr>
              <w:jc w:val="center"/>
              <w:rPr>
                <w:rFonts w:cs="宋体"/>
                <w:szCs w:val="21"/>
              </w:rPr>
            </w:pPr>
            <w:r w:rsidRPr="00116B28">
              <w:rPr>
                <w:rFonts w:cs="宋体" w:hint="eastAsia"/>
                <w:szCs w:val="21"/>
              </w:rPr>
              <w:t>北京北广新新传媒有限责任公司</w:t>
            </w:r>
          </w:p>
        </w:tc>
        <w:tc>
          <w:tcPr>
            <w:tcW w:w="356" w:type="pct"/>
            <w:tcBorders>
              <w:top w:val="outset" w:sz="6" w:space="0" w:color="auto"/>
              <w:left w:val="outset" w:sz="6" w:space="0" w:color="auto"/>
              <w:bottom w:val="outset" w:sz="6" w:space="0" w:color="auto"/>
              <w:right w:val="outset" w:sz="6" w:space="0" w:color="auto"/>
            </w:tcBorders>
            <w:vAlign w:val="center"/>
          </w:tcPr>
          <w:p w:rsidR="004D212A" w:rsidRPr="00116B28" w:rsidRDefault="004D212A"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p>
        </w:tc>
        <w:tc>
          <w:tcPr>
            <w:tcW w:w="713" w:type="pct"/>
            <w:gridSpan w:val="2"/>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3,000,000.00</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hint="eastAsia"/>
                <w:kern w:val="0"/>
                <w:sz w:val="18"/>
                <w:szCs w:val="18"/>
              </w:rPr>
              <w:t>-</w:t>
            </w:r>
            <w:r w:rsidRPr="00754B19">
              <w:rPr>
                <w:rFonts w:asciiTheme="minorEastAsia" w:eastAsiaTheme="minorEastAsia" w:hAnsiTheme="minorEastAsia"/>
                <w:kern w:val="0"/>
                <w:sz w:val="18"/>
                <w:szCs w:val="18"/>
              </w:rPr>
              <w:t>3,000,000.00</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cs="宋体" w:hint="eastAsia"/>
                <w:sz w:val="18"/>
                <w:szCs w:val="18"/>
              </w:rPr>
              <w:t>0</w:t>
            </w:r>
          </w:p>
        </w:tc>
      </w:tr>
      <w:tr w:rsidR="004D212A" w:rsidRPr="00567362"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4D212A" w:rsidRPr="00116B28" w:rsidRDefault="004D212A" w:rsidP="00116B28">
            <w:pPr>
              <w:jc w:val="center"/>
              <w:rPr>
                <w:rFonts w:cs="宋体"/>
                <w:szCs w:val="21"/>
              </w:rPr>
            </w:pPr>
            <w:r w:rsidRPr="00116B28">
              <w:rPr>
                <w:rFonts w:cs="宋体" w:hint="eastAsia"/>
                <w:szCs w:val="21"/>
              </w:rPr>
              <w:t>富邦歌华（北京）商贸</w:t>
            </w:r>
            <w:r w:rsidRPr="00116B28">
              <w:rPr>
                <w:rFonts w:cs="宋体" w:hint="eastAsia"/>
                <w:szCs w:val="21"/>
              </w:rPr>
              <w:lastRenderedPageBreak/>
              <w:t>有限责任公司</w:t>
            </w:r>
          </w:p>
        </w:tc>
        <w:tc>
          <w:tcPr>
            <w:tcW w:w="356" w:type="pct"/>
            <w:tcBorders>
              <w:top w:val="outset" w:sz="6" w:space="0" w:color="auto"/>
              <w:left w:val="outset" w:sz="6" w:space="0" w:color="auto"/>
              <w:bottom w:val="outset" w:sz="6" w:space="0" w:color="auto"/>
              <w:right w:val="outset" w:sz="6" w:space="0" w:color="auto"/>
            </w:tcBorders>
            <w:vAlign w:val="center"/>
          </w:tcPr>
          <w:p w:rsidR="004D212A" w:rsidRPr="00116B28" w:rsidRDefault="004D212A" w:rsidP="00116B28">
            <w:pPr>
              <w:jc w:val="center"/>
              <w:rPr>
                <w:rFonts w:cs="宋体"/>
                <w:szCs w:val="21"/>
              </w:rPr>
            </w:pPr>
            <w:r w:rsidRPr="00116B28">
              <w:rPr>
                <w:rFonts w:cs="宋体" w:hint="eastAsia"/>
                <w:szCs w:val="21"/>
              </w:rPr>
              <w:lastRenderedPageBreak/>
              <w:t>联营企业</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p>
        </w:tc>
        <w:tc>
          <w:tcPr>
            <w:tcW w:w="713" w:type="pct"/>
            <w:gridSpan w:val="2"/>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hint="eastAsia"/>
                <w:kern w:val="0"/>
                <w:sz w:val="18"/>
                <w:szCs w:val="18"/>
              </w:rPr>
              <w:t>328,734.80</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hint="eastAsia"/>
                <w:kern w:val="0"/>
                <w:sz w:val="18"/>
                <w:szCs w:val="18"/>
              </w:rPr>
              <w:t>-</w:t>
            </w:r>
            <w:r w:rsidRPr="00754B19">
              <w:rPr>
                <w:rFonts w:asciiTheme="minorEastAsia" w:eastAsiaTheme="minorEastAsia" w:hAnsiTheme="minorEastAsia"/>
                <w:kern w:val="0"/>
                <w:sz w:val="18"/>
                <w:szCs w:val="18"/>
              </w:rPr>
              <w:t>17</w:t>
            </w:r>
            <w:r w:rsidRPr="00754B19">
              <w:rPr>
                <w:rFonts w:asciiTheme="minorEastAsia" w:eastAsiaTheme="minorEastAsia" w:hAnsiTheme="minorEastAsia" w:hint="eastAsia"/>
                <w:kern w:val="0"/>
                <w:sz w:val="18"/>
                <w:szCs w:val="18"/>
              </w:rPr>
              <w:t>2</w:t>
            </w:r>
            <w:r w:rsidRPr="00754B19">
              <w:rPr>
                <w:rFonts w:asciiTheme="minorEastAsia" w:eastAsiaTheme="minorEastAsia" w:hAnsiTheme="minorEastAsia"/>
                <w:kern w:val="0"/>
                <w:sz w:val="18"/>
                <w:szCs w:val="18"/>
              </w:rPr>
              <w:t>,</w:t>
            </w:r>
            <w:r w:rsidRPr="00754B19">
              <w:rPr>
                <w:rFonts w:asciiTheme="minorEastAsia" w:eastAsiaTheme="minorEastAsia" w:hAnsiTheme="minorEastAsia" w:hint="eastAsia"/>
                <w:kern w:val="0"/>
                <w:sz w:val="18"/>
                <w:szCs w:val="18"/>
              </w:rPr>
              <w:t>867</w:t>
            </w:r>
            <w:r w:rsidRPr="00754B19">
              <w:rPr>
                <w:rFonts w:asciiTheme="minorEastAsia" w:eastAsiaTheme="minorEastAsia" w:hAnsiTheme="minorEastAsia"/>
                <w:kern w:val="0"/>
                <w:sz w:val="18"/>
                <w:szCs w:val="18"/>
              </w:rPr>
              <w:t>.</w:t>
            </w:r>
            <w:r w:rsidRPr="00754B19">
              <w:rPr>
                <w:rFonts w:asciiTheme="minorEastAsia" w:eastAsiaTheme="minorEastAsia" w:hAnsiTheme="minorEastAsia" w:hint="eastAsia"/>
                <w:kern w:val="0"/>
                <w:sz w:val="18"/>
                <w:szCs w:val="18"/>
              </w:rPr>
              <w:t>40</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hint="eastAsia"/>
                <w:kern w:val="0"/>
                <w:sz w:val="18"/>
                <w:szCs w:val="18"/>
              </w:rPr>
              <w:t>155,867.40</w:t>
            </w:r>
            <w:bookmarkStart w:id="6" w:name="_GoBack"/>
            <w:bookmarkEnd w:id="6"/>
          </w:p>
        </w:tc>
      </w:tr>
      <w:tr w:rsidR="004D212A" w:rsidRPr="009645B5"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4D212A" w:rsidRPr="00116B28" w:rsidRDefault="004D212A" w:rsidP="00116B28">
            <w:pPr>
              <w:jc w:val="center"/>
              <w:rPr>
                <w:rFonts w:cs="宋体"/>
                <w:szCs w:val="21"/>
              </w:rPr>
            </w:pPr>
            <w:r w:rsidRPr="00116B28">
              <w:rPr>
                <w:rFonts w:cs="宋体" w:hint="eastAsia"/>
                <w:szCs w:val="21"/>
              </w:rPr>
              <w:lastRenderedPageBreak/>
              <w:t>北京北广传媒地铁电视有限公司</w:t>
            </w:r>
          </w:p>
        </w:tc>
        <w:tc>
          <w:tcPr>
            <w:tcW w:w="356" w:type="pct"/>
            <w:tcBorders>
              <w:top w:val="outset" w:sz="6" w:space="0" w:color="auto"/>
              <w:left w:val="outset" w:sz="6" w:space="0" w:color="auto"/>
              <w:bottom w:val="outset" w:sz="6" w:space="0" w:color="auto"/>
              <w:right w:val="outset" w:sz="6" w:space="0" w:color="auto"/>
            </w:tcBorders>
            <w:vAlign w:val="center"/>
          </w:tcPr>
          <w:p w:rsidR="004D212A" w:rsidRPr="00116B28" w:rsidRDefault="004D212A"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p>
        </w:tc>
        <w:tc>
          <w:tcPr>
            <w:tcW w:w="713" w:type="pct"/>
            <w:gridSpan w:val="2"/>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kern w:val="0"/>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kern w:val="0"/>
                <w:sz w:val="18"/>
                <w:szCs w:val="18"/>
              </w:rPr>
              <w:t>5,000.0</w:t>
            </w:r>
            <w:r w:rsidRPr="00754B19">
              <w:rPr>
                <w:rFonts w:asciiTheme="minorEastAsia" w:eastAsiaTheme="minorEastAsia" w:hAnsiTheme="minorEastAsia" w:hint="eastAsia"/>
                <w:kern w:val="0"/>
                <w:sz w:val="18"/>
                <w:szCs w:val="18"/>
              </w:rPr>
              <w:t>0</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kern w:val="0"/>
                <w:sz w:val="18"/>
                <w:szCs w:val="18"/>
              </w:rPr>
              <w:t>5,000.0</w:t>
            </w:r>
          </w:p>
        </w:tc>
      </w:tr>
      <w:tr w:rsidR="004D212A" w:rsidRPr="009645B5"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4D212A" w:rsidRPr="00116B28" w:rsidRDefault="004D212A" w:rsidP="00116B28">
            <w:pPr>
              <w:jc w:val="center"/>
              <w:rPr>
                <w:rFonts w:cs="宋体"/>
                <w:szCs w:val="21"/>
              </w:rPr>
            </w:pPr>
            <w:r w:rsidRPr="00116B28">
              <w:rPr>
                <w:rFonts w:cs="宋体" w:hint="eastAsia"/>
                <w:szCs w:val="21"/>
              </w:rPr>
              <w:t>北京中广传播有限公司</w:t>
            </w:r>
          </w:p>
        </w:tc>
        <w:tc>
          <w:tcPr>
            <w:tcW w:w="356" w:type="pct"/>
            <w:tcBorders>
              <w:top w:val="outset" w:sz="6" w:space="0" w:color="auto"/>
              <w:left w:val="outset" w:sz="6" w:space="0" w:color="auto"/>
              <w:bottom w:val="outset" w:sz="6" w:space="0" w:color="auto"/>
              <w:right w:val="outset" w:sz="6" w:space="0" w:color="auto"/>
            </w:tcBorders>
            <w:vAlign w:val="center"/>
          </w:tcPr>
          <w:p w:rsidR="004D212A" w:rsidRPr="00116B28" w:rsidRDefault="004D212A" w:rsidP="00116B28">
            <w:pPr>
              <w:jc w:val="center"/>
              <w:rPr>
                <w:rFonts w:cs="宋体"/>
                <w:szCs w:val="21"/>
              </w:rPr>
            </w:pPr>
            <w:r w:rsidRPr="00116B28">
              <w:rPr>
                <w:rFonts w:cs="宋体" w:hint="eastAsia"/>
                <w:szCs w:val="21"/>
              </w:rPr>
              <w:t>同一实际控制人之联营公司</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p>
        </w:tc>
        <w:tc>
          <w:tcPr>
            <w:tcW w:w="713" w:type="pct"/>
            <w:gridSpan w:val="2"/>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kern w:val="0"/>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kern w:val="0"/>
                <w:sz w:val="18"/>
                <w:szCs w:val="18"/>
              </w:rPr>
              <w:t>35,701.41</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kern w:val="0"/>
                <w:sz w:val="18"/>
                <w:szCs w:val="18"/>
              </w:rPr>
              <w:t>35,701.41</w:t>
            </w:r>
          </w:p>
        </w:tc>
      </w:tr>
      <w:tr w:rsidR="004D212A" w:rsidRPr="009645B5"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4D212A" w:rsidRPr="00116B28" w:rsidRDefault="004D212A" w:rsidP="00116B28">
            <w:pPr>
              <w:jc w:val="center"/>
              <w:rPr>
                <w:rFonts w:cs="宋体"/>
                <w:szCs w:val="21"/>
              </w:rPr>
            </w:pPr>
            <w:r w:rsidRPr="00116B28">
              <w:rPr>
                <w:rFonts w:cs="宋体" w:hint="eastAsia"/>
                <w:szCs w:val="21"/>
              </w:rPr>
              <w:t>北京广播电视报社</w:t>
            </w:r>
          </w:p>
        </w:tc>
        <w:tc>
          <w:tcPr>
            <w:tcW w:w="356" w:type="pct"/>
            <w:tcBorders>
              <w:top w:val="outset" w:sz="6" w:space="0" w:color="auto"/>
              <w:left w:val="outset" w:sz="6" w:space="0" w:color="auto"/>
              <w:bottom w:val="outset" w:sz="6" w:space="0" w:color="auto"/>
              <w:right w:val="outset" w:sz="6" w:space="0" w:color="auto"/>
            </w:tcBorders>
            <w:vAlign w:val="center"/>
          </w:tcPr>
          <w:p w:rsidR="004D212A" w:rsidRPr="00116B28" w:rsidRDefault="004D212A"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hAnsi="宋体"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hAnsi="宋体" w:cs="宋体"/>
                <w:sz w:val="18"/>
                <w:szCs w:val="18"/>
              </w:rPr>
            </w:pPr>
          </w:p>
        </w:tc>
        <w:tc>
          <w:tcPr>
            <w:tcW w:w="713" w:type="pct"/>
            <w:gridSpan w:val="2"/>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hAnsi="宋体"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kern w:val="0"/>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6B4E91">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kern w:val="0"/>
                <w:sz w:val="18"/>
                <w:szCs w:val="18"/>
              </w:rPr>
              <w:t>3,534.9</w:t>
            </w:r>
            <w:r>
              <w:rPr>
                <w:rFonts w:asciiTheme="minorEastAsia" w:eastAsiaTheme="minorEastAsia" w:hAnsiTheme="minorEastAsia" w:hint="eastAsia"/>
                <w:kern w:val="0"/>
                <w:sz w:val="18"/>
                <w:szCs w:val="18"/>
              </w:rPr>
              <w:t>8</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6B4E91">
            <w:pPr>
              <w:widowControl/>
              <w:jc w:val="right"/>
              <w:rPr>
                <w:rFonts w:asciiTheme="minorEastAsia" w:eastAsiaTheme="minorEastAsia" w:hAnsiTheme="minorEastAsia" w:cs="宋体"/>
                <w:sz w:val="18"/>
                <w:szCs w:val="18"/>
              </w:rPr>
            </w:pPr>
            <w:r w:rsidRPr="00754B19">
              <w:rPr>
                <w:rFonts w:asciiTheme="minorEastAsia" w:eastAsiaTheme="minorEastAsia" w:hAnsiTheme="minorEastAsia"/>
                <w:kern w:val="0"/>
                <w:sz w:val="18"/>
                <w:szCs w:val="18"/>
              </w:rPr>
              <w:t>3,534.9</w:t>
            </w:r>
            <w:r>
              <w:rPr>
                <w:rFonts w:asciiTheme="minorEastAsia" w:eastAsiaTheme="minorEastAsia" w:hAnsiTheme="minorEastAsia" w:hint="eastAsia"/>
                <w:kern w:val="0"/>
                <w:sz w:val="18"/>
                <w:szCs w:val="18"/>
              </w:rPr>
              <w:t>8</w:t>
            </w:r>
          </w:p>
        </w:tc>
      </w:tr>
      <w:tr w:rsidR="004D212A" w:rsidRPr="009645B5" w:rsidTr="00116B28">
        <w:trPr>
          <w:divId w:val="1834684313"/>
        </w:trPr>
        <w:tc>
          <w:tcPr>
            <w:tcW w:w="504" w:type="pct"/>
            <w:tcBorders>
              <w:top w:val="outset" w:sz="6" w:space="0" w:color="auto"/>
              <w:left w:val="outset" w:sz="6" w:space="0" w:color="auto"/>
              <w:bottom w:val="outset" w:sz="6" w:space="0" w:color="auto"/>
              <w:right w:val="outset" w:sz="6" w:space="0" w:color="auto"/>
            </w:tcBorders>
            <w:vAlign w:val="center"/>
          </w:tcPr>
          <w:p w:rsidR="004D212A" w:rsidRPr="00116B28" w:rsidRDefault="004D212A" w:rsidP="00116B28">
            <w:pPr>
              <w:jc w:val="center"/>
              <w:rPr>
                <w:rFonts w:cs="宋体"/>
                <w:szCs w:val="21"/>
              </w:rPr>
            </w:pPr>
            <w:r w:rsidRPr="00116B28">
              <w:rPr>
                <w:rFonts w:cs="宋体" w:hint="eastAsia"/>
                <w:szCs w:val="21"/>
              </w:rPr>
              <w:t>北京北广传媒城市电视有限公司</w:t>
            </w:r>
          </w:p>
        </w:tc>
        <w:tc>
          <w:tcPr>
            <w:tcW w:w="356" w:type="pct"/>
            <w:tcBorders>
              <w:top w:val="outset" w:sz="6" w:space="0" w:color="auto"/>
              <w:left w:val="outset" w:sz="6" w:space="0" w:color="auto"/>
              <w:bottom w:val="outset" w:sz="6" w:space="0" w:color="auto"/>
              <w:right w:val="outset" w:sz="6" w:space="0" w:color="auto"/>
            </w:tcBorders>
            <w:vAlign w:val="center"/>
          </w:tcPr>
          <w:p w:rsidR="004D212A" w:rsidRPr="00116B28" w:rsidRDefault="004D212A" w:rsidP="00116B28">
            <w:pPr>
              <w:jc w:val="center"/>
              <w:rPr>
                <w:rFonts w:cs="宋体"/>
                <w:szCs w:val="21"/>
              </w:rPr>
            </w:pPr>
            <w:r w:rsidRPr="00116B28">
              <w:rPr>
                <w:rFonts w:cs="宋体" w:hint="eastAsia"/>
                <w:szCs w:val="21"/>
              </w:rPr>
              <w:t>同一实际控制人</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hAnsi="宋体" w:cs="宋体"/>
                <w:sz w:val="18"/>
                <w:szCs w:val="18"/>
              </w:rPr>
            </w:pPr>
          </w:p>
        </w:tc>
        <w:tc>
          <w:tcPr>
            <w:tcW w:w="571"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hAnsi="宋体" w:cs="宋体"/>
                <w:sz w:val="18"/>
                <w:szCs w:val="18"/>
              </w:rPr>
            </w:pPr>
          </w:p>
        </w:tc>
        <w:tc>
          <w:tcPr>
            <w:tcW w:w="713" w:type="pct"/>
            <w:gridSpan w:val="2"/>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hAnsi="宋体" w:cs="宋体"/>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kern w:val="0"/>
                <w:sz w:val="18"/>
                <w:szCs w:val="18"/>
              </w:rPr>
            </w:pP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81,250.00</w:t>
            </w:r>
          </w:p>
        </w:tc>
        <w:tc>
          <w:tcPr>
            <w:tcW w:w="714" w:type="pct"/>
            <w:tcBorders>
              <w:top w:val="outset" w:sz="6" w:space="0" w:color="auto"/>
              <w:left w:val="outset" w:sz="6" w:space="0" w:color="auto"/>
              <w:bottom w:val="outset" w:sz="6" w:space="0" w:color="auto"/>
              <w:right w:val="outset" w:sz="6" w:space="0" w:color="auto"/>
            </w:tcBorders>
            <w:vAlign w:val="center"/>
          </w:tcPr>
          <w:p w:rsidR="004D212A" w:rsidRPr="00754B19" w:rsidRDefault="004D212A" w:rsidP="000876F9">
            <w:pPr>
              <w:widowControl/>
              <w:jc w:val="right"/>
              <w:rPr>
                <w:rFonts w:asciiTheme="minorEastAsia" w:eastAsiaTheme="minorEastAsia" w:hAnsiTheme="minorEastAsia"/>
                <w:kern w:val="0"/>
                <w:sz w:val="18"/>
                <w:szCs w:val="18"/>
              </w:rPr>
            </w:pPr>
            <w:r w:rsidRPr="00754B19">
              <w:rPr>
                <w:rFonts w:asciiTheme="minorEastAsia" w:eastAsiaTheme="minorEastAsia" w:hAnsiTheme="minorEastAsia"/>
                <w:kern w:val="0"/>
                <w:sz w:val="18"/>
                <w:szCs w:val="18"/>
              </w:rPr>
              <w:t>81,250.00</w:t>
            </w:r>
          </w:p>
        </w:tc>
      </w:tr>
      <w:tr w:rsidR="004D212A" w:rsidTr="00116B28">
        <w:trPr>
          <w:divId w:val="1834684313"/>
        </w:trPr>
        <w:tc>
          <w:tcPr>
            <w:tcW w:w="2360" w:type="pct"/>
            <w:gridSpan w:val="5"/>
            <w:tcBorders>
              <w:top w:val="outset" w:sz="6" w:space="0" w:color="auto"/>
              <w:left w:val="outset" w:sz="6" w:space="0" w:color="auto"/>
              <w:bottom w:val="outset" w:sz="6" w:space="0" w:color="auto"/>
              <w:right w:val="outset" w:sz="6" w:space="0" w:color="auto"/>
            </w:tcBorders>
            <w:vAlign w:val="center"/>
            <w:hideMark/>
          </w:tcPr>
          <w:p w:rsidR="004D212A" w:rsidRDefault="004D212A" w:rsidP="000876F9">
            <w:pPr>
              <w:rPr>
                <w:rFonts w:ascii="宋体" w:hAnsi="宋体" w:cs="宋体"/>
                <w:color w:val="000000"/>
                <w:szCs w:val="21"/>
              </w:rPr>
            </w:pPr>
            <w:r>
              <w:rPr>
                <w:rFonts w:cs="宋体" w:hint="eastAsia"/>
                <w:szCs w:val="21"/>
              </w:rPr>
              <w:t>报告期内公司向控股股东及其子公司提供资金的发生额（元）</w:t>
            </w:r>
          </w:p>
        </w:tc>
        <w:tc>
          <w:tcPr>
            <w:tcW w:w="2640" w:type="pct"/>
            <w:gridSpan w:val="4"/>
            <w:tcBorders>
              <w:top w:val="outset" w:sz="6" w:space="0" w:color="auto"/>
              <w:left w:val="outset" w:sz="6" w:space="0" w:color="auto"/>
              <w:bottom w:val="outset" w:sz="6" w:space="0" w:color="auto"/>
              <w:right w:val="outset" w:sz="6" w:space="0" w:color="auto"/>
            </w:tcBorders>
            <w:vAlign w:val="center"/>
            <w:hideMark/>
          </w:tcPr>
          <w:p w:rsidR="004D212A" w:rsidRDefault="004D212A" w:rsidP="000876F9">
            <w:pPr>
              <w:jc w:val="right"/>
              <w:rPr>
                <w:rFonts w:ascii="宋体" w:hAnsi="宋体"/>
                <w:color w:val="000000"/>
              </w:rPr>
            </w:pPr>
            <w:r>
              <w:rPr>
                <w:rFonts w:cs="宋体" w:hint="eastAsia"/>
                <w:szCs w:val="21"/>
              </w:rPr>
              <w:t>0</w:t>
            </w:r>
          </w:p>
        </w:tc>
      </w:tr>
      <w:tr w:rsidR="004D212A" w:rsidTr="00116B28">
        <w:trPr>
          <w:divId w:val="1834684313"/>
        </w:trPr>
        <w:tc>
          <w:tcPr>
            <w:tcW w:w="2360" w:type="pct"/>
            <w:gridSpan w:val="5"/>
            <w:tcBorders>
              <w:top w:val="outset" w:sz="6" w:space="0" w:color="auto"/>
              <w:left w:val="outset" w:sz="6" w:space="0" w:color="auto"/>
              <w:bottom w:val="outset" w:sz="6" w:space="0" w:color="auto"/>
              <w:right w:val="outset" w:sz="6" w:space="0" w:color="auto"/>
            </w:tcBorders>
            <w:vAlign w:val="center"/>
            <w:hideMark/>
          </w:tcPr>
          <w:p w:rsidR="004D212A" w:rsidRDefault="004D212A" w:rsidP="000876F9">
            <w:pPr>
              <w:rPr>
                <w:rFonts w:ascii="宋体" w:hAnsi="宋体" w:cs="宋体"/>
                <w:color w:val="000000"/>
                <w:szCs w:val="21"/>
              </w:rPr>
            </w:pPr>
            <w:r>
              <w:rPr>
                <w:rFonts w:cs="宋体" w:hint="eastAsia"/>
                <w:szCs w:val="21"/>
              </w:rPr>
              <w:t>公司向控股股东及其子公司提供资金的余额（元）</w:t>
            </w:r>
          </w:p>
        </w:tc>
        <w:tc>
          <w:tcPr>
            <w:tcW w:w="2640" w:type="pct"/>
            <w:gridSpan w:val="4"/>
            <w:tcBorders>
              <w:top w:val="outset" w:sz="6" w:space="0" w:color="auto"/>
              <w:left w:val="outset" w:sz="6" w:space="0" w:color="auto"/>
              <w:bottom w:val="outset" w:sz="6" w:space="0" w:color="auto"/>
              <w:right w:val="outset" w:sz="6" w:space="0" w:color="auto"/>
            </w:tcBorders>
            <w:vAlign w:val="center"/>
            <w:hideMark/>
          </w:tcPr>
          <w:p w:rsidR="004D212A" w:rsidRDefault="004D212A" w:rsidP="000876F9">
            <w:pPr>
              <w:jc w:val="right"/>
              <w:rPr>
                <w:rFonts w:ascii="宋体" w:hAnsi="宋体"/>
                <w:color w:val="000000"/>
              </w:rPr>
            </w:pPr>
            <w:r>
              <w:rPr>
                <w:rFonts w:cs="宋体" w:hint="eastAsia"/>
                <w:szCs w:val="21"/>
              </w:rPr>
              <w:t>0</w:t>
            </w:r>
          </w:p>
        </w:tc>
      </w:tr>
      <w:tr w:rsidR="004D212A" w:rsidTr="00116B28">
        <w:trPr>
          <w:divId w:val="1834684313"/>
        </w:trPr>
        <w:tc>
          <w:tcPr>
            <w:tcW w:w="2360" w:type="pct"/>
            <w:gridSpan w:val="5"/>
            <w:tcBorders>
              <w:top w:val="outset" w:sz="6" w:space="0" w:color="auto"/>
              <w:left w:val="outset" w:sz="6" w:space="0" w:color="auto"/>
              <w:bottom w:val="outset" w:sz="6" w:space="0" w:color="auto"/>
              <w:right w:val="outset" w:sz="6" w:space="0" w:color="auto"/>
            </w:tcBorders>
            <w:vAlign w:val="center"/>
            <w:hideMark/>
          </w:tcPr>
          <w:p w:rsidR="004D212A" w:rsidRDefault="004D212A" w:rsidP="000876F9">
            <w:pPr>
              <w:rPr>
                <w:rFonts w:ascii="宋体" w:hAnsi="宋体" w:cs="宋体"/>
                <w:color w:val="000000"/>
                <w:szCs w:val="21"/>
              </w:rPr>
            </w:pPr>
            <w:r>
              <w:rPr>
                <w:rFonts w:cs="宋体" w:hint="eastAsia"/>
                <w:szCs w:val="21"/>
              </w:rPr>
              <w:t>关联债权债务形成原因</w:t>
            </w:r>
          </w:p>
        </w:tc>
        <w:tc>
          <w:tcPr>
            <w:tcW w:w="2640" w:type="pct"/>
            <w:gridSpan w:val="4"/>
            <w:tcBorders>
              <w:top w:val="outset" w:sz="6" w:space="0" w:color="auto"/>
              <w:left w:val="outset" w:sz="6" w:space="0" w:color="auto"/>
              <w:bottom w:val="outset" w:sz="6" w:space="0" w:color="auto"/>
              <w:right w:val="outset" w:sz="6" w:space="0" w:color="auto"/>
            </w:tcBorders>
            <w:vAlign w:val="center"/>
            <w:hideMark/>
          </w:tcPr>
          <w:p w:rsidR="004D212A" w:rsidRDefault="004D212A" w:rsidP="00754B19">
            <w:pPr>
              <w:jc w:val="center"/>
              <w:rPr>
                <w:rFonts w:ascii="宋体" w:hAnsi="宋体" w:cs="宋体"/>
                <w:color w:val="000000"/>
                <w:szCs w:val="21"/>
              </w:rPr>
            </w:pPr>
            <w:r>
              <w:rPr>
                <w:rFonts w:ascii="宋体" w:hAnsi="宋体" w:cs="宋体" w:hint="eastAsia"/>
                <w:szCs w:val="21"/>
              </w:rPr>
              <w:t>日常经营中发生的预收、预付及其他款项</w:t>
            </w:r>
          </w:p>
        </w:tc>
      </w:tr>
    </w:tbl>
    <w:p w:rsidR="0046247C" w:rsidRDefault="0046247C" w:rsidP="00890E97">
      <w:pPr>
        <w:divId w:val="1834684313"/>
        <w:rPr>
          <w:rFonts w:cs="宋体"/>
          <w:color w:val="000000"/>
          <w:szCs w:val="21"/>
        </w:rPr>
      </w:pPr>
    </w:p>
    <w:p w:rsidR="00890E97" w:rsidRDefault="00890E97" w:rsidP="00E545F3">
      <w:pPr>
        <w:numPr>
          <w:ilvl w:val="1"/>
          <w:numId w:val="34"/>
        </w:numPr>
        <w:spacing w:line="288" w:lineRule="auto"/>
        <w:jc w:val="left"/>
        <w:outlineLvl w:val="1"/>
        <w:divId w:val="1834684313"/>
        <w:rPr>
          <w:b/>
          <w:bCs/>
          <w:szCs w:val="18"/>
        </w:rPr>
      </w:pPr>
      <w:r>
        <w:rPr>
          <w:rFonts w:hint="eastAsia"/>
          <w:b/>
          <w:bCs/>
        </w:rPr>
        <w:t>重大合同及其履行情况</w:t>
      </w:r>
    </w:p>
    <w:p w:rsidR="00890E97" w:rsidRDefault="00890E97" w:rsidP="00E545F3">
      <w:pPr>
        <w:numPr>
          <w:ilvl w:val="2"/>
          <w:numId w:val="34"/>
        </w:numPr>
        <w:spacing w:line="288" w:lineRule="auto"/>
        <w:jc w:val="left"/>
        <w:outlineLvl w:val="2"/>
        <w:divId w:val="1834684313"/>
        <w:rPr>
          <w:rFonts w:hAnsi="宋体"/>
          <w:b/>
          <w:bCs/>
          <w:szCs w:val="20"/>
        </w:rPr>
      </w:pPr>
      <w:r>
        <w:rPr>
          <w:rFonts w:hint="eastAsia"/>
          <w:b/>
          <w:bCs/>
        </w:rPr>
        <w:t>托管、承包、租赁事项</w:t>
      </w:r>
    </w:p>
    <w:p w:rsidR="00890E97" w:rsidRDefault="00890E97" w:rsidP="00890E97">
      <w:pPr>
        <w:divId w:val="1834684313"/>
      </w:pPr>
      <w:r>
        <w:rPr>
          <w:rFonts w:hint="eastAsia"/>
        </w:rPr>
        <w:t>√</w:t>
      </w:r>
      <w:r>
        <w:rPr>
          <w:rFonts w:hint="eastAsia"/>
        </w:rPr>
        <w:t xml:space="preserve"> </w:t>
      </w:r>
      <w:r>
        <w:rPr>
          <w:rFonts w:hint="eastAsia"/>
        </w:rPr>
        <w:t>不适用</w:t>
      </w:r>
    </w:p>
    <w:p w:rsidR="00890E97" w:rsidRDefault="00890E97" w:rsidP="00890E97">
      <w:pPr>
        <w:divId w:val="1834684313"/>
        <w:rPr>
          <w:rFonts w:cs="宋体"/>
          <w:szCs w:val="21"/>
        </w:rPr>
      </w:pPr>
    </w:p>
    <w:p w:rsidR="00890E97" w:rsidRDefault="00890E97" w:rsidP="00E545F3">
      <w:pPr>
        <w:numPr>
          <w:ilvl w:val="2"/>
          <w:numId w:val="34"/>
        </w:numPr>
        <w:spacing w:line="288" w:lineRule="auto"/>
        <w:jc w:val="left"/>
        <w:outlineLvl w:val="2"/>
        <w:divId w:val="1834684313"/>
        <w:rPr>
          <w:b/>
          <w:bCs/>
          <w:szCs w:val="18"/>
        </w:rPr>
      </w:pPr>
      <w:r>
        <w:rPr>
          <w:rFonts w:hint="eastAsia"/>
          <w:b/>
          <w:bCs/>
        </w:rPr>
        <w:t>担保情况</w:t>
      </w:r>
    </w:p>
    <w:p w:rsidR="00890E97" w:rsidRDefault="00890E97" w:rsidP="00890E97">
      <w:pPr>
        <w:divId w:val="1834684313"/>
        <w:rPr>
          <w:rFonts w:hAnsi="宋体"/>
          <w:szCs w:val="20"/>
        </w:rPr>
      </w:pPr>
      <w:r>
        <w:rPr>
          <w:rFonts w:hint="eastAsia"/>
        </w:rPr>
        <w:t>√</w:t>
      </w:r>
      <w:r>
        <w:rPr>
          <w:rFonts w:hint="eastAsia"/>
        </w:rPr>
        <w:t xml:space="preserve"> </w:t>
      </w:r>
      <w:r>
        <w:rPr>
          <w:rFonts w:hint="eastAsia"/>
        </w:rPr>
        <w:t>不适用</w:t>
      </w:r>
    </w:p>
    <w:p w:rsidR="00890E97" w:rsidRDefault="00890E97" w:rsidP="00890E97">
      <w:pPr>
        <w:divId w:val="1834684313"/>
        <w:rPr>
          <w:rFonts w:cs="宋体"/>
          <w:szCs w:val="21"/>
        </w:rPr>
      </w:pPr>
    </w:p>
    <w:p w:rsidR="00890E97" w:rsidRDefault="00890E97" w:rsidP="00E545F3">
      <w:pPr>
        <w:numPr>
          <w:ilvl w:val="2"/>
          <w:numId w:val="34"/>
        </w:numPr>
        <w:spacing w:line="288" w:lineRule="auto"/>
        <w:jc w:val="left"/>
        <w:outlineLvl w:val="2"/>
        <w:divId w:val="1834684313"/>
        <w:rPr>
          <w:b/>
          <w:bCs/>
          <w:szCs w:val="18"/>
        </w:rPr>
      </w:pPr>
      <w:r>
        <w:rPr>
          <w:rFonts w:hint="eastAsia"/>
          <w:b/>
          <w:bCs/>
        </w:rPr>
        <w:t>其他重大合同</w:t>
      </w:r>
    </w:p>
    <w:p w:rsidR="00890E97" w:rsidRDefault="00890E97" w:rsidP="00890E97">
      <w:pPr>
        <w:divId w:val="1834684313"/>
        <w:rPr>
          <w:rFonts w:hAnsi="宋体"/>
          <w:szCs w:val="20"/>
        </w:rPr>
      </w:pPr>
      <w:r>
        <w:rPr>
          <w:rFonts w:hint="eastAsia"/>
        </w:rPr>
        <w:t>    </w:t>
      </w:r>
      <w:r>
        <w:rPr>
          <w:rFonts w:hint="eastAsia"/>
        </w:rPr>
        <w:t>本年度公司无其他重大合同。</w:t>
      </w:r>
    </w:p>
    <w:p w:rsidR="00890E97" w:rsidRDefault="00890E97" w:rsidP="00890E97">
      <w:pPr>
        <w:divId w:val="1834684313"/>
        <w:rPr>
          <w:rFonts w:cs="宋体"/>
          <w:szCs w:val="21"/>
        </w:rPr>
      </w:pPr>
    </w:p>
    <w:p w:rsidR="00890E97" w:rsidRDefault="00890E97" w:rsidP="00E545F3">
      <w:pPr>
        <w:numPr>
          <w:ilvl w:val="1"/>
          <w:numId w:val="34"/>
        </w:numPr>
        <w:spacing w:line="288" w:lineRule="auto"/>
        <w:jc w:val="left"/>
        <w:outlineLvl w:val="1"/>
        <w:divId w:val="1834684313"/>
        <w:rPr>
          <w:b/>
          <w:bCs/>
          <w:szCs w:val="18"/>
        </w:rPr>
      </w:pPr>
      <w:r>
        <w:rPr>
          <w:rFonts w:hint="eastAsia"/>
          <w:b/>
          <w:bCs/>
        </w:rPr>
        <w:t>承诺事项履行情况</w:t>
      </w:r>
    </w:p>
    <w:p w:rsidR="00890E97" w:rsidRDefault="00890E97" w:rsidP="00890E97">
      <w:pPr>
        <w:spacing w:after="240"/>
        <w:divId w:val="1834684313"/>
        <w:rPr>
          <w:rFonts w:hAnsi="宋体" w:cs="宋体"/>
          <w:szCs w:val="21"/>
        </w:rPr>
      </w:pPr>
      <w:r>
        <w:rPr>
          <w:rFonts w:cs="宋体" w:hint="eastAsia"/>
          <w:szCs w:val="21"/>
        </w:rPr>
        <w:t>√不适用</w:t>
      </w:r>
      <w:r>
        <w:rPr>
          <w:rFonts w:cs="宋体" w:hint="eastAsia"/>
          <w:szCs w:val="21"/>
        </w:rPr>
        <w:t xml:space="preserve"> </w:t>
      </w:r>
    </w:p>
    <w:p w:rsidR="00890E97" w:rsidRDefault="00890E97" w:rsidP="00E545F3">
      <w:pPr>
        <w:numPr>
          <w:ilvl w:val="1"/>
          <w:numId w:val="34"/>
        </w:numPr>
        <w:spacing w:line="288" w:lineRule="auto"/>
        <w:jc w:val="left"/>
        <w:outlineLvl w:val="1"/>
        <w:divId w:val="1834684313"/>
        <w:rPr>
          <w:b/>
          <w:bCs/>
          <w:szCs w:val="18"/>
        </w:rPr>
      </w:pPr>
      <w:r>
        <w:rPr>
          <w:rFonts w:hint="eastAsia"/>
          <w:b/>
          <w:bCs/>
        </w:rPr>
        <w:t>聘任、解聘会计师事务所情况</w:t>
      </w:r>
    </w:p>
    <w:p w:rsidR="00890E97" w:rsidRDefault="00890E97" w:rsidP="00890E97">
      <w:pPr>
        <w:jc w:val="right"/>
        <w:divId w:val="1834684313"/>
        <w:rPr>
          <w:rFonts w:hAnsi="宋体"/>
          <w:szCs w:val="20"/>
        </w:rPr>
      </w:pPr>
      <w:r>
        <w:rPr>
          <w:rFonts w:hint="eastAsia"/>
        </w:rPr>
        <w:t>单位</w:t>
      </w:r>
      <w:r>
        <w:rPr>
          <w:rFonts w:hint="eastAsia"/>
        </w:rPr>
        <w:t>:</w:t>
      </w:r>
      <w:r>
        <w:rPr>
          <w:rFonts w:hint="eastAsia"/>
        </w:rPr>
        <w:t>万元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50"/>
        <w:gridCol w:w="4650"/>
      </w:tblGrid>
      <w:tr w:rsidR="00890E97" w:rsidTr="00DB7078">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890E97" w:rsidRDefault="00890E97">
            <w:pPr>
              <w:rPr>
                <w:rFonts w:ascii="宋体" w:hAnsi="宋体" w:cs="宋体"/>
                <w:color w:val="000000"/>
                <w:szCs w:val="21"/>
              </w:rPr>
            </w:pPr>
            <w:r>
              <w:rPr>
                <w:rFonts w:cs="宋体" w:hint="eastAsia"/>
                <w:szCs w:val="21"/>
              </w:rPr>
              <w:t>是否改聘会计师事务所：</w:t>
            </w:r>
          </w:p>
        </w:tc>
        <w:tc>
          <w:tcPr>
            <w:tcW w:w="0" w:type="auto"/>
            <w:tcBorders>
              <w:top w:val="outset" w:sz="6" w:space="0" w:color="auto"/>
              <w:left w:val="outset" w:sz="6" w:space="0" w:color="auto"/>
              <w:bottom w:val="outset" w:sz="6" w:space="0" w:color="auto"/>
              <w:right w:val="outset" w:sz="6" w:space="0" w:color="auto"/>
            </w:tcBorders>
            <w:vAlign w:val="center"/>
            <w:hideMark/>
          </w:tcPr>
          <w:p w:rsidR="00890E97" w:rsidRDefault="00890E97">
            <w:pPr>
              <w:rPr>
                <w:rFonts w:ascii="宋体" w:hAnsi="宋体"/>
                <w:color w:val="000000"/>
              </w:rPr>
            </w:pPr>
            <w:r>
              <w:rPr>
                <w:rFonts w:cs="宋体" w:hint="eastAsia"/>
                <w:szCs w:val="21"/>
              </w:rPr>
              <w:t>否</w:t>
            </w:r>
          </w:p>
        </w:tc>
      </w:tr>
      <w:tr w:rsidR="00890E97" w:rsidTr="00DB7078">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890E97" w:rsidRDefault="00890E97">
            <w:pPr>
              <w:rPr>
                <w:sz w:val="20"/>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890E97" w:rsidRDefault="00890E97">
            <w:pPr>
              <w:jc w:val="center"/>
              <w:rPr>
                <w:rFonts w:ascii="宋体" w:hAnsi="宋体" w:cs="宋体"/>
                <w:color w:val="000000"/>
                <w:szCs w:val="21"/>
              </w:rPr>
            </w:pPr>
            <w:r>
              <w:rPr>
                <w:rFonts w:cs="宋体" w:hint="eastAsia"/>
                <w:szCs w:val="21"/>
              </w:rPr>
              <w:t>现聘任</w:t>
            </w:r>
          </w:p>
        </w:tc>
      </w:tr>
      <w:tr w:rsidR="00890E97" w:rsidTr="00DB7078">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890E97" w:rsidRDefault="00890E97">
            <w:pPr>
              <w:rPr>
                <w:rFonts w:ascii="宋体" w:hAnsi="宋体" w:cs="宋体"/>
                <w:color w:val="000000"/>
                <w:szCs w:val="21"/>
              </w:rPr>
            </w:pPr>
            <w:r>
              <w:rPr>
                <w:rFonts w:cs="宋体" w:hint="eastAsia"/>
                <w:szCs w:val="21"/>
              </w:rPr>
              <w:t>境内会计师事务所名称</w:t>
            </w:r>
          </w:p>
        </w:tc>
        <w:tc>
          <w:tcPr>
            <w:tcW w:w="2500" w:type="pct"/>
            <w:tcBorders>
              <w:top w:val="outset" w:sz="6" w:space="0" w:color="auto"/>
              <w:left w:val="outset" w:sz="6" w:space="0" w:color="auto"/>
              <w:bottom w:val="outset" w:sz="6" w:space="0" w:color="auto"/>
              <w:right w:val="outset" w:sz="6" w:space="0" w:color="auto"/>
            </w:tcBorders>
            <w:vAlign w:val="center"/>
            <w:hideMark/>
          </w:tcPr>
          <w:p w:rsidR="00890E97" w:rsidRDefault="00890E97">
            <w:pPr>
              <w:rPr>
                <w:rFonts w:ascii="宋体" w:hAnsi="宋体" w:cs="宋体"/>
                <w:color w:val="000000"/>
                <w:szCs w:val="21"/>
              </w:rPr>
            </w:pPr>
            <w:r>
              <w:rPr>
                <w:rFonts w:cs="宋体" w:hint="eastAsia"/>
                <w:szCs w:val="21"/>
              </w:rPr>
              <w:t>致同会计师事务所（特殊普通合伙）</w:t>
            </w:r>
          </w:p>
        </w:tc>
      </w:tr>
      <w:tr w:rsidR="00890E97" w:rsidTr="00DB7078">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890E97" w:rsidRDefault="00890E97">
            <w:pPr>
              <w:rPr>
                <w:rFonts w:ascii="宋体" w:hAnsi="宋体" w:cs="宋体"/>
                <w:color w:val="000000"/>
                <w:szCs w:val="21"/>
              </w:rPr>
            </w:pPr>
            <w:r>
              <w:rPr>
                <w:rFonts w:cs="宋体" w:hint="eastAsia"/>
                <w:szCs w:val="21"/>
              </w:rPr>
              <w:t>境内会计师事务所报酬</w:t>
            </w:r>
          </w:p>
        </w:tc>
        <w:tc>
          <w:tcPr>
            <w:tcW w:w="2500" w:type="pct"/>
            <w:tcBorders>
              <w:top w:val="outset" w:sz="6" w:space="0" w:color="auto"/>
              <w:left w:val="outset" w:sz="6" w:space="0" w:color="auto"/>
              <w:bottom w:val="outset" w:sz="6" w:space="0" w:color="auto"/>
              <w:right w:val="outset" w:sz="6" w:space="0" w:color="auto"/>
            </w:tcBorders>
            <w:vAlign w:val="center"/>
            <w:hideMark/>
          </w:tcPr>
          <w:p w:rsidR="00890E97" w:rsidRDefault="00890E97">
            <w:pPr>
              <w:jc w:val="right"/>
              <w:rPr>
                <w:rFonts w:ascii="宋体" w:hAnsi="宋体"/>
                <w:color w:val="000000"/>
              </w:rPr>
            </w:pPr>
            <w:r>
              <w:rPr>
                <w:rFonts w:cs="宋体" w:hint="eastAsia"/>
                <w:szCs w:val="21"/>
              </w:rPr>
              <w:t>145</w:t>
            </w:r>
          </w:p>
        </w:tc>
      </w:tr>
      <w:tr w:rsidR="00DB7078" w:rsidTr="00DB7078">
        <w:trPr>
          <w:divId w:val="1834684313"/>
        </w:trPr>
        <w:tc>
          <w:tcPr>
            <w:tcW w:w="2500" w:type="pct"/>
            <w:tcBorders>
              <w:top w:val="outset" w:sz="6" w:space="0" w:color="auto"/>
              <w:left w:val="outset" w:sz="6" w:space="0" w:color="auto"/>
              <w:bottom w:val="outset" w:sz="6" w:space="0" w:color="auto"/>
              <w:right w:val="outset" w:sz="6" w:space="0" w:color="auto"/>
            </w:tcBorders>
            <w:vAlign w:val="center"/>
            <w:hideMark/>
          </w:tcPr>
          <w:p w:rsidR="00DB7078" w:rsidRPr="00DB7078" w:rsidRDefault="00DB7078">
            <w:pPr>
              <w:rPr>
                <w:rFonts w:cs="宋体"/>
                <w:szCs w:val="21"/>
              </w:rPr>
            </w:pPr>
            <w:r>
              <w:rPr>
                <w:rFonts w:cs="宋体" w:hint="eastAsia"/>
                <w:szCs w:val="21"/>
              </w:rPr>
              <w:lastRenderedPageBreak/>
              <w:t>境内会计师事务所审计年限</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7078" w:rsidRPr="00DB7078" w:rsidRDefault="00DB7078" w:rsidP="00DB7078">
            <w:pPr>
              <w:jc w:val="right"/>
              <w:rPr>
                <w:rFonts w:cs="宋体"/>
                <w:szCs w:val="21"/>
              </w:rPr>
            </w:pPr>
            <w:r>
              <w:rPr>
                <w:rFonts w:cs="宋体" w:hint="eastAsia"/>
                <w:szCs w:val="21"/>
              </w:rPr>
              <w:t>14</w:t>
            </w:r>
          </w:p>
        </w:tc>
      </w:tr>
    </w:tbl>
    <w:p w:rsidR="000037C7" w:rsidRDefault="000037C7" w:rsidP="000037C7">
      <w:pPr>
        <w:ind w:firstLineChars="200" w:firstLine="420"/>
        <w:divId w:val="1834684313"/>
        <w:rPr>
          <w:rFonts w:cs="宋体"/>
          <w:color w:val="000000"/>
          <w:szCs w:val="21"/>
        </w:rPr>
      </w:pPr>
      <w:r>
        <w:rPr>
          <w:rFonts w:cs="宋体" w:hint="eastAsia"/>
          <w:color w:val="000000"/>
          <w:szCs w:val="21"/>
        </w:rPr>
        <w:t>说明：公司原聘任的</w:t>
      </w:r>
      <w:proofErr w:type="gramStart"/>
      <w:r>
        <w:rPr>
          <w:rFonts w:cs="宋体" w:hint="eastAsia"/>
          <w:color w:val="000000"/>
          <w:szCs w:val="21"/>
        </w:rPr>
        <w:t>京都天</w:t>
      </w:r>
      <w:proofErr w:type="gramEnd"/>
      <w:r>
        <w:rPr>
          <w:rFonts w:cs="宋体" w:hint="eastAsia"/>
          <w:color w:val="000000"/>
          <w:szCs w:val="21"/>
        </w:rPr>
        <w:t>华会计师事务所有限公司更名为“致同会计师事务所（特殊普通合伙）”，本次更名不属于更换会计师事务所。详见</w:t>
      </w:r>
      <w:r>
        <w:rPr>
          <w:rFonts w:cs="宋体" w:hint="eastAsia"/>
          <w:color w:val="000000"/>
          <w:szCs w:val="21"/>
        </w:rPr>
        <w:t>2012</w:t>
      </w:r>
      <w:r>
        <w:rPr>
          <w:rFonts w:cs="宋体" w:hint="eastAsia"/>
          <w:color w:val="000000"/>
          <w:szCs w:val="21"/>
        </w:rPr>
        <w:t>年</w:t>
      </w:r>
      <w:r>
        <w:rPr>
          <w:rFonts w:cs="宋体" w:hint="eastAsia"/>
          <w:color w:val="000000"/>
          <w:szCs w:val="21"/>
        </w:rPr>
        <w:t>8</w:t>
      </w:r>
      <w:r>
        <w:rPr>
          <w:rFonts w:cs="宋体" w:hint="eastAsia"/>
          <w:color w:val="000000"/>
          <w:szCs w:val="21"/>
        </w:rPr>
        <w:t>月</w:t>
      </w:r>
      <w:r>
        <w:rPr>
          <w:rFonts w:cs="宋体" w:hint="eastAsia"/>
          <w:color w:val="000000"/>
          <w:szCs w:val="21"/>
        </w:rPr>
        <w:t>11</w:t>
      </w:r>
      <w:r>
        <w:rPr>
          <w:rFonts w:cs="宋体" w:hint="eastAsia"/>
          <w:color w:val="000000"/>
          <w:szCs w:val="21"/>
        </w:rPr>
        <w:t>日刊登于上海证券交易所网站的公告。</w:t>
      </w:r>
    </w:p>
    <w:p w:rsidR="004D017E" w:rsidRDefault="00FD49DA" w:rsidP="00FD49DA">
      <w:pPr>
        <w:ind w:firstLineChars="200" w:firstLine="420"/>
        <w:jc w:val="right"/>
        <w:divId w:val="1834684313"/>
        <w:rPr>
          <w:rFonts w:cs="宋体"/>
          <w:color w:val="000000"/>
          <w:szCs w:val="21"/>
        </w:rPr>
      </w:pPr>
      <w:r>
        <w:rPr>
          <w:rFonts w:hint="eastAsia"/>
        </w:rPr>
        <w:t>单位</w:t>
      </w:r>
      <w:r>
        <w:rPr>
          <w:rFonts w:hint="eastAsia"/>
        </w:rPr>
        <w:t>:</w:t>
      </w:r>
      <w:r>
        <w:rPr>
          <w:rFonts w:hint="eastAsia"/>
        </w:rPr>
        <w:t>万元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685"/>
        <w:gridCol w:w="4615"/>
      </w:tblGrid>
      <w:tr w:rsidR="00890E97" w:rsidTr="00006E70">
        <w:trPr>
          <w:divId w:val="1834684313"/>
        </w:trPr>
        <w:tc>
          <w:tcPr>
            <w:tcW w:w="2519" w:type="pct"/>
            <w:tcBorders>
              <w:top w:val="outset" w:sz="6" w:space="0" w:color="auto"/>
              <w:left w:val="outset" w:sz="6" w:space="0" w:color="auto"/>
              <w:bottom w:val="outset" w:sz="6" w:space="0" w:color="auto"/>
              <w:right w:val="outset" w:sz="6" w:space="0" w:color="auto"/>
            </w:tcBorders>
            <w:vAlign w:val="center"/>
            <w:hideMark/>
          </w:tcPr>
          <w:p w:rsidR="00890E97" w:rsidRDefault="00890E97">
            <w:pPr>
              <w:rPr>
                <w:sz w:val="20"/>
              </w:rPr>
            </w:pPr>
          </w:p>
        </w:tc>
        <w:tc>
          <w:tcPr>
            <w:tcW w:w="24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jc w:val="center"/>
              <w:tblInd w:w="100" w:type="dxa"/>
              <w:tblBorders>
                <w:top w:val="single" w:sz="4" w:space="0" w:color="auto"/>
                <w:left w:val="single" w:sz="4" w:space="0" w:color="auto"/>
                <w:bottom w:val="single" w:sz="4" w:space="0" w:color="auto"/>
                <w:right w:val="single" w:sz="4" w:space="0" w:color="auto"/>
              </w:tblBorders>
              <w:tblLook w:val="04A0"/>
            </w:tblPr>
            <w:tblGrid>
              <w:gridCol w:w="2292"/>
              <w:gridCol w:w="2292"/>
            </w:tblGrid>
            <w:tr w:rsidR="00890E97">
              <w:trPr>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90E97" w:rsidRDefault="00890E97">
                  <w:pPr>
                    <w:jc w:val="center"/>
                    <w:rPr>
                      <w:rFonts w:ascii="宋体" w:hAnsi="宋体" w:cs="宋体"/>
                      <w:color w:val="000000"/>
                      <w:szCs w:val="21"/>
                    </w:rPr>
                  </w:pPr>
                  <w:r>
                    <w:rPr>
                      <w:rFonts w:cs="宋体" w:hint="eastAsia"/>
                      <w:szCs w:val="21"/>
                    </w:rPr>
                    <w:t>名称</w:t>
                  </w:r>
                </w:p>
              </w:tc>
              <w:tc>
                <w:tcPr>
                  <w:tcW w:w="2500" w:type="pct"/>
                  <w:tcBorders>
                    <w:top w:val="outset" w:sz="6" w:space="0" w:color="auto"/>
                    <w:left w:val="outset" w:sz="6" w:space="0" w:color="auto"/>
                    <w:bottom w:val="outset" w:sz="6" w:space="0" w:color="auto"/>
                    <w:right w:val="outset" w:sz="6" w:space="0" w:color="auto"/>
                  </w:tcBorders>
                  <w:vAlign w:val="center"/>
                  <w:hideMark/>
                </w:tcPr>
                <w:p w:rsidR="00890E97" w:rsidRDefault="00890E97">
                  <w:pPr>
                    <w:jc w:val="center"/>
                    <w:rPr>
                      <w:rFonts w:ascii="宋体" w:hAnsi="宋体" w:cs="宋体"/>
                      <w:color w:val="000000"/>
                      <w:szCs w:val="21"/>
                    </w:rPr>
                  </w:pPr>
                  <w:r>
                    <w:rPr>
                      <w:rFonts w:cs="宋体" w:hint="eastAsia"/>
                      <w:szCs w:val="21"/>
                    </w:rPr>
                    <w:t>报酬</w:t>
                  </w:r>
                </w:p>
              </w:tc>
            </w:tr>
          </w:tbl>
          <w:p w:rsidR="00890E97" w:rsidRDefault="00890E97">
            <w:pPr>
              <w:jc w:val="center"/>
              <w:rPr>
                <w:sz w:val="20"/>
              </w:rPr>
            </w:pPr>
          </w:p>
        </w:tc>
      </w:tr>
      <w:tr w:rsidR="00890E97" w:rsidTr="00006E70">
        <w:trPr>
          <w:divId w:val="1834684313"/>
        </w:trPr>
        <w:tc>
          <w:tcPr>
            <w:tcW w:w="2519" w:type="pct"/>
            <w:tcBorders>
              <w:top w:val="outset" w:sz="6" w:space="0" w:color="auto"/>
              <w:left w:val="outset" w:sz="6" w:space="0" w:color="auto"/>
              <w:bottom w:val="outset" w:sz="6" w:space="0" w:color="auto"/>
              <w:right w:val="outset" w:sz="6" w:space="0" w:color="auto"/>
            </w:tcBorders>
            <w:vAlign w:val="center"/>
            <w:hideMark/>
          </w:tcPr>
          <w:p w:rsidR="00890E97" w:rsidRDefault="00890E97">
            <w:pPr>
              <w:rPr>
                <w:rFonts w:ascii="宋体" w:hAnsi="宋体" w:cs="宋体"/>
                <w:color w:val="000000"/>
                <w:szCs w:val="21"/>
              </w:rPr>
            </w:pPr>
            <w:r>
              <w:rPr>
                <w:rFonts w:cs="宋体" w:hint="eastAsia"/>
                <w:szCs w:val="21"/>
              </w:rPr>
              <w:t>内部控制审计会计师事务所</w:t>
            </w:r>
          </w:p>
        </w:tc>
        <w:tc>
          <w:tcPr>
            <w:tcW w:w="24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jc w:val="center"/>
              <w:tblInd w:w="100" w:type="dxa"/>
              <w:tblBorders>
                <w:top w:val="single" w:sz="4" w:space="0" w:color="auto"/>
                <w:left w:val="single" w:sz="4" w:space="0" w:color="auto"/>
                <w:bottom w:val="single" w:sz="4" w:space="0" w:color="auto"/>
                <w:right w:val="single" w:sz="4" w:space="0" w:color="auto"/>
              </w:tblBorders>
              <w:tblLook w:val="04A0"/>
            </w:tblPr>
            <w:tblGrid>
              <w:gridCol w:w="2292"/>
              <w:gridCol w:w="2292"/>
            </w:tblGrid>
            <w:tr w:rsidR="00890E97">
              <w:trPr>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890E97" w:rsidRDefault="00890E97">
                  <w:pPr>
                    <w:rPr>
                      <w:rFonts w:ascii="宋体" w:hAnsi="宋体"/>
                      <w:color w:val="000000"/>
                    </w:rPr>
                  </w:pPr>
                  <w:r>
                    <w:rPr>
                      <w:rFonts w:cs="宋体" w:hint="eastAsia"/>
                      <w:szCs w:val="21"/>
                    </w:rPr>
                    <w:t>致同会计师事务所（特殊普通合伙）</w:t>
                  </w:r>
                </w:p>
              </w:tc>
              <w:tc>
                <w:tcPr>
                  <w:tcW w:w="2500" w:type="pct"/>
                  <w:tcBorders>
                    <w:top w:val="outset" w:sz="6" w:space="0" w:color="auto"/>
                    <w:left w:val="outset" w:sz="6" w:space="0" w:color="auto"/>
                    <w:bottom w:val="outset" w:sz="6" w:space="0" w:color="auto"/>
                    <w:right w:val="outset" w:sz="6" w:space="0" w:color="auto"/>
                  </w:tcBorders>
                  <w:vAlign w:val="center"/>
                  <w:hideMark/>
                </w:tcPr>
                <w:p w:rsidR="00890E97" w:rsidRDefault="00890E97">
                  <w:pPr>
                    <w:jc w:val="right"/>
                    <w:rPr>
                      <w:rFonts w:ascii="宋体" w:hAnsi="宋体"/>
                      <w:color w:val="000000"/>
                    </w:rPr>
                  </w:pPr>
                  <w:r>
                    <w:rPr>
                      <w:rFonts w:cs="宋体" w:hint="eastAsia"/>
                      <w:szCs w:val="21"/>
                    </w:rPr>
                    <w:t>40</w:t>
                  </w:r>
                </w:p>
              </w:tc>
            </w:tr>
          </w:tbl>
          <w:p w:rsidR="00890E97" w:rsidRDefault="00890E97">
            <w:pPr>
              <w:jc w:val="center"/>
              <w:rPr>
                <w:sz w:val="20"/>
              </w:rPr>
            </w:pPr>
          </w:p>
        </w:tc>
      </w:tr>
    </w:tbl>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上市公司及其董事、监事、高级管理人员、持有</w:t>
      </w:r>
      <w:r>
        <w:rPr>
          <w:rFonts w:hint="eastAsia"/>
          <w:b/>
          <w:bCs/>
        </w:rPr>
        <w:t>5%</w:t>
      </w:r>
      <w:r>
        <w:rPr>
          <w:rFonts w:hint="eastAsia"/>
          <w:b/>
          <w:bCs/>
        </w:rPr>
        <w:t>以上股份的股东、实际控制人、收购人处罚及整改情况</w:t>
      </w:r>
    </w:p>
    <w:p w:rsidR="00695AC6" w:rsidRDefault="00695AC6" w:rsidP="0003229D">
      <w:pPr>
        <w:pStyle w:val="a9"/>
        <w:ind w:firstLineChars="200" w:firstLine="420"/>
        <w:divId w:val="1834684313"/>
        <w:rPr>
          <w:sz w:val="21"/>
          <w:szCs w:val="21"/>
        </w:rPr>
      </w:pPr>
      <w:r>
        <w:rPr>
          <w:rFonts w:hint="eastAsia"/>
          <w:sz w:val="21"/>
          <w:szCs w:val="21"/>
        </w:rPr>
        <w:t>本年度公司及其董事、监事、高级管理人员、持有5%以上股份的股东、实际控制人、收购人均未受中国证监会的稽查、行政处罚、通报批评及证券交易所的公开谴责。</w:t>
      </w: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可转换公司债</w:t>
      </w:r>
      <w:proofErr w:type="gramStart"/>
      <w:r>
        <w:rPr>
          <w:rFonts w:hint="eastAsia"/>
          <w:b/>
          <w:bCs/>
        </w:rPr>
        <w:t>券</w:t>
      </w:r>
      <w:proofErr w:type="gramEnd"/>
      <w:r>
        <w:rPr>
          <w:rFonts w:hint="eastAsia"/>
          <w:b/>
          <w:bCs/>
        </w:rPr>
        <w:t>情况</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转债发行情况</w:t>
      </w:r>
    </w:p>
    <w:p w:rsidR="00695AC6" w:rsidRDefault="00695AC6" w:rsidP="00754B19">
      <w:pPr>
        <w:ind w:firstLineChars="200" w:firstLine="420"/>
        <w:divId w:val="1834684313"/>
      </w:pPr>
      <w:r>
        <w:rPr>
          <w:rFonts w:hint="eastAsia"/>
        </w:rPr>
        <w:t>经中国证券监督管理委员会证监许可</w:t>
      </w:r>
      <w:r>
        <w:rPr>
          <w:rFonts w:hint="eastAsia"/>
        </w:rPr>
        <w:t>[2010]1591</w:t>
      </w:r>
      <w:r>
        <w:rPr>
          <w:rFonts w:hint="eastAsia"/>
        </w:rPr>
        <w:t>号文核准，公司于</w:t>
      </w:r>
      <w:r>
        <w:rPr>
          <w:rFonts w:hint="eastAsia"/>
        </w:rPr>
        <w:t>2010</w:t>
      </w:r>
      <w:r>
        <w:rPr>
          <w:rFonts w:hint="eastAsia"/>
        </w:rPr>
        <w:t>年</w:t>
      </w:r>
      <w:r>
        <w:rPr>
          <w:rFonts w:hint="eastAsia"/>
        </w:rPr>
        <w:t>11</w:t>
      </w:r>
      <w:r>
        <w:rPr>
          <w:rFonts w:hint="eastAsia"/>
        </w:rPr>
        <w:t>月</w:t>
      </w:r>
      <w:r>
        <w:rPr>
          <w:rFonts w:hint="eastAsia"/>
        </w:rPr>
        <w:t>25</w:t>
      </w:r>
      <w:r>
        <w:rPr>
          <w:rFonts w:hint="eastAsia"/>
        </w:rPr>
        <w:t>日发行</w:t>
      </w:r>
      <w:r>
        <w:rPr>
          <w:rFonts w:hint="eastAsia"/>
        </w:rPr>
        <w:t>160,000</w:t>
      </w:r>
      <w:r>
        <w:rPr>
          <w:rFonts w:hint="eastAsia"/>
        </w:rPr>
        <w:t>万元可转换公司债</w:t>
      </w:r>
      <w:proofErr w:type="gramStart"/>
      <w:r>
        <w:rPr>
          <w:rFonts w:hint="eastAsia"/>
        </w:rPr>
        <w:t>券</w:t>
      </w:r>
      <w:proofErr w:type="gramEnd"/>
      <w:r>
        <w:rPr>
          <w:rFonts w:hint="eastAsia"/>
        </w:rPr>
        <w:t>，该</w:t>
      </w:r>
      <w:proofErr w:type="gramStart"/>
      <w:r>
        <w:rPr>
          <w:rFonts w:hint="eastAsia"/>
        </w:rPr>
        <w:t>可转债于</w:t>
      </w:r>
      <w:r>
        <w:rPr>
          <w:rFonts w:hint="eastAsia"/>
        </w:rPr>
        <w:t>2010</w:t>
      </w:r>
      <w:r>
        <w:rPr>
          <w:rFonts w:hint="eastAsia"/>
        </w:rPr>
        <w:t>年</w:t>
      </w:r>
      <w:r>
        <w:rPr>
          <w:rFonts w:hint="eastAsia"/>
        </w:rPr>
        <w:t>12</w:t>
      </w:r>
      <w:r>
        <w:rPr>
          <w:rFonts w:hint="eastAsia"/>
        </w:rPr>
        <w:t>月</w:t>
      </w:r>
      <w:r>
        <w:rPr>
          <w:rFonts w:hint="eastAsia"/>
        </w:rPr>
        <w:t>10</w:t>
      </w:r>
      <w:r>
        <w:rPr>
          <w:rFonts w:hint="eastAsia"/>
        </w:rPr>
        <w:t>日</w:t>
      </w:r>
      <w:proofErr w:type="gramEnd"/>
      <w:r>
        <w:rPr>
          <w:rFonts w:hint="eastAsia"/>
        </w:rPr>
        <w:t>在上海证券交易所挂牌交易，转债期限</w:t>
      </w:r>
      <w:r>
        <w:rPr>
          <w:rFonts w:hint="eastAsia"/>
        </w:rPr>
        <w:t>6</w:t>
      </w:r>
      <w:r>
        <w:rPr>
          <w:rFonts w:hint="eastAsia"/>
        </w:rPr>
        <w:t>年，转股期为</w:t>
      </w:r>
      <w:r>
        <w:rPr>
          <w:rFonts w:hint="eastAsia"/>
        </w:rPr>
        <w:t>2011</w:t>
      </w:r>
      <w:r>
        <w:rPr>
          <w:rFonts w:hint="eastAsia"/>
        </w:rPr>
        <w:t>年</w:t>
      </w:r>
      <w:r>
        <w:rPr>
          <w:rFonts w:hint="eastAsia"/>
        </w:rPr>
        <w:t>5</w:t>
      </w:r>
      <w:r>
        <w:rPr>
          <w:rFonts w:hint="eastAsia"/>
        </w:rPr>
        <w:t>月</w:t>
      </w:r>
      <w:r>
        <w:rPr>
          <w:rFonts w:hint="eastAsia"/>
        </w:rPr>
        <w:t>26</w:t>
      </w:r>
      <w:r>
        <w:rPr>
          <w:rFonts w:hint="eastAsia"/>
        </w:rPr>
        <w:t>日至</w:t>
      </w:r>
      <w:r>
        <w:rPr>
          <w:rFonts w:hint="eastAsia"/>
        </w:rPr>
        <w:t>2016</w:t>
      </w:r>
      <w:r>
        <w:rPr>
          <w:rFonts w:hint="eastAsia"/>
        </w:rPr>
        <w:t>年</w:t>
      </w:r>
      <w:r>
        <w:rPr>
          <w:rFonts w:hint="eastAsia"/>
        </w:rPr>
        <w:t>11</w:t>
      </w:r>
      <w:r>
        <w:rPr>
          <w:rFonts w:hint="eastAsia"/>
        </w:rPr>
        <w:t>月</w:t>
      </w:r>
      <w:r>
        <w:rPr>
          <w:rFonts w:hint="eastAsia"/>
        </w:rPr>
        <w:t>25</w:t>
      </w:r>
      <w:r>
        <w:rPr>
          <w:rFonts w:hint="eastAsia"/>
        </w:rPr>
        <w:t>日。《募集说明书》、《发行公告》和《上市公告书》分别刊登于</w:t>
      </w:r>
      <w:r>
        <w:rPr>
          <w:rFonts w:hint="eastAsia"/>
        </w:rPr>
        <w:t>2010</w:t>
      </w:r>
      <w:r>
        <w:rPr>
          <w:rFonts w:hint="eastAsia"/>
        </w:rPr>
        <w:t>年</w:t>
      </w:r>
      <w:r>
        <w:rPr>
          <w:rFonts w:hint="eastAsia"/>
        </w:rPr>
        <w:t>11</w:t>
      </w:r>
      <w:r>
        <w:rPr>
          <w:rFonts w:hint="eastAsia"/>
        </w:rPr>
        <w:t>月</w:t>
      </w:r>
      <w:r>
        <w:rPr>
          <w:rFonts w:hint="eastAsia"/>
        </w:rPr>
        <w:t>23</w:t>
      </w:r>
      <w:r>
        <w:rPr>
          <w:rFonts w:hint="eastAsia"/>
        </w:rPr>
        <w:t>日和</w:t>
      </w:r>
      <w:r>
        <w:rPr>
          <w:rFonts w:hint="eastAsia"/>
        </w:rPr>
        <w:t>12</w:t>
      </w:r>
      <w:r>
        <w:rPr>
          <w:rFonts w:hint="eastAsia"/>
        </w:rPr>
        <w:t>月</w:t>
      </w:r>
      <w:r>
        <w:rPr>
          <w:rFonts w:hint="eastAsia"/>
        </w:rPr>
        <w:t>8</w:t>
      </w:r>
      <w:r>
        <w:rPr>
          <w:rFonts w:hint="eastAsia"/>
        </w:rPr>
        <w:t>日的《中国证券报》、《上海证券报》及上海证券交易所网站。</w:t>
      </w:r>
    </w:p>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proofErr w:type="gramStart"/>
      <w:r>
        <w:rPr>
          <w:rFonts w:hint="eastAsia"/>
          <w:b/>
          <w:bCs/>
        </w:rPr>
        <w:t>报告期转债</w:t>
      </w:r>
      <w:proofErr w:type="gramEnd"/>
      <w:r>
        <w:rPr>
          <w:rFonts w:hint="eastAsia"/>
          <w:b/>
          <w:bCs/>
        </w:rPr>
        <w:t>持有人及担保人情况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6105"/>
        <w:gridCol w:w="1841"/>
        <w:gridCol w:w="1354"/>
      </w:tblGrid>
      <w:tr w:rsidR="00695AC6" w:rsidTr="00006E70">
        <w:trPr>
          <w:divId w:val="1834684313"/>
        </w:trPr>
        <w:tc>
          <w:tcPr>
            <w:tcW w:w="328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期末转债持有人数</w:t>
            </w:r>
          </w:p>
        </w:tc>
        <w:tc>
          <w:tcPr>
            <w:tcW w:w="1718" w:type="pct"/>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4,948</w:t>
            </w:r>
          </w:p>
        </w:tc>
      </w:tr>
      <w:tr w:rsidR="00695AC6" w:rsidTr="00006E70">
        <w:trPr>
          <w:divId w:val="1834684313"/>
        </w:trPr>
        <w:tc>
          <w:tcPr>
            <w:tcW w:w="328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本公司转债的担保人</w:t>
            </w:r>
          </w:p>
        </w:tc>
        <w:tc>
          <w:tcPr>
            <w:tcW w:w="1718" w:type="pct"/>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无</w:t>
            </w:r>
          </w:p>
        </w:tc>
      </w:tr>
      <w:tr w:rsidR="00695AC6">
        <w:trPr>
          <w:divId w:val="1834684313"/>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前十名转债持有人情况如下</w:t>
            </w:r>
            <w:r>
              <w:rPr>
                <w:rFonts w:hAnsi="宋体" w:cs="宋体" w:hint="eastAsia"/>
                <w:szCs w:val="21"/>
              </w:rPr>
              <w:t>:</w:t>
            </w:r>
          </w:p>
        </w:tc>
      </w:tr>
      <w:tr w:rsidR="00006E70" w:rsidTr="00006E70">
        <w:trPr>
          <w:divId w:val="1834684313"/>
        </w:trPr>
        <w:tc>
          <w:tcPr>
            <w:tcW w:w="328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可转换公司债</w:t>
            </w:r>
            <w:proofErr w:type="gramStart"/>
            <w:r>
              <w:rPr>
                <w:rFonts w:hAnsi="宋体" w:cs="宋体" w:hint="eastAsia"/>
                <w:szCs w:val="21"/>
              </w:rPr>
              <w:t>券</w:t>
            </w:r>
            <w:proofErr w:type="gramEnd"/>
            <w:r>
              <w:rPr>
                <w:rFonts w:hAnsi="宋体" w:cs="宋体" w:hint="eastAsia"/>
                <w:szCs w:val="21"/>
              </w:rPr>
              <w:t>持有人名称</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proofErr w:type="gramStart"/>
            <w:r>
              <w:rPr>
                <w:rFonts w:hAnsi="宋体" w:cs="宋体" w:hint="eastAsia"/>
                <w:szCs w:val="21"/>
              </w:rPr>
              <w:t>期末持债数量</w:t>
            </w:r>
            <w:proofErr w:type="gramEnd"/>
            <w:r>
              <w:rPr>
                <w:rFonts w:hAnsi="宋体" w:cs="宋体" w:hint="eastAsia"/>
                <w:szCs w:val="21"/>
              </w:rPr>
              <w:t>（元）</w:t>
            </w:r>
          </w:p>
        </w:tc>
        <w:tc>
          <w:tcPr>
            <w:tcW w:w="72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持有比例</w:t>
            </w:r>
            <w:r>
              <w:rPr>
                <w:rFonts w:hAnsi="宋体" w:cs="宋体" w:hint="eastAsia"/>
                <w:szCs w:val="21"/>
              </w:rPr>
              <w:t>(%)</w:t>
            </w:r>
          </w:p>
        </w:tc>
      </w:tr>
      <w:tr w:rsidR="00006E70" w:rsidTr="00006E70">
        <w:trPr>
          <w:divId w:val="1834684313"/>
        </w:trPr>
        <w:tc>
          <w:tcPr>
            <w:tcW w:w="3282"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006E70">
            <w:pPr>
              <w:widowControl/>
              <w:rPr>
                <w:rFonts w:ascii="宋体" w:hAnsi="宋体" w:cs="宋体"/>
                <w:szCs w:val="21"/>
              </w:rPr>
            </w:pPr>
            <w:r>
              <w:rPr>
                <w:rFonts w:hAnsi="宋体" w:cs="宋体" w:hint="eastAsia"/>
                <w:szCs w:val="21"/>
              </w:rPr>
              <w:t>中国工商银行股份有限公司－兴全可转债混合型证券投资基金 </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147,381,000</w:t>
            </w:r>
          </w:p>
        </w:tc>
        <w:tc>
          <w:tcPr>
            <w:tcW w:w="72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9.21</w:t>
            </w:r>
          </w:p>
        </w:tc>
      </w:tr>
      <w:tr w:rsidR="00006E70" w:rsidTr="00006E70">
        <w:trPr>
          <w:divId w:val="1834684313"/>
        </w:trPr>
        <w:tc>
          <w:tcPr>
            <w:tcW w:w="3282"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006E70">
            <w:pPr>
              <w:widowControl/>
              <w:rPr>
                <w:rFonts w:ascii="宋体" w:hAnsi="宋体" w:cs="宋体"/>
                <w:szCs w:val="21"/>
              </w:rPr>
            </w:pPr>
            <w:r>
              <w:rPr>
                <w:rFonts w:hAnsi="宋体" w:cs="宋体" w:hint="eastAsia"/>
                <w:szCs w:val="21"/>
              </w:rPr>
              <w:t>中国建设银行股份有限公司－华商动态阿尔法灵活配置混合型证券投资基金</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127,526,000</w:t>
            </w:r>
          </w:p>
        </w:tc>
        <w:tc>
          <w:tcPr>
            <w:tcW w:w="72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7.97</w:t>
            </w:r>
          </w:p>
        </w:tc>
      </w:tr>
      <w:tr w:rsidR="00006E70" w:rsidTr="00006E70">
        <w:trPr>
          <w:divId w:val="1834684313"/>
        </w:trPr>
        <w:tc>
          <w:tcPr>
            <w:tcW w:w="3282"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006E70">
            <w:pPr>
              <w:widowControl/>
              <w:rPr>
                <w:rFonts w:ascii="宋体" w:hAnsi="宋体" w:cs="宋体"/>
                <w:szCs w:val="21"/>
              </w:rPr>
            </w:pPr>
            <w:r>
              <w:rPr>
                <w:rFonts w:hAnsi="宋体" w:cs="宋体" w:hint="eastAsia"/>
                <w:szCs w:val="21"/>
              </w:rPr>
              <w:t>中国建设银行－国泰金马稳健回报证券投资基金  </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125,690,000</w:t>
            </w:r>
          </w:p>
        </w:tc>
        <w:tc>
          <w:tcPr>
            <w:tcW w:w="72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7.86</w:t>
            </w:r>
          </w:p>
        </w:tc>
      </w:tr>
      <w:tr w:rsidR="00006E70" w:rsidTr="00006E70">
        <w:trPr>
          <w:divId w:val="1834684313"/>
        </w:trPr>
        <w:tc>
          <w:tcPr>
            <w:tcW w:w="3282"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006E70">
            <w:pPr>
              <w:widowControl/>
              <w:rPr>
                <w:rFonts w:ascii="宋体" w:hAnsi="宋体" w:cs="宋体"/>
                <w:szCs w:val="21"/>
              </w:rPr>
            </w:pPr>
            <w:r>
              <w:rPr>
                <w:rFonts w:hAnsi="宋体" w:cs="宋体" w:hint="eastAsia"/>
                <w:szCs w:val="21"/>
              </w:rPr>
              <w:t>国泰君安证券股份有限公司  </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93,837,000</w:t>
            </w:r>
          </w:p>
        </w:tc>
        <w:tc>
          <w:tcPr>
            <w:tcW w:w="72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5.87</w:t>
            </w:r>
          </w:p>
        </w:tc>
      </w:tr>
      <w:tr w:rsidR="00006E70" w:rsidTr="00006E70">
        <w:trPr>
          <w:divId w:val="1834684313"/>
        </w:trPr>
        <w:tc>
          <w:tcPr>
            <w:tcW w:w="3282"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006E70">
            <w:pPr>
              <w:widowControl/>
              <w:rPr>
                <w:rFonts w:ascii="宋体" w:hAnsi="宋体" w:cs="宋体"/>
                <w:szCs w:val="21"/>
              </w:rPr>
            </w:pPr>
            <w:r>
              <w:rPr>
                <w:rFonts w:hAnsi="宋体" w:cs="宋体" w:hint="eastAsia"/>
                <w:szCs w:val="21"/>
              </w:rPr>
              <w:t>中国建设银行－博时稳定价值债券投资基金  </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83,487,000</w:t>
            </w:r>
          </w:p>
        </w:tc>
        <w:tc>
          <w:tcPr>
            <w:tcW w:w="72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5.22</w:t>
            </w:r>
          </w:p>
        </w:tc>
      </w:tr>
      <w:tr w:rsidR="00006E70" w:rsidTr="00006E70">
        <w:trPr>
          <w:divId w:val="1834684313"/>
        </w:trPr>
        <w:tc>
          <w:tcPr>
            <w:tcW w:w="3282"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006E70">
            <w:pPr>
              <w:widowControl/>
              <w:rPr>
                <w:rFonts w:ascii="宋体" w:hAnsi="宋体" w:cs="宋体"/>
                <w:szCs w:val="21"/>
              </w:rPr>
            </w:pPr>
            <w:r>
              <w:rPr>
                <w:rFonts w:hAnsi="宋体" w:cs="宋体" w:hint="eastAsia"/>
                <w:szCs w:val="21"/>
              </w:rPr>
              <w:t>中油财务有限责任公司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71,367,000</w:t>
            </w:r>
          </w:p>
        </w:tc>
        <w:tc>
          <w:tcPr>
            <w:tcW w:w="72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4.46</w:t>
            </w:r>
          </w:p>
        </w:tc>
      </w:tr>
      <w:tr w:rsidR="00006E70" w:rsidTr="00006E70">
        <w:trPr>
          <w:divId w:val="1834684313"/>
        </w:trPr>
        <w:tc>
          <w:tcPr>
            <w:tcW w:w="3282"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006E70">
            <w:pPr>
              <w:widowControl/>
              <w:rPr>
                <w:rFonts w:ascii="宋体" w:hAnsi="宋体" w:cs="宋体"/>
                <w:szCs w:val="21"/>
              </w:rPr>
            </w:pPr>
            <w:r>
              <w:rPr>
                <w:rFonts w:hAnsi="宋体" w:cs="宋体" w:hint="eastAsia"/>
                <w:szCs w:val="21"/>
              </w:rPr>
              <w:t>中国工商银行－广</w:t>
            </w:r>
            <w:proofErr w:type="gramStart"/>
            <w:r>
              <w:rPr>
                <w:rFonts w:hAnsi="宋体" w:cs="宋体" w:hint="eastAsia"/>
                <w:szCs w:val="21"/>
              </w:rPr>
              <w:t>发增强</w:t>
            </w:r>
            <w:proofErr w:type="gramEnd"/>
            <w:r>
              <w:rPr>
                <w:rFonts w:hAnsi="宋体" w:cs="宋体" w:hint="eastAsia"/>
                <w:szCs w:val="21"/>
              </w:rPr>
              <w:t>债券型证券投资基金</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69,000,000</w:t>
            </w:r>
          </w:p>
        </w:tc>
        <w:tc>
          <w:tcPr>
            <w:tcW w:w="72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4.31</w:t>
            </w:r>
          </w:p>
        </w:tc>
      </w:tr>
      <w:tr w:rsidR="00006E70" w:rsidTr="00006E70">
        <w:trPr>
          <w:divId w:val="1834684313"/>
        </w:trPr>
        <w:tc>
          <w:tcPr>
            <w:tcW w:w="3282"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006E70">
            <w:pPr>
              <w:widowControl/>
              <w:rPr>
                <w:rFonts w:ascii="宋体" w:hAnsi="宋体" w:cs="宋体"/>
                <w:szCs w:val="21"/>
              </w:rPr>
            </w:pPr>
            <w:r>
              <w:rPr>
                <w:rFonts w:hAnsi="宋体" w:cs="宋体" w:hint="eastAsia"/>
                <w:szCs w:val="21"/>
              </w:rPr>
              <w:t>中国银河证券股份有限公司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63,000,000</w:t>
            </w:r>
          </w:p>
        </w:tc>
        <w:tc>
          <w:tcPr>
            <w:tcW w:w="72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3.94</w:t>
            </w:r>
          </w:p>
        </w:tc>
      </w:tr>
      <w:tr w:rsidR="00006E70" w:rsidTr="00006E70">
        <w:trPr>
          <w:divId w:val="1834684313"/>
        </w:trPr>
        <w:tc>
          <w:tcPr>
            <w:tcW w:w="3282"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006E70">
            <w:pPr>
              <w:widowControl/>
              <w:rPr>
                <w:rFonts w:ascii="宋体" w:hAnsi="宋体" w:cs="宋体"/>
                <w:szCs w:val="21"/>
              </w:rPr>
            </w:pPr>
            <w:r>
              <w:rPr>
                <w:rFonts w:hAnsi="宋体" w:cs="宋体" w:hint="eastAsia"/>
                <w:szCs w:val="21"/>
              </w:rPr>
              <w:t>中国石油天然气集团公司企业年金计划－中国工商银行</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51,527,000</w:t>
            </w:r>
          </w:p>
        </w:tc>
        <w:tc>
          <w:tcPr>
            <w:tcW w:w="72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3.22</w:t>
            </w:r>
          </w:p>
        </w:tc>
      </w:tr>
      <w:tr w:rsidR="00006E70" w:rsidTr="00006E70">
        <w:trPr>
          <w:divId w:val="1834684313"/>
        </w:trPr>
        <w:tc>
          <w:tcPr>
            <w:tcW w:w="3282"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006E70">
            <w:pPr>
              <w:widowControl/>
              <w:rPr>
                <w:rFonts w:ascii="宋体" w:hAnsi="宋体" w:cs="宋体"/>
                <w:szCs w:val="21"/>
              </w:rPr>
            </w:pPr>
            <w:r>
              <w:rPr>
                <w:rFonts w:hAnsi="宋体" w:cs="宋体" w:hint="eastAsia"/>
                <w:szCs w:val="21"/>
              </w:rPr>
              <w:t>北京北广传媒投资发展中心</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50,000,000</w:t>
            </w:r>
          </w:p>
        </w:tc>
        <w:tc>
          <w:tcPr>
            <w:tcW w:w="72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3.13</w:t>
            </w:r>
          </w:p>
        </w:tc>
      </w:tr>
    </w:tbl>
    <w:p w:rsidR="00695AC6" w:rsidRDefault="00695AC6">
      <w:pPr>
        <w:widowControl/>
        <w:divId w:val="1834684313"/>
        <w:rPr>
          <w:rFonts w:hAnsi="宋体" w:cs="宋体"/>
          <w:szCs w:val="21"/>
        </w:rPr>
      </w:pPr>
    </w:p>
    <w:p w:rsidR="00C64000" w:rsidRDefault="00C64000">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proofErr w:type="gramStart"/>
      <w:r>
        <w:rPr>
          <w:rFonts w:hint="eastAsia"/>
          <w:b/>
          <w:bCs/>
        </w:rPr>
        <w:t>报告期转债</w:t>
      </w:r>
      <w:proofErr w:type="gramEnd"/>
      <w:r>
        <w:rPr>
          <w:rFonts w:hint="eastAsia"/>
          <w:b/>
          <w:bCs/>
        </w:rPr>
        <w:t>变动情况</w:t>
      </w:r>
    </w:p>
    <w:p w:rsidR="00695AC6" w:rsidRDefault="00695AC6">
      <w:pPr>
        <w:jc w:val="right"/>
        <w:divId w:val="183468431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p w:rsidR="003D1CFC" w:rsidRDefault="003D1CFC">
      <w:pPr>
        <w:jc w:val="right"/>
        <w:divId w:val="1834684313"/>
      </w:pP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567"/>
        <w:gridCol w:w="1842"/>
        <w:gridCol w:w="1419"/>
        <w:gridCol w:w="1276"/>
        <w:gridCol w:w="1276"/>
        <w:gridCol w:w="1920"/>
      </w:tblGrid>
      <w:tr w:rsidR="00695AC6" w:rsidTr="00006E70">
        <w:trPr>
          <w:divId w:val="1834684313"/>
        </w:trPr>
        <w:tc>
          <w:tcPr>
            <w:tcW w:w="842"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lastRenderedPageBreak/>
              <w:t>可转换公司债</w:t>
            </w:r>
            <w:proofErr w:type="gramStart"/>
            <w:r>
              <w:rPr>
                <w:rFonts w:hAnsi="宋体" w:cs="宋体" w:hint="eastAsia"/>
                <w:szCs w:val="21"/>
              </w:rPr>
              <w:t>券</w:t>
            </w:r>
            <w:proofErr w:type="gramEnd"/>
            <w:r>
              <w:rPr>
                <w:rFonts w:hAnsi="宋体" w:cs="宋体" w:hint="eastAsia"/>
                <w:szCs w:val="21"/>
              </w:rPr>
              <w:t>名称</w:t>
            </w:r>
          </w:p>
        </w:tc>
        <w:tc>
          <w:tcPr>
            <w:tcW w:w="990"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本次变动前</w:t>
            </w:r>
          </w:p>
        </w:tc>
        <w:tc>
          <w:tcPr>
            <w:tcW w:w="2135" w:type="pct"/>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本次变动增减</w:t>
            </w:r>
          </w:p>
        </w:tc>
        <w:tc>
          <w:tcPr>
            <w:tcW w:w="1032"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本次变动后</w:t>
            </w:r>
          </w:p>
        </w:tc>
      </w:tr>
      <w:tr w:rsidR="00006E70" w:rsidTr="00006E70">
        <w:trPr>
          <w:divId w:val="1834684313"/>
        </w:trPr>
        <w:tc>
          <w:tcPr>
            <w:tcW w:w="842"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990"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763"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转股</w:t>
            </w:r>
          </w:p>
        </w:tc>
        <w:tc>
          <w:tcPr>
            <w:tcW w:w="68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赎回</w:t>
            </w:r>
          </w:p>
        </w:tc>
        <w:tc>
          <w:tcPr>
            <w:tcW w:w="68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回售</w:t>
            </w:r>
          </w:p>
        </w:tc>
        <w:tc>
          <w:tcPr>
            <w:tcW w:w="1032"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r>
      <w:tr w:rsidR="00006E70" w:rsidTr="00006E70">
        <w:trPr>
          <w:divId w:val="1834684313"/>
        </w:trPr>
        <w:tc>
          <w:tcPr>
            <w:tcW w:w="84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proofErr w:type="gramStart"/>
            <w:r>
              <w:rPr>
                <w:rFonts w:hAnsi="宋体" w:cs="宋体" w:hint="eastAsia"/>
                <w:szCs w:val="21"/>
              </w:rPr>
              <w:t>歌华转债</w:t>
            </w:r>
            <w:proofErr w:type="gramEnd"/>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1,599,933,000</w:t>
            </w:r>
          </w:p>
        </w:tc>
        <w:tc>
          <w:tcPr>
            <w:tcW w:w="763"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35,000</w:t>
            </w:r>
          </w:p>
        </w:tc>
        <w:tc>
          <w:tcPr>
            <w:tcW w:w="68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68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103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1,599,898,000</w:t>
            </w:r>
          </w:p>
        </w:tc>
      </w:tr>
    </w:tbl>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proofErr w:type="gramStart"/>
      <w:r>
        <w:rPr>
          <w:rFonts w:hint="eastAsia"/>
          <w:b/>
          <w:bCs/>
        </w:rPr>
        <w:t>报告期转债</w:t>
      </w:r>
      <w:proofErr w:type="gramEnd"/>
      <w:r>
        <w:rPr>
          <w:rFonts w:hint="eastAsia"/>
          <w:b/>
          <w:bCs/>
        </w:rPr>
        <w:t>累计转股情况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884"/>
        <w:gridCol w:w="4416"/>
      </w:tblGrid>
      <w:tr w:rsidR="00695AC6">
        <w:trPr>
          <w:divId w:val="1834684313"/>
        </w:trPr>
        <w:tc>
          <w:tcPr>
            <w:tcW w:w="26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roofErr w:type="gramStart"/>
            <w:r>
              <w:rPr>
                <w:rFonts w:hAnsi="宋体" w:cs="宋体" w:hint="eastAsia"/>
                <w:szCs w:val="21"/>
              </w:rPr>
              <w:t>报告期转股额</w:t>
            </w:r>
            <w:proofErr w:type="gramEnd"/>
            <w:r>
              <w:rPr>
                <w:rFonts w:hAnsi="宋体" w:cs="宋体" w:hint="eastAsia"/>
                <w:szCs w:val="21"/>
              </w:rPr>
              <w:t>（元）</w:t>
            </w:r>
          </w:p>
        </w:tc>
        <w:tc>
          <w:tcPr>
            <w:tcW w:w="23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35,000</w:t>
            </w:r>
          </w:p>
        </w:tc>
      </w:tr>
      <w:tr w:rsidR="00695AC6">
        <w:trPr>
          <w:divId w:val="1834684313"/>
        </w:trPr>
        <w:tc>
          <w:tcPr>
            <w:tcW w:w="26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roofErr w:type="gramStart"/>
            <w:r>
              <w:rPr>
                <w:rFonts w:hAnsi="宋体" w:cs="宋体" w:hint="eastAsia"/>
                <w:szCs w:val="21"/>
              </w:rPr>
              <w:t>报告期转股数</w:t>
            </w:r>
            <w:proofErr w:type="gramEnd"/>
            <w:r>
              <w:rPr>
                <w:rFonts w:hAnsi="宋体" w:cs="宋体" w:hint="eastAsia"/>
                <w:szCs w:val="21"/>
              </w:rPr>
              <w:t>（股）</w:t>
            </w:r>
          </w:p>
        </w:tc>
        <w:tc>
          <w:tcPr>
            <w:tcW w:w="23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2,336</w:t>
            </w:r>
          </w:p>
        </w:tc>
      </w:tr>
      <w:tr w:rsidR="00695AC6">
        <w:trPr>
          <w:divId w:val="1834684313"/>
        </w:trPr>
        <w:tc>
          <w:tcPr>
            <w:tcW w:w="26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累计转股数（股）</w:t>
            </w:r>
          </w:p>
        </w:tc>
        <w:tc>
          <w:tcPr>
            <w:tcW w:w="23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6,774</w:t>
            </w:r>
          </w:p>
        </w:tc>
      </w:tr>
      <w:tr w:rsidR="00695AC6">
        <w:trPr>
          <w:divId w:val="1834684313"/>
        </w:trPr>
        <w:tc>
          <w:tcPr>
            <w:tcW w:w="26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累计转</w:t>
            </w:r>
            <w:proofErr w:type="gramStart"/>
            <w:r>
              <w:rPr>
                <w:rFonts w:hAnsi="宋体" w:cs="宋体" w:hint="eastAsia"/>
                <w:szCs w:val="21"/>
              </w:rPr>
              <w:t>股数占转股</w:t>
            </w:r>
            <w:proofErr w:type="gramEnd"/>
            <w:r>
              <w:rPr>
                <w:rFonts w:hAnsi="宋体" w:cs="宋体" w:hint="eastAsia"/>
                <w:szCs w:val="21"/>
              </w:rPr>
              <w:t>前公司已发行股份总数（</w:t>
            </w:r>
            <w:r>
              <w:rPr>
                <w:rFonts w:hAnsi="宋体" w:cs="宋体" w:hint="eastAsia"/>
                <w:szCs w:val="21"/>
              </w:rPr>
              <w:t>%</w:t>
            </w:r>
            <w:r>
              <w:rPr>
                <w:rFonts w:hAnsi="宋体" w:cs="宋体" w:hint="eastAsia"/>
                <w:szCs w:val="21"/>
              </w:rPr>
              <w:t>）</w:t>
            </w:r>
          </w:p>
        </w:tc>
        <w:tc>
          <w:tcPr>
            <w:tcW w:w="23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0.0006</w:t>
            </w:r>
          </w:p>
        </w:tc>
      </w:tr>
      <w:tr w:rsidR="00695AC6">
        <w:trPr>
          <w:divId w:val="1834684313"/>
        </w:trPr>
        <w:tc>
          <w:tcPr>
            <w:tcW w:w="26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尚未转股额（元）</w:t>
            </w:r>
          </w:p>
        </w:tc>
        <w:tc>
          <w:tcPr>
            <w:tcW w:w="23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1,599,898,000</w:t>
            </w:r>
          </w:p>
        </w:tc>
      </w:tr>
      <w:tr w:rsidR="00695AC6">
        <w:trPr>
          <w:divId w:val="1834684313"/>
        </w:trPr>
        <w:tc>
          <w:tcPr>
            <w:tcW w:w="260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未转股转</w:t>
            </w:r>
            <w:proofErr w:type="gramStart"/>
            <w:r>
              <w:rPr>
                <w:rFonts w:hAnsi="宋体" w:cs="宋体" w:hint="eastAsia"/>
                <w:szCs w:val="21"/>
              </w:rPr>
              <w:t>债占转</w:t>
            </w:r>
            <w:proofErr w:type="gramEnd"/>
            <w:r>
              <w:rPr>
                <w:rFonts w:hAnsi="宋体" w:cs="宋体" w:hint="eastAsia"/>
                <w:szCs w:val="21"/>
              </w:rPr>
              <w:t>债发行总量比例（</w:t>
            </w:r>
            <w:r>
              <w:rPr>
                <w:rFonts w:hAnsi="宋体" w:cs="宋体" w:hint="eastAsia"/>
                <w:szCs w:val="21"/>
              </w:rPr>
              <w:t>%</w:t>
            </w:r>
            <w:r>
              <w:rPr>
                <w:rFonts w:hAnsi="宋体" w:cs="宋体" w:hint="eastAsia"/>
                <w:szCs w:val="21"/>
              </w:rPr>
              <w:t>）</w:t>
            </w:r>
          </w:p>
        </w:tc>
        <w:tc>
          <w:tcPr>
            <w:tcW w:w="23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99.9936</w:t>
            </w:r>
          </w:p>
        </w:tc>
      </w:tr>
    </w:tbl>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转股价格历次调整情况</w:t>
      </w:r>
    </w:p>
    <w:p w:rsidR="00695AC6" w:rsidRDefault="00695AC6">
      <w:pPr>
        <w:jc w:val="right"/>
        <w:divId w:val="183468431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974"/>
        <w:gridCol w:w="1296"/>
        <w:gridCol w:w="1841"/>
        <w:gridCol w:w="1845"/>
        <w:gridCol w:w="2344"/>
      </w:tblGrid>
      <w:tr w:rsidR="00695AC6" w:rsidTr="00F34835">
        <w:trPr>
          <w:divId w:val="1834684313"/>
        </w:trPr>
        <w:tc>
          <w:tcPr>
            <w:tcW w:w="106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转股价格调整日</w:t>
            </w:r>
          </w:p>
        </w:tc>
        <w:tc>
          <w:tcPr>
            <w:tcW w:w="697"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调整后转股价格</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披露时间</w:t>
            </w:r>
          </w:p>
        </w:tc>
        <w:tc>
          <w:tcPr>
            <w:tcW w:w="99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披露媒体</w:t>
            </w:r>
          </w:p>
        </w:tc>
        <w:tc>
          <w:tcPr>
            <w:tcW w:w="126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转股价格调整说明</w:t>
            </w:r>
          </w:p>
        </w:tc>
      </w:tr>
      <w:tr w:rsidR="00695AC6" w:rsidTr="00F34835">
        <w:trPr>
          <w:divId w:val="1834684313"/>
        </w:trPr>
        <w:tc>
          <w:tcPr>
            <w:tcW w:w="106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2011</w:t>
            </w:r>
            <w:r>
              <w:rPr>
                <w:rFonts w:hAnsi="宋体" w:cs="宋体" w:hint="eastAsia"/>
                <w:szCs w:val="21"/>
              </w:rPr>
              <w:t>年</w:t>
            </w:r>
            <w:r>
              <w:rPr>
                <w:rFonts w:hAnsi="宋体" w:cs="宋体" w:hint="eastAsia"/>
                <w:szCs w:val="21"/>
              </w:rPr>
              <w:t>6</w:t>
            </w:r>
            <w:r>
              <w:rPr>
                <w:rFonts w:hAnsi="宋体" w:cs="宋体" w:hint="eastAsia"/>
                <w:szCs w:val="21"/>
              </w:rPr>
              <w:t>月</w:t>
            </w:r>
            <w:r>
              <w:rPr>
                <w:rFonts w:hAnsi="宋体" w:cs="宋体" w:hint="eastAsia"/>
                <w:szCs w:val="21"/>
              </w:rPr>
              <w:t>14</w:t>
            </w:r>
            <w:r>
              <w:rPr>
                <w:rFonts w:hAnsi="宋体" w:cs="宋体" w:hint="eastAsia"/>
                <w:szCs w:val="21"/>
              </w:rPr>
              <w:t>日</w:t>
            </w:r>
          </w:p>
        </w:tc>
        <w:tc>
          <w:tcPr>
            <w:tcW w:w="697"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14.99</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2011</w:t>
            </w:r>
            <w:r>
              <w:rPr>
                <w:rFonts w:hAnsi="宋体" w:cs="宋体" w:hint="eastAsia"/>
                <w:szCs w:val="21"/>
              </w:rPr>
              <w:t>年</w:t>
            </w:r>
            <w:r>
              <w:rPr>
                <w:rFonts w:hAnsi="宋体" w:cs="宋体" w:hint="eastAsia"/>
                <w:szCs w:val="21"/>
              </w:rPr>
              <w:t>6</w:t>
            </w:r>
            <w:r>
              <w:rPr>
                <w:rFonts w:hAnsi="宋体" w:cs="宋体" w:hint="eastAsia"/>
                <w:szCs w:val="21"/>
              </w:rPr>
              <w:t>月</w:t>
            </w:r>
            <w:r>
              <w:rPr>
                <w:rFonts w:hAnsi="宋体" w:cs="宋体" w:hint="eastAsia"/>
                <w:szCs w:val="21"/>
              </w:rPr>
              <w:t>8</w:t>
            </w:r>
            <w:r>
              <w:rPr>
                <w:rFonts w:hAnsi="宋体" w:cs="宋体" w:hint="eastAsia"/>
                <w:szCs w:val="21"/>
              </w:rPr>
              <w:t>日</w:t>
            </w:r>
          </w:p>
        </w:tc>
        <w:tc>
          <w:tcPr>
            <w:tcW w:w="99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《中国证券报》、《上海证券报》</w:t>
            </w:r>
          </w:p>
        </w:tc>
        <w:tc>
          <w:tcPr>
            <w:tcW w:w="126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公司实施</w:t>
            </w:r>
            <w:r>
              <w:rPr>
                <w:rFonts w:hAnsi="宋体" w:cs="宋体" w:hint="eastAsia"/>
                <w:szCs w:val="21"/>
              </w:rPr>
              <w:t>2010</w:t>
            </w:r>
            <w:r>
              <w:rPr>
                <w:rFonts w:hAnsi="宋体" w:cs="宋体" w:hint="eastAsia"/>
                <w:szCs w:val="21"/>
              </w:rPr>
              <w:t>年度每</w:t>
            </w:r>
            <w:r>
              <w:rPr>
                <w:rFonts w:hAnsi="宋体" w:cs="宋体" w:hint="eastAsia"/>
                <w:szCs w:val="21"/>
              </w:rPr>
              <w:t>10</w:t>
            </w:r>
            <w:r>
              <w:rPr>
                <w:rFonts w:hAnsi="宋体" w:cs="宋体" w:hint="eastAsia"/>
                <w:szCs w:val="21"/>
              </w:rPr>
              <w:t>股派发现金</w:t>
            </w:r>
            <w:r>
              <w:rPr>
                <w:rFonts w:hAnsi="宋体" w:cs="宋体" w:hint="eastAsia"/>
                <w:szCs w:val="21"/>
              </w:rPr>
              <w:t>1.00</w:t>
            </w:r>
            <w:r>
              <w:rPr>
                <w:rFonts w:hAnsi="宋体" w:cs="宋体" w:hint="eastAsia"/>
                <w:szCs w:val="21"/>
              </w:rPr>
              <w:t>元人民币分配方案，可转债转股价格做相应调整</w:t>
            </w:r>
          </w:p>
        </w:tc>
      </w:tr>
      <w:tr w:rsidR="00695AC6" w:rsidTr="00F34835">
        <w:trPr>
          <w:divId w:val="1834684313"/>
        </w:trPr>
        <w:tc>
          <w:tcPr>
            <w:tcW w:w="106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2012</w:t>
            </w:r>
            <w:r>
              <w:rPr>
                <w:rFonts w:hAnsi="宋体" w:cs="宋体" w:hint="eastAsia"/>
                <w:szCs w:val="21"/>
              </w:rPr>
              <w:t>年</w:t>
            </w:r>
            <w:r>
              <w:rPr>
                <w:rFonts w:hAnsi="宋体" w:cs="宋体" w:hint="eastAsia"/>
                <w:szCs w:val="21"/>
              </w:rPr>
              <w:t>5</w:t>
            </w:r>
            <w:r>
              <w:rPr>
                <w:rFonts w:hAnsi="宋体" w:cs="宋体" w:hint="eastAsia"/>
                <w:szCs w:val="21"/>
              </w:rPr>
              <w:t>月</w:t>
            </w:r>
            <w:r>
              <w:rPr>
                <w:rFonts w:hAnsi="宋体" w:cs="宋体" w:hint="eastAsia"/>
                <w:szCs w:val="21"/>
              </w:rPr>
              <w:t>28</w:t>
            </w:r>
            <w:r>
              <w:rPr>
                <w:rFonts w:hAnsi="宋体" w:cs="宋体" w:hint="eastAsia"/>
                <w:szCs w:val="21"/>
              </w:rPr>
              <w:t>日</w:t>
            </w:r>
          </w:p>
        </w:tc>
        <w:tc>
          <w:tcPr>
            <w:tcW w:w="697"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14.89</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2012</w:t>
            </w:r>
            <w:r>
              <w:rPr>
                <w:rFonts w:hAnsi="宋体" w:cs="宋体" w:hint="eastAsia"/>
                <w:szCs w:val="21"/>
              </w:rPr>
              <w:t>年</w:t>
            </w:r>
            <w:r>
              <w:rPr>
                <w:rFonts w:hAnsi="宋体" w:cs="宋体" w:hint="eastAsia"/>
                <w:szCs w:val="21"/>
              </w:rPr>
              <w:t>5</w:t>
            </w:r>
            <w:r>
              <w:rPr>
                <w:rFonts w:hAnsi="宋体" w:cs="宋体" w:hint="eastAsia"/>
                <w:szCs w:val="21"/>
              </w:rPr>
              <w:t>月</w:t>
            </w:r>
            <w:r>
              <w:rPr>
                <w:rFonts w:hAnsi="宋体" w:cs="宋体" w:hint="eastAsia"/>
                <w:szCs w:val="21"/>
              </w:rPr>
              <w:t>22</w:t>
            </w:r>
            <w:r>
              <w:rPr>
                <w:rFonts w:hAnsi="宋体" w:cs="宋体" w:hint="eastAsia"/>
                <w:szCs w:val="21"/>
              </w:rPr>
              <w:t>日</w:t>
            </w:r>
          </w:p>
        </w:tc>
        <w:tc>
          <w:tcPr>
            <w:tcW w:w="99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《中国证券报》、《上海证券报》</w:t>
            </w:r>
          </w:p>
        </w:tc>
        <w:tc>
          <w:tcPr>
            <w:tcW w:w="126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公司实施</w:t>
            </w:r>
            <w:r>
              <w:rPr>
                <w:rFonts w:hAnsi="宋体" w:cs="宋体" w:hint="eastAsia"/>
                <w:szCs w:val="21"/>
              </w:rPr>
              <w:t>2011</w:t>
            </w:r>
            <w:r>
              <w:rPr>
                <w:rFonts w:hAnsi="宋体" w:cs="宋体" w:hint="eastAsia"/>
                <w:szCs w:val="21"/>
              </w:rPr>
              <w:t>年度每</w:t>
            </w:r>
            <w:r>
              <w:rPr>
                <w:rFonts w:hAnsi="宋体" w:cs="宋体" w:hint="eastAsia"/>
                <w:szCs w:val="21"/>
              </w:rPr>
              <w:t>10</w:t>
            </w:r>
            <w:r>
              <w:rPr>
                <w:rFonts w:hAnsi="宋体" w:cs="宋体" w:hint="eastAsia"/>
                <w:szCs w:val="21"/>
              </w:rPr>
              <w:t>股派发现金</w:t>
            </w:r>
            <w:r>
              <w:rPr>
                <w:rFonts w:hAnsi="宋体" w:cs="宋体" w:hint="eastAsia"/>
                <w:szCs w:val="21"/>
              </w:rPr>
              <w:t>1.00</w:t>
            </w:r>
            <w:r>
              <w:rPr>
                <w:rFonts w:hAnsi="宋体" w:cs="宋体" w:hint="eastAsia"/>
                <w:szCs w:val="21"/>
              </w:rPr>
              <w:t>元人民币分配方案，可转债转股价格做相应调整</w:t>
            </w:r>
          </w:p>
        </w:tc>
      </w:tr>
      <w:tr w:rsidR="00695AC6" w:rsidTr="00006E70">
        <w:trPr>
          <w:divId w:val="1834684313"/>
        </w:trPr>
        <w:tc>
          <w:tcPr>
            <w:tcW w:w="1758" w:type="pct"/>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截止本报告期末</w:t>
            </w:r>
            <w:proofErr w:type="gramStart"/>
            <w:r>
              <w:rPr>
                <w:rFonts w:hAnsi="宋体" w:cs="宋体" w:hint="eastAsia"/>
                <w:szCs w:val="21"/>
              </w:rPr>
              <w:t>最新转</w:t>
            </w:r>
            <w:proofErr w:type="gramEnd"/>
            <w:r>
              <w:rPr>
                <w:rFonts w:hAnsi="宋体" w:cs="宋体" w:hint="eastAsia"/>
                <w:szCs w:val="21"/>
              </w:rPr>
              <w:t>股价格</w:t>
            </w:r>
          </w:p>
        </w:tc>
        <w:tc>
          <w:tcPr>
            <w:tcW w:w="3242" w:type="pct"/>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14.89</w:t>
            </w:r>
          </w:p>
        </w:tc>
      </w:tr>
    </w:tbl>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公司的负债情况、资信变化情况及在未来年度还债的现金安排</w:t>
      </w:r>
    </w:p>
    <w:p w:rsidR="00695AC6" w:rsidRDefault="00F34835" w:rsidP="00754B19">
      <w:pPr>
        <w:widowControl/>
        <w:ind w:firstLineChars="200" w:firstLine="420"/>
        <w:divId w:val="1834684313"/>
      </w:pPr>
      <w:r>
        <w:rPr>
          <w:rFonts w:hint="eastAsia"/>
        </w:rPr>
        <w:t>截止本报告期末，负债总额为</w:t>
      </w:r>
      <w:r>
        <w:rPr>
          <w:rFonts w:hint="eastAsia"/>
        </w:rPr>
        <w:t>491,615.98</w:t>
      </w:r>
      <w:r>
        <w:rPr>
          <w:rFonts w:hint="eastAsia"/>
        </w:rPr>
        <w:t>万元，资产负债率为</w:t>
      </w:r>
      <w:r>
        <w:rPr>
          <w:rFonts w:hint="eastAsia"/>
        </w:rPr>
        <w:t>47.15%</w:t>
      </w:r>
      <w:r>
        <w:rPr>
          <w:rFonts w:hint="eastAsia"/>
        </w:rPr>
        <w:t>。资信情况良好，具有较强的偿债能力。</w:t>
      </w:r>
      <w:r>
        <w:rPr>
          <w:rFonts w:hint="eastAsia"/>
        </w:rPr>
        <w:br/>
      </w:r>
      <w:r w:rsidR="00754B19">
        <w:rPr>
          <w:rFonts w:hint="eastAsia"/>
        </w:rPr>
        <w:t xml:space="preserve">    </w:t>
      </w:r>
      <w:r>
        <w:rPr>
          <w:rFonts w:hint="eastAsia"/>
        </w:rPr>
        <w:t>还债现金安排：公司发行的可转换公司债</w:t>
      </w:r>
      <w:proofErr w:type="gramStart"/>
      <w:r>
        <w:rPr>
          <w:rFonts w:hint="eastAsia"/>
        </w:rPr>
        <w:t>券</w:t>
      </w:r>
      <w:proofErr w:type="gramEnd"/>
      <w:r>
        <w:rPr>
          <w:rFonts w:hint="eastAsia"/>
        </w:rPr>
        <w:t>的期限为六年，即自</w:t>
      </w:r>
      <w:r>
        <w:rPr>
          <w:rFonts w:hint="eastAsia"/>
        </w:rPr>
        <w:t>2010</w:t>
      </w:r>
      <w:r>
        <w:rPr>
          <w:rFonts w:hint="eastAsia"/>
        </w:rPr>
        <w:t>年</w:t>
      </w:r>
      <w:r>
        <w:rPr>
          <w:rFonts w:hint="eastAsia"/>
        </w:rPr>
        <w:t>11</w:t>
      </w:r>
      <w:r>
        <w:rPr>
          <w:rFonts w:hint="eastAsia"/>
        </w:rPr>
        <w:t>月</w:t>
      </w:r>
      <w:r>
        <w:rPr>
          <w:rFonts w:hint="eastAsia"/>
        </w:rPr>
        <w:t>25</w:t>
      </w:r>
      <w:r>
        <w:rPr>
          <w:rFonts w:hint="eastAsia"/>
        </w:rPr>
        <w:t>日至</w:t>
      </w:r>
      <w:r>
        <w:rPr>
          <w:rFonts w:hint="eastAsia"/>
        </w:rPr>
        <w:t>2016</w:t>
      </w:r>
      <w:r>
        <w:rPr>
          <w:rFonts w:hint="eastAsia"/>
        </w:rPr>
        <w:t>年</w:t>
      </w:r>
      <w:r>
        <w:rPr>
          <w:rFonts w:hint="eastAsia"/>
        </w:rPr>
        <w:t>11</w:t>
      </w:r>
      <w:r>
        <w:rPr>
          <w:rFonts w:hint="eastAsia"/>
        </w:rPr>
        <w:t>月</w:t>
      </w:r>
      <w:r>
        <w:rPr>
          <w:rFonts w:hint="eastAsia"/>
        </w:rPr>
        <w:t>25</w:t>
      </w:r>
      <w:r>
        <w:rPr>
          <w:rFonts w:hint="eastAsia"/>
        </w:rPr>
        <w:t>日。截止本报告期末，可转换公司债</w:t>
      </w:r>
      <w:proofErr w:type="gramStart"/>
      <w:r>
        <w:rPr>
          <w:rFonts w:hint="eastAsia"/>
        </w:rPr>
        <w:t>券</w:t>
      </w:r>
      <w:proofErr w:type="gramEnd"/>
      <w:r>
        <w:rPr>
          <w:rFonts w:hint="eastAsia"/>
        </w:rPr>
        <w:t>面值余额</w:t>
      </w:r>
      <w:r>
        <w:rPr>
          <w:rFonts w:hint="eastAsia"/>
        </w:rPr>
        <w:t>159,989.80</w:t>
      </w:r>
      <w:r>
        <w:rPr>
          <w:rFonts w:hint="eastAsia"/>
        </w:rPr>
        <w:t>万元。如果出现满足可转换公司债</w:t>
      </w:r>
      <w:proofErr w:type="gramStart"/>
      <w:r>
        <w:rPr>
          <w:rFonts w:hint="eastAsia"/>
        </w:rPr>
        <w:t>券</w:t>
      </w:r>
      <w:proofErr w:type="gramEnd"/>
      <w:r>
        <w:rPr>
          <w:rFonts w:hint="eastAsia"/>
        </w:rPr>
        <w:t>募集说明书中披露的回售与赎回条款及到期还本付息的情形，公司可通过自有资金来支付债券持有人的本金和利息。</w:t>
      </w:r>
    </w:p>
    <w:p w:rsidR="00F34835" w:rsidRDefault="00F34835">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其他重大事项的说明</w:t>
      </w:r>
    </w:p>
    <w:p w:rsidR="00695AC6" w:rsidRDefault="00695AC6" w:rsidP="00D624B3">
      <w:pPr>
        <w:widowControl/>
        <w:ind w:firstLineChars="200" w:firstLine="420"/>
        <w:divId w:val="1834684313"/>
        <w:rPr>
          <w:rFonts w:hAnsi="宋体" w:cs="宋体"/>
          <w:szCs w:val="21"/>
        </w:rPr>
        <w:sectPr w:rsidR="00695AC6">
          <w:pgSz w:w="12240" w:h="15840"/>
          <w:pgMar w:top="1440" w:right="1800" w:bottom="1440" w:left="1800" w:header="720" w:footer="720" w:gutter="0"/>
          <w:cols w:space="720"/>
        </w:sectPr>
      </w:pPr>
      <w:r>
        <w:rPr>
          <w:rFonts w:hAnsi="宋体" w:cs="宋体" w:hint="eastAsia"/>
          <w:szCs w:val="21"/>
        </w:rPr>
        <w:t>报告期内公司无其他重大事项。</w:t>
      </w:r>
      <w:r>
        <w:rPr>
          <w:rFonts w:hAnsi="宋体" w:cs="宋体" w:hint="eastAsia"/>
          <w:szCs w:val="21"/>
        </w:rPr>
        <w:t xml:space="preserve"> </w:t>
      </w:r>
    </w:p>
    <w:p w:rsidR="00695AC6" w:rsidRDefault="00695AC6" w:rsidP="00E545F3">
      <w:pPr>
        <w:numPr>
          <w:ilvl w:val="0"/>
          <w:numId w:val="34"/>
        </w:numPr>
        <w:spacing w:after="280" w:line="288" w:lineRule="auto"/>
        <w:jc w:val="center"/>
        <w:outlineLvl w:val="0"/>
        <w:divId w:val="1834684313"/>
        <w:rPr>
          <w:rFonts w:ascii="黑体" w:eastAsia="黑体"/>
          <w:b/>
          <w:bCs/>
          <w:sz w:val="28"/>
          <w:szCs w:val="28"/>
        </w:rPr>
      </w:pPr>
      <w:r>
        <w:rPr>
          <w:rFonts w:ascii="黑体" w:eastAsia="黑体" w:hint="eastAsia"/>
          <w:b/>
          <w:bCs/>
          <w:sz w:val="28"/>
          <w:szCs w:val="28"/>
        </w:rPr>
        <w:lastRenderedPageBreak/>
        <w:t xml:space="preserve"> </w:t>
      </w:r>
      <w:bookmarkStart w:id="7" w:name="_Toc353266215"/>
      <w:r>
        <w:rPr>
          <w:rFonts w:ascii="黑体" w:eastAsia="黑体" w:hint="eastAsia"/>
          <w:b/>
          <w:bCs/>
          <w:sz w:val="28"/>
          <w:szCs w:val="28"/>
        </w:rPr>
        <w:t>股份变动及股东情况</w:t>
      </w:r>
      <w:bookmarkEnd w:id="7"/>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股本变动情况</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股份变动情况表</w:t>
      </w:r>
    </w:p>
    <w:p w:rsidR="00695AC6" w:rsidRDefault="00695AC6" w:rsidP="00E545F3">
      <w:pPr>
        <w:numPr>
          <w:ilvl w:val="3"/>
          <w:numId w:val="34"/>
        </w:numPr>
        <w:spacing w:line="288" w:lineRule="auto"/>
        <w:jc w:val="left"/>
        <w:outlineLvl w:val="3"/>
        <w:divId w:val="1834684313"/>
        <w:rPr>
          <w:b/>
          <w:bCs/>
        </w:rPr>
      </w:pPr>
      <w:r>
        <w:rPr>
          <w:rFonts w:hint="eastAsia"/>
          <w:b/>
          <w:bCs/>
        </w:rPr>
        <w:t xml:space="preserve"> </w:t>
      </w:r>
      <w:r>
        <w:rPr>
          <w:rFonts w:hint="eastAsia"/>
          <w:b/>
          <w:bCs/>
        </w:rPr>
        <w:t>股份变动情况表</w:t>
      </w:r>
    </w:p>
    <w:p w:rsidR="00695AC6" w:rsidRDefault="00695AC6">
      <w:pPr>
        <w:jc w:val="right"/>
        <w:divId w:val="1834684313"/>
      </w:pPr>
      <w:r>
        <w:rPr>
          <w:rFonts w:hint="eastAsia"/>
        </w:rPr>
        <w:t>单位：股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670"/>
        <w:gridCol w:w="1424"/>
        <w:gridCol w:w="675"/>
        <w:gridCol w:w="643"/>
        <w:gridCol w:w="498"/>
        <w:gridCol w:w="715"/>
        <w:gridCol w:w="887"/>
        <w:gridCol w:w="689"/>
        <w:gridCol w:w="1424"/>
        <w:gridCol w:w="675"/>
      </w:tblGrid>
      <w:tr w:rsidR="00695AC6">
        <w:trPr>
          <w:divId w:val="1834684313"/>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本次变动前</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本次变动增减（＋，－）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本次变动后</w:t>
            </w:r>
          </w:p>
        </w:tc>
      </w:tr>
      <w:tr w:rsidR="00695AC6">
        <w:trPr>
          <w:divId w:val="1834684313"/>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数量</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比例</w:t>
            </w:r>
            <w:r>
              <w:rPr>
                <w:rFonts w:hAnsi="宋体" w:cs="宋体" w:hint="eastAsia"/>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发行新股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公积金转股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754B19">
            <w:pPr>
              <w:widowControl/>
              <w:jc w:val="center"/>
              <w:rPr>
                <w:rFonts w:ascii="宋体" w:hAnsi="宋体" w:cs="宋体"/>
                <w:szCs w:val="21"/>
              </w:rPr>
            </w:pPr>
            <w:r>
              <w:rPr>
                <w:rFonts w:hAnsi="宋体" w:cs="宋体" w:hint="eastAsia"/>
                <w:szCs w:val="21"/>
              </w:rPr>
              <w:t>可转债转股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小计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数量</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比例</w:t>
            </w:r>
            <w:r>
              <w:rPr>
                <w:rFonts w:hAnsi="宋体" w:cs="宋体" w:hint="eastAsia"/>
                <w:szCs w:val="21"/>
              </w:rPr>
              <w:t>(%)</w:t>
            </w: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一、有限</w:t>
            </w:r>
            <w:proofErr w:type="gramStart"/>
            <w:r>
              <w:rPr>
                <w:rFonts w:hAnsi="宋体" w:cs="宋体" w:hint="eastAsia"/>
                <w:szCs w:val="21"/>
              </w:rPr>
              <w:t>售条件</w:t>
            </w:r>
            <w:proofErr w:type="gramEnd"/>
            <w:r>
              <w:rPr>
                <w:rFonts w:hAnsi="宋体" w:cs="宋体" w:hint="eastAsia"/>
                <w:szCs w:val="21"/>
              </w:rPr>
              <w:t>股份</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1</w:t>
            </w:r>
            <w:r>
              <w:rPr>
                <w:rFonts w:hAnsi="宋体" w:cs="宋体" w:hint="eastAsia"/>
                <w:szCs w:val="21"/>
              </w:rPr>
              <w:t>、国家持股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2</w:t>
            </w:r>
            <w:r>
              <w:rPr>
                <w:rFonts w:hAnsi="宋体" w:cs="宋体" w:hint="eastAsia"/>
                <w:szCs w:val="21"/>
              </w:rPr>
              <w:t>、国有法人持股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3</w:t>
            </w:r>
            <w:r>
              <w:rPr>
                <w:rFonts w:hAnsi="宋体" w:cs="宋体" w:hint="eastAsia"/>
                <w:szCs w:val="21"/>
              </w:rPr>
              <w:t>、其他内资持股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其中：</w:t>
            </w:r>
            <w:r>
              <w:rPr>
                <w:rFonts w:hAnsi="宋体" w:cs="宋体" w:hint="eastAsia"/>
                <w:szCs w:val="21"/>
              </w:rPr>
              <w:t xml:space="preserve"> </w:t>
            </w:r>
            <w:r>
              <w:rPr>
                <w:rFonts w:hAnsi="宋体" w:cs="宋体" w:hint="eastAsia"/>
                <w:szCs w:val="21"/>
              </w:rPr>
              <w:t>境内非国有法人持股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      境内自然人持股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４、外资持股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其中：</w:t>
            </w:r>
            <w:r>
              <w:rPr>
                <w:rFonts w:hAnsi="宋体" w:cs="宋体" w:hint="eastAsia"/>
                <w:szCs w:val="21"/>
              </w:rPr>
              <w:t xml:space="preserve"> </w:t>
            </w:r>
            <w:r>
              <w:rPr>
                <w:rFonts w:hAnsi="宋体" w:cs="宋体" w:hint="eastAsia"/>
                <w:szCs w:val="21"/>
              </w:rPr>
              <w:t>境外法人持股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      境外自然人持股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二、无限</w:t>
            </w:r>
            <w:proofErr w:type="gramStart"/>
            <w:r>
              <w:rPr>
                <w:rFonts w:hAnsi="宋体" w:cs="宋体" w:hint="eastAsia"/>
                <w:szCs w:val="21"/>
              </w:rPr>
              <w:t>售条件</w:t>
            </w:r>
            <w:proofErr w:type="gramEnd"/>
            <w:r>
              <w:rPr>
                <w:rFonts w:hAnsi="宋体" w:cs="宋体" w:hint="eastAsia"/>
                <w:szCs w:val="21"/>
              </w:rPr>
              <w:t>流通股份</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1,060,365,336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2,336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2,336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1,060,367,672</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100</w:t>
            </w: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1</w:t>
            </w:r>
            <w:r>
              <w:rPr>
                <w:rFonts w:hAnsi="宋体" w:cs="宋体" w:hint="eastAsia"/>
                <w:szCs w:val="21"/>
              </w:rPr>
              <w:t>、人民币普通股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1,060,365,336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2,336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2,336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1,060,367,672</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100</w:t>
            </w: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2</w:t>
            </w:r>
            <w:r>
              <w:rPr>
                <w:rFonts w:hAnsi="宋体" w:cs="宋体" w:hint="eastAsia"/>
                <w:szCs w:val="21"/>
              </w:rPr>
              <w:t>、境内上市的外资股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3</w:t>
            </w:r>
            <w:r>
              <w:rPr>
                <w:rFonts w:hAnsi="宋体" w:cs="宋体" w:hint="eastAsia"/>
                <w:szCs w:val="21"/>
              </w:rPr>
              <w:t>、境外上市的外资股</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4</w:t>
            </w:r>
            <w:r>
              <w:rPr>
                <w:rFonts w:hAnsi="宋体" w:cs="宋体" w:hint="eastAsia"/>
                <w:szCs w:val="21"/>
              </w:rPr>
              <w:t>、其他</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r>
      <w:tr w:rsidR="00695AC6">
        <w:trPr>
          <w:divId w:val="1834684313"/>
        </w:trPr>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三、股份总数</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1,060,365,336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2,336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2,336</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1,060,367,672</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100</w:t>
            </w:r>
          </w:p>
        </w:tc>
      </w:tr>
    </w:tbl>
    <w:p w:rsidR="00695AC6" w:rsidRDefault="00695AC6">
      <w:pPr>
        <w:widowControl/>
        <w:spacing w:after="240"/>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限售股份变动情况</w:t>
      </w:r>
    </w:p>
    <w:p w:rsidR="00695AC6" w:rsidRDefault="00695AC6">
      <w:pPr>
        <w:divId w:val="1834684313"/>
      </w:pPr>
      <w:r>
        <w:rPr>
          <w:rFonts w:hint="eastAsia"/>
        </w:rPr>
        <w:t>    </w:t>
      </w:r>
      <w:r>
        <w:rPr>
          <w:rFonts w:hint="eastAsia"/>
        </w:rPr>
        <w:t>报告期内，本公司限售股份无变动情况。</w:t>
      </w:r>
    </w:p>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证券发行与上市情况</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截至报告期末近</w:t>
      </w:r>
      <w:r>
        <w:rPr>
          <w:rFonts w:hint="eastAsia"/>
          <w:b/>
          <w:bCs/>
        </w:rPr>
        <w:t>3</w:t>
      </w:r>
      <w:r>
        <w:rPr>
          <w:rFonts w:hint="eastAsia"/>
          <w:b/>
          <w:bCs/>
        </w:rPr>
        <w:t>年历次证券发行情况</w:t>
      </w:r>
    </w:p>
    <w:p w:rsidR="00522F9F" w:rsidRDefault="00522F9F" w:rsidP="00522F9F">
      <w:pPr>
        <w:spacing w:line="288" w:lineRule="auto"/>
        <w:jc w:val="left"/>
        <w:outlineLvl w:val="2"/>
        <w:divId w:val="1834684313"/>
        <w:rPr>
          <w:b/>
          <w:bCs/>
        </w:rPr>
      </w:pP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710"/>
        <w:gridCol w:w="1417"/>
        <w:gridCol w:w="1276"/>
        <w:gridCol w:w="995"/>
        <w:gridCol w:w="1278"/>
        <w:gridCol w:w="1274"/>
        <w:gridCol w:w="1350"/>
      </w:tblGrid>
      <w:tr w:rsidR="00695AC6" w:rsidTr="00AB5E16">
        <w:trPr>
          <w:divId w:val="1834684313"/>
        </w:trPr>
        <w:tc>
          <w:tcPr>
            <w:tcW w:w="919"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lastRenderedPageBreak/>
              <w:t>股票及其衍生证券的种类</w:t>
            </w:r>
          </w:p>
        </w:tc>
        <w:tc>
          <w:tcPr>
            <w:tcW w:w="76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发行日期</w:t>
            </w:r>
          </w:p>
        </w:tc>
        <w:tc>
          <w:tcPr>
            <w:tcW w:w="68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发行价格（或利率）</w:t>
            </w:r>
          </w:p>
        </w:tc>
        <w:tc>
          <w:tcPr>
            <w:tcW w:w="53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发行数量</w:t>
            </w:r>
          </w:p>
        </w:tc>
        <w:tc>
          <w:tcPr>
            <w:tcW w:w="687"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上市日期</w:t>
            </w:r>
          </w:p>
        </w:tc>
        <w:tc>
          <w:tcPr>
            <w:tcW w:w="68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获准上市交易数量</w:t>
            </w:r>
          </w:p>
        </w:tc>
        <w:tc>
          <w:tcPr>
            <w:tcW w:w="72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交易终止日期</w:t>
            </w:r>
          </w:p>
        </w:tc>
      </w:tr>
      <w:tr w:rsidR="00695AC6">
        <w:trPr>
          <w:divId w:val="1834684313"/>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可转换公司债</w:t>
            </w:r>
            <w:proofErr w:type="gramStart"/>
            <w:r>
              <w:rPr>
                <w:rFonts w:hAnsi="宋体" w:cs="宋体" w:hint="eastAsia"/>
                <w:szCs w:val="21"/>
              </w:rPr>
              <w:t>券</w:t>
            </w:r>
            <w:proofErr w:type="gramEnd"/>
            <w:r>
              <w:rPr>
                <w:rFonts w:hAnsi="宋体" w:cs="宋体" w:hint="eastAsia"/>
                <w:szCs w:val="21"/>
              </w:rPr>
              <w:t>、分离交易可转债、</w:t>
            </w:r>
            <w:proofErr w:type="gramStart"/>
            <w:r>
              <w:rPr>
                <w:rFonts w:hAnsi="宋体" w:cs="宋体" w:hint="eastAsia"/>
                <w:szCs w:val="21"/>
              </w:rPr>
              <w:t>公司债类</w:t>
            </w:r>
            <w:proofErr w:type="gramEnd"/>
          </w:p>
        </w:tc>
      </w:tr>
      <w:tr w:rsidR="00695AC6" w:rsidTr="00AB5E16">
        <w:trPr>
          <w:divId w:val="1834684313"/>
        </w:trPr>
        <w:tc>
          <w:tcPr>
            <w:tcW w:w="919"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可转换公司债</w:t>
            </w:r>
            <w:proofErr w:type="gramStart"/>
            <w:r>
              <w:rPr>
                <w:rFonts w:hAnsi="宋体" w:cs="宋体" w:hint="eastAsia"/>
                <w:szCs w:val="21"/>
              </w:rPr>
              <w:t>券</w:t>
            </w:r>
            <w:proofErr w:type="gramEnd"/>
          </w:p>
        </w:tc>
        <w:tc>
          <w:tcPr>
            <w:tcW w:w="76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2010</w:t>
            </w:r>
            <w:r>
              <w:rPr>
                <w:rFonts w:hAnsi="宋体" w:cs="宋体" w:hint="eastAsia"/>
                <w:szCs w:val="21"/>
              </w:rPr>
              <w:t>年</w:t>
            </w:r>
            <w:r>
              <w:rPr>
                <w:rFonts w:hAnsi="宋体" w:cs="宋体" w:hint="eastAsia"/>
                <w:szCs w:val="21"/>
              </w:rPr>
              <w:t>11</w:t>
            </w:r>
            <w:r>
              <w:rPr>
                <w:rFonts w:hAnsi="宋体" w:cs="宋体" w:hint="eastAsia"/>
                <w:szCs w:val="21"/>
              </w:rPr>
              <w:t>月</w:t>
            </w:r>
            <w:r>
              <w:rPr>
                <w:rFonts w:hAnsi="宋体" w:cs="宋体" w:hint="eastAsia"/>
                <w:szCs w:val="21"/>
              </w:rPr>
              <w:t>25</w:t>
            </w:r>
            <w:r>
              <w:rPr>
                <w:rFonts w:hAnsi="宋体" w:cs="宋体" w:hint="eastAsia"/>
                <w:szCs w:val="21"/>
              </w:rPr>
              <w:t>日</w:t>
            </w:r>
          </w:p>
        </w:tc>
        <w:tc>
          <w:tcPr>
            <w:tcW w:w="68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100</w:t>
            </w:r>
            <w:r>
              <w:rPr>
                <w:rFonts w:hAnsi="宋体" w:cs="宋体" w:hint="eastAsia"/>
                <w:szCs w:val="21"/>
              </w:rPr>
              <w:t>元</w:t>
            </w:r>
          </w:p>
        </w:tc>
        <w:tc>
          <w:tcPr>
            <w:tcW w:w="535"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C97B4B">
            <w:pPr>
              <w:widowControl/>
              <w:jc w:val="left"/>
              <w:rPr>
                <w:rFonts w:ascii="宋体" w:hAnsi="宋体" w:cs="宋体"/>
                <w:szCs w:val="21"/>
              </w:rPr>
            </w:pPr>
            <w:r>
              <w:rPr>
                <w:rFonts w:hAnsi="宋体" w:cs="宋体" w:hint="eastAsia"/>
                <w:szCs w:val="21"/>
              </w:rPr>
              <w:t>1600</w:t>
            </w:r>
            <w:r>
              <w:rPr>
                <w:rFonts w:hAnsi="宋体" w:cs="宋体" w:hint="eastAsia"/>
                <w:szCs w:val="21"/>
              </w:rPr>
              <w:t>万张</w:t>
            </w:r>
          </w:p>
        </w:tc>
        <w:tc>
          <w:tcPr>
            <w:tcW w:w="687"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2010</w:t>
            </w:r>
            <w:r>
              <w:rPr>
                <w:rFonts w:hAnsi="宋体" w:cs="宋体" w:hint="eastAsia"/>
                <w:szCs w:val="21"/>
              </w:rPr>
              <w:t>年</w:t>
            </w:r>
            <w:r>
              <w:rPr>
                <w:rFonts w:hAnsi="宋体" w:cs="宋体" w:hint="eastAsia"/>
                <w:szCs w:val="21"/>
              </w:rPr>
              <w:t>12</w:t>
            </w:r>
            <w:r>
              <w:rPr>
                <w:rFonts w:hAnsi="宋体" w:cs="宋体" w:hint="eastAsia"/>
                <w:szCs w:val="21"/>
              </w:rPr>
              <w:t>月</w:t>
            </w:r>
            <w:r>
              <w:rPr>
                <w:rFonts w:hAnsi="宋体" w:cs="宋体" w:hint="eastAsia"/>
                <w:szCs w:val="21"/>
              </w:rPr>
              <w:t>10</w:t>
            </w:r>
            <w:r>
              <w:rPr>
                <w:rFonts w:hAnsi="宋体" w:cs="宋体" w:hint="eastAsia"/>
                <w:szCs w:val="21"/>
              </w:rPr>
              <w:t>日</w:t>
            </w:r>
          </w:p>
        </w:tc>
        <w:tc>
          <w:tcPr>
            <w:tcW w:w="68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1600</w:t>
            </w:r>
            <w:r>
              <w:rPr>
                <w:rFonts w:hAnsi="宋体" w:cs="宋体" w:hint="eastAsia"/>
                <w:szCs w:val="21"/>
              </w:rPr>
              <w:t>万张</w:t>
            </w:r>
          </w:p>
        </w:tc>
        <w:tc>
          <w:tcPr>
            <w:tcW w:w="72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2016</w:t>
            </w:r>
            <w:r>
              <w:rPr>
                <w:rFonts w:hAnsi="宋体" w:cs="宋体" w:hint="eastAsia"/>
                <w:szCs w:val="21"/>
              </w:rPr>
              <w:t>年</w:t>
            </w:r>
            <w:r>
              <w:rPr>
                <w:rFonts w:hAnsi="宋体" w:cs="宋体" w:hint="eastAsia"/>
                <w:szCs w:val="21"/>
              </w:rPr>
              <w:t>11</w:t>
            </w:r>
            <w:r>
              <w:rPr>
                <w:rFonts w:hAnsi="宋体" w:cs="宋体" w:hint="eastAsia"/>
                <w:szCs w:val="21"/>
              </w:rPr>
              <w:t>月</w:t>
            </w:r>
            <w:r>
              <w:rPr>
                <w:rFonts w:hAnsi="宋体" w:cs="宋体" w:hint="eastAsia"/>
                <w:szCs w:val="21"/>
              </w:rPr>
              <w:t>25</w:t>
            </w:r>
            <w:r>
              <w:rPr>
                <w:rFonts w:hAnsi="宋体" w:cs="宋体" w:hint="eastAsia"/>
                <w:szCs w:val="21"/>
              </w:rPr>
              <w:t>日</w:t>
            </w:r>
          </w:p>
        </w:tc>
      </w:tr>
    </w:tbl>
    <w:p w:rsidR="00695AC6" w:rsidRDefault="00695AC6" w:rsidP="00AB5E16">
      <w:pPr>
        <w:ind w:firstLineChars="200" w:firstLine="420"/>
        <w:divId w:val="1834684313"/>
        <w:rPr>
          <w:szCs w:val="18"/>
        </w:rPr>
      </w:pPr>
      <w:r>
        <w:rPr>
          <w:rFonts w:hint="eastAsia"/>
        </w:rPr>
        <w:t>公司于</w:t>
      </w:r>
      <w:r>
        <w:rPr>
          <w:rFonts w:hint="eastAsia"/>
        </w:rPr>
        <w:t>2010</w:t>
      </w:r>
      <w:r>
        <w:rPr>
          <w:rFonts w:hint="eastAsia"/>
        </w:rPr>
        <w:t>年</w:t>
      </w:r>
      <w:r>
        <w:rPr>
          <w:rFonts w:hint="eastAsia"/>
        </w:rPr>
        <w:t>11</w:t>
      </w:r>
      <w:r>
        <w:rPr>
          <w:rFonts w:hint="eastAsia"/>
        </w:rPr>
        <w:t>月</w:t>
      </w:r>
      <w:r>
        <w:rPr>
          <w:rFonts w:hint="eastAsia"/>
        </w:rPr>
        <w:t>25</w:t>
      </w:r>
      <w:r>
        <w:rPr>
          <w:rFonts w:hint="eastAsia"/>
        </w:rPr>
        <w:t>日发行可转换公司债</w:t>
      </w:r>
      <w:proofErr w:type="gramStart"/>
      <w:r>
        <w:rPr>
          <w:rFonts w:hint="eastAsia"/>
        </w:rPr>
        <w:t>券</w:t>
      </w:r>
      <w:proofErr w:type="gramEnd"/>
      <w:r>
        <w:rPr>
          <w:rFonts w:hint="eastAsia"/>
        </w:rPr>
        <w:t>160,000</w:t>
      </w:r>
      <w:r>
        <w:rPr>
          <w:rFonts w:hint="eastAsia"/>
        </w:rPr>
        <w:t>万元，可转换公司债</w:t>
      </w:r>
      <w:proofErr w:type="gramStart"/>
      <w:r>
        <w:rPr>
          <w:rFonts w:hint="eastAsia"/>
        </w:rPr>
        <w:t>券</w:t>
      </w:r>
      <w:proofErr w:type="gramEnd"/>
      <w:r>
        <w:rPr>
          <w:rFonts w:hint="eastAsia"/>
        </w:rPr>
        <w:t>期限为发行之日起六年，即自</w:t>
      </w:r>
      <w:r>
        <w:rPr>
          <w:rFonts w:hint="eastAsia"/>
        </w:rPr>
        <w:t>2010</w:t>
      </w:r>
      <w:r>
        <w:rPr>
          <w:rFonts w:hint="eastAsia"/>
        </w:rPr>
        <w:t>年</w:t>
      </w:r>
      <w:r>
        <w:rPr>
          <w:rFonts w:hint="eastAsia"/>
        </w:rPr>
        <w:t>11</w:t>
      </w:r>
      <w:r>
        <w:rPr>
          <w:rFonts w:hint="eastAsia"/>
        </w:rPr>
        <w:t>月</w:t>
      </w:r>
      <w:r>
        <w:rPr>
          <w:rFonts w:hint="eastAsia"/>
        </w:rPr>
        <w:t>25</w:t>
      </w:r>
      <w:r>
        <w:rPr>
          <w:rFonts w:hint="eastAsia"/>
        </w:rPr>
        <w:t>日至</w:t>
      </w:r>
      <w:r>
        <w:rPr>
          <w:rFonts w:hint="eastAsia"/>
        </w:rPr>
        <w:t>2016</w:t>
      </w:r>
      <w:r>
        <w:rPr>
          <w:rFonts w:hint="eastAsia"/>
        </w:rPr>
        <w:t>年</w:t>
      </w:r>
      <w:r>
        <w:rPr>
          <w:rFonts w:hint="eastAsia"/>
        </w:rPr>
        <w:t>11</w:t>
      </w:r>
      <w:r>
        <w:rPr>
          <w:rFonts w:hint="eastAsia"/>
        </w:rPr>
        <w:t>月</w:t>
      </w:r>
      <w:r>
        <w:rPr>
          <w:rFonts w:hint="eastAsia"/>
        </w:rPr>
        <w:t>25</w:t>
      </w:r>
      <w:r>
        <w:rPr>
          <w:rFonts w:hint="eastAsia"/>
        </w:rPr>
        <w:t>日，第一年至第六年的票面利率分别为</w:t>
      </w:r>
      <w:r>
        <w:rPr>
          <w:rFonts w:hint="eastAsia"/>
        </w:rPr>
        <w:t>0.6%</w:t>
      </w:r>
      <w:r>
        <w:rPr>
          <w:rFonts w:hint="eastAsia"/>
        </w:rPr>
        <w:t>、</w:t>
      </w:r>
      <w:r>
        <w:rPr>
          <w:rFonts w:hint="eastAsia"/>
        </w:rPr>
        <w:t>0.8%</w:t>
      </w:r>
      <w:r>
        <w:rPr>
          <w:rFonts w:hint="eastAsia"/>
        </w:rPr>
        <w:t>、</w:t>
      </w:r>
      <w:r>
        <w:rPr>
          <w:rFonts w:hint="eastAsia"/>
        </w:rPr>
        <w:t>1.0%</w:t>
      </w:r>
      <w:r>
        <w:rPr>
          <w:rFonts w:hint="eastAsia"/>
        </w:rPr>
        <w:t>、</w:t>
      </w:r>
      <w:r>
        <w:rPr>
          <w:rFonts w:hint="eastAsia"/>
        </w:rPr>
        <w:t>1.3%</w:t>
      </w:r>
      <w:r>
        <w:rPr>
          <w:rFonts w:hint="eastAsia"/>
        </w:rPr>
        <w:t>、</w:t>
      </w:r>
      <w:r>
        <w:rPr>
          <w:rFonts w:hint="eastAsia"/>
        </w:rPr>
        <w:t>1.6%</w:t>
      </w:r>
      <w:r>
        <w:rPr>
          <w:rFonts w:hint="eastAsia"/>
        </w:rPr>
        <w:t>和</w:t>
      </w:r>
      <w:r>
        <w:rPr>
          <w:rFonts w:hint="eastAsia"/>
        </w:rPr>
        <w:t>1.9%</w:t>
      </w:r>
      <w:r w:rsidR="004E25A9">
        <w:rPr>
          <w:rFonts w:hint="eastAsia"/>
        </w:rPr>
        <w:t>。</w:t>
      </w:r>
    </w:p>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公司股份总数及股东结构变动及公司资产和负债结构的变动情况</w:t>
      </w:r>
    </w:p>
    <w:p w:rsidR="00695AC6" w:rsidRDefault="00695AC6" w:rsidP="0003229D">
      <w:pPr>
        <w:ind w:firstLineChars="200" w:firstLine="420"/>
        <w:divId w:val="1834684313"/>
      </w:pPr>
      <w:r>
        <w:rPr>
          <w:rFonts w:hint="eastAsia"/>
        </w:rPr>
        <w:t>公司</w:t>
      </w:r>
      <w:r>
        <w:rPr>
          <w:rFonts w:hint="eastAsia"/>
        </w:rPr>
        <w:t>2010</w:t>
      </w:r>
      <w:r>
        <w:rPr>
          <w:rFonts w:hint="eastAsia"/>
        </w:rPr>
        <w:t>年发行的可转换公司债</w:t>
      </w:r>
      <w:proofErr w:type="gramStart"/>
      <w:r>
        <w:rPr>
          <w:rFonts w:hint="eastAsia"/>
        </w:rPr>
        <w:t>券</w:t>
      </w:r>
      <w:proofErr w:type="gramEnd"/>
      <w:r>
        <w:rPr>
          <w:rFonts w:hint="eastAsia"/>
        </w:rPr>
        <w:t>于</w:t>
      </w:r>
      <w:r>
        <w:rPr>
          <w:rFonts w:hint="eastAsia"/>
        </w:rPr>
        <w:t>2011</w:t>
      </w:r>
      <w:r>
        <w:rPr>
          <w:rFonts w:hint="eastAsia"/>
        </w:rPr>
        <w:t>年</w:t>
      </w:r>
      <w:r>
        <w:rPr>
          <w:rFonts w:hint="eastAsia"/>
        </w:rPr>
        <w:t>5</w:t>
      </w:r>
      <w:r>
        <w:rPr>
          <w:rFonts w:hint="eastAsia"/>
        </w:rPr>
        <w:t>月</w:t>
      </w:r>
      <w:r>
        <w:rPr>
          <w:rFonts w:hint="eastAsia"/>
        </w:rPr>
        <w:t>26</w:t>
      </w:r>
      <w:r>
        <w:rPr>
          <w:rFonts w:hint="eastAsia"/>
        </w:rPr>
        <w:t>日进入转股期。截至报告期末，可转换公司债</w:t>
      </w:r>
      <w:proofErr w:type="gramStart"/>
      <w:r>
        <w:rPr>
          <w:rFonts w:hint="eastAsia"/>
        </w:rPr>
        <w:t>券</w:t>
      </w:r>
      <w:proofErr w:type="gramEnd"/>
      <w:r>
        <w:rPr>
          <w:rFonts w:hint="eastAsia"/>
        </w:rPr>
        <w:t>累计转股</w:t>
      </w:r>
      <w:r>
        <w:rPr>
          <w:rFonts w:hint="eastAsia"/>
        </w:rPr>
        <w:t>6</w:t>
      </w:r>
      <w:r w:rsidR="006B7CE6">
        <w:rPr>
          <w:rFonts w:hint="eastAsia"/>
        </w:rPr>
        <w:t>,</w:t>
      </w:r>
      <w:r>
        <w:rPr>
          <w:rFonts w:hint="eastAsia"/>
        </w:rPr>
        <w:t>774</w:t>
      </w:r>
      <w:r>
        <w:rPr>
          <w:rFonts w:hint="eastAsia"/>
        </w:rPr>
        <w:t>股。</w:t>
      </w:r>
    </w:p>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现存的内部职工股情况</w:t>
      </w:r>
    </w:p>
    <w:p w:rsidR="00695AC6" w:rsidRDefault="00695AC6">
      <w:pPr>
        <w:divId w:val="1834684313"/>
      </w:pPr>
      <w:r>
        <w:rPr>
          <w:rFonts w:hint="eastAsia"/>
        </w:rPr>
        <w:t>    </w:t>
      </w:r>
      <w:r>
        <w:rPr>
          <w:rFonts w:hint="eastAsia"/>
        </w:rPr>
        <w:t>本报告期末公司无内部职工股。</w:t>
      </w:r>
    </w:p>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股东和实际控制人情况</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股东数量和持股情况</w:t>
      </w:r>
    </w:p>
    <w:p w:rsidR="00695AC6" w:rsidRDefault="00695AC6">
      <w:pPr>
        <w:jc w:val="right"/>
        <w:divId w:val="1834684313"/>
      </w:pPr>
      <w:r>
        <w:rPr>
          <w:rFonts w:hint="eastAsia"/>
        </w:rPr>
        <w:t>单位：股</w:t>
      </w:r>
    </w:p>
    <w:tbl>
      <w:tblPr>
        <w:tblW w:w="9300" w:type="dxa"/>
        <w:tblInd w:w="100" w:type="dxa"/>
        <w:tblBorders>
          <w:top w:val="single" w:sz="4" w:space="0" w:color="auto"/>
          <w:left w:val="single" w:sz="4" w:space="0" w:color="auto"/>
          <w:bottom w:val="single" w:sz="4" w:space="0" w:color="auto"/>
          <w:right w:val="single" w:sz="4" w:space="0" w:color="auto"/>
        </w:tblBorders>
        <w:tblLayout w:type="fixed"/>
        <w:tblLook w:val="04A0"/>
      </w:tblPr>
      <w:tblGrid>
        <w:gridCol w:w="2843"/>
        <w:gridCol w:w="284"/>
        <w:gridCol w:w="292"/>
        <w:gridCol w:w="417"/>
        <w:gridCol w:w="850"/>
        <w:gridCol w:w="709"/>
        <w:gridCol w:w="567"/>
        <w:gridCol w:w="215"/>
        <w:gridCol w:w="494"/>
        <w:gridCol w:w="850"/>
        <w:gridCol w:w="1779"/>
      </w:tblGrid>
      <w:tr w:rsidR="00697E9C" w:rsidTr="00697E9C">
        <w:trPr>
          <w:divId w:val="1834684313"/>
        </w:trPr>
        <w:tc>
          <w:tcPr>
            <w:tcW w:w="2843"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截止报告期末股东总数</w:t>
            </w:r>
          </w:p>
        </w:tc>
        <w:tc>
          <w:tcPr>
            <w:tcW w:w="2552" w:type="dxa"/>
            <w:gridSpan w:val="5"/>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111,135</w:t>
            </w:r>
          </w:p>
        </w:tc>
        <w:tc>
          <w:tcPr>
            <w:tcW w:w="2126" w:type="dxa"/>
            <w:gridSpan w:val="4"/>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年度报告披露日前第</w:t>
            </w:r>
            <w:r>
              <w:rPr>
                <w:rFonts w:hAnsi="宋体" w:cs="宋体" w:hint="eastAsia"/>
                <w:szCs w:val="21"/>
              </w:rPr>
              <w:t>5</w:t>
            </w:r>
            <w:r>
              <w:rPr>
                <w:rFonts w:hAnsi="宋体" w:cs="宋体" w:hint="eastAsia"/>
                <w:szCs w:val="21"/>
              </w:rPr>
              <w:t>个交易</w:t>
            </w:r>
            <w:proofErr w:type="gramStart"/>
            <w:r>
              <w:rPr>
                <w:rFonts w:hAnsi="宋体" w:cs="宋体" w:hint="eastAsia"/>
                <w:szCs w:val="21"/>
              </w:rPr>
              <w:t>日末股东</w:t>
            </w:r>
            <w:proofErr w:type="gramEnd"/>
            <w:r>
              <w:rPr>
                <w:rFonts w:hAnsi="宋体" w:cs="宋体" w:hint="eastAsia"/>
                <w:szCs w:val="21"/>
              </w:rPr>
              <w:t>总数</w:t>
            </w:r>
          </w:p>
        </w:tc>
        <w:tc>
          <w:tcPr>
            <w:tcW w:w="1779" w:type="dxa"/>
            <w:tcBorders>
              <w:top w:val="outset" w:sz="6" w:space="0" w:color="auto"/>
              <w:left w:val="outset" w:sz="6" w:space="0" w:color="auto"/>
              <w:bottom w:val="outset" w:sz="6" w:space="0" w:color="auto"/>
              <w:right w:val="outset" w:sz="6" w:space="0" w:color="auto"/>
            </w:tcBorders>
            <w:vAlign w:val="center"/>
            <w:hideMark/>
          </w:tcPr>
          <w:p w:rsidR="00695AC6" w:rsidRPr="00C14536" w:rsidRDefault="00C14536">
            <w:pPr>
              <w:widowControl/>
              <w:jc w:val="right"/>
              <w:rPr>
                <w:rFonts w:hAnsi="宋体" w:cs="宋体"/>
                <w:szCs w:val="21"/>
              </w:rPr>
            </w:pPr>
            <w:r w:rsidRPr="00C14536">
              <w:rPr>
                <w:rFonts w:hAnsi="宋体" w:cs="宋体" w:hint="eastAsia"/>
                <w:szCs w:val="21"/>
              </w:rPr>
              <w:t>110,058</w:t>
            </w:r>
          </w:p>
        </w:tc>
      </w:tr>
      <w:tr w:rsidR="00695AC6" w:rsidTr="00697E9C">
        <w:trPr>
          <w:divId w:val="1834684313"/>
        </w:trPr>
        <w:tc>
          <w:tcPr>
            <w:tcW w:w="9300" w:type="dxa"/>
            <w:gridSpan w:val="11"/>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前十名股东持股情况</w:t>
            </w:r>
          </w:p>
        </w:tc>
      </w:tr>
      <w:tr w:rsidR="00697E9C" w:rsidTr="00D90FBF">
        <w:trPr>
          <w:divId w:val="1834684313"/>
        </w:trPr>
        <w:tc>
          <w:tcPr>
            <w:tcW w:w="3127"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股东名称</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股东性质</w:t>
            </w: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持股比例</w:t>
            </w:r>
            <w:r>
              <w:rPr>
                <w:rFonts w:hAnsi="宋体" w:cs="宋体" w:hint="eastAsia"/>
                <w:szCs w:val="21"/>
              </w:rPr>
              <w:t>(%)</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持股总数</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报告期内增减</w:t>
            </w: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持有有限</w:t>
            </w:r>
            <w:proofErr w:type="gramStart"/>
            <w:r>
              <w:rPr>
                <w:rFonts w:hAnsi="宋体" w:cs="宋体" w:hint="eastAsia"/>
                <w:szCs w:val="21"/>
              </w:rPr>
              <w:t>售条件</w:t>
            </w:r>
            <w:proofErr w:type="gramEnd"/>
            <w:r>
              <w:rPr>
                <w:rFonts w:hAnsi="宋体" w:cs="宋体" w:hint="eastAsia"/>
                <w:szCs w:val="21"/>
              </w:rPr>
              <w:t>股份数量</w:t>
            </w:r>
          </w:p>
        </w:tc>
        <w:tc>
          <w:tcPr>
            <w:tcW w:w="1779"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质押或冻结的股份数量</w:t>
            </w:r>
          </w:p>
        </w:tc>
      </w:tr>
      <w:tr w:rsidR="00697E9C" w:rsidTr="00D90FBF">
        <w:trPr>
          <w:divId w:val="1834684313"/>
        </w:trPr>
        <w:tc>
          <w:tcPr>
            <w:tcW w:w="3127"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北京北广传媒投资发展中心</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国有法人</w:t>
            </w: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44.98</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476,919,370</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tblPr>
            <w:tblGrid>
              <w:gridCol w:w="829"/>
              <w:gridCol w:w="829"/>
            </w:tblGrid>
            <w:tr w:rsidR="00695AC6" w:rsidTr="00697E9C">
              <w:tc>
                <w:tcPr>
                  <w:tcW w:w="2500" w:type="pct"/>
                  <w:vAlign w:val="center"/>
                  <w:hideMark/>
                </w:tcPr>
                <w:p w:rsidR="00695AC6" w:rsidRDefault="00695AC6">
                  <w:pPr>
                    <w:widowControl/>
                    <w:rPr>
                      <w:rFonts w:ascii="宋体" w:hAnsi="宋体" w:cs="宋体"/>
                      <w:szCs w:val="21"/>
                    </w:rPr>
                  </w:pPr>
                  <w:r>
                    <w:rPr>
                      <w:rFonts w:hAnsi="宋体" w:cs="宋体" w:hint="eastAsia"/>
                      <w:szCs w:val="21"/>
                    </w:rPr>
                    <w:t>无</w:t>
                  </w:r>
                </w:p>
              </w:tc>
              <w:tc>
                <w:tcPr>
                  <w:tcW w:w="2500" w:type="pct"/>
                  <w:vAlign w:val="center"/>
                  <w:hideMark/>
                </w:tcPr>
                <w:p w:rsidR="00695AC6" w:rsidRDefault="00695AC6">
                  <w:pPr>
                    <w:widowControl/>
                    <w:jc w:val="right"/>
                    <w:rPr>
                      <w:rFonts w:ascii="宋体" w:hAnsi="宋体" w:cs="宋体"/>
                      <w:szCs w:val="21"/>
                    </w:rPr>
                  </w:pPr>
                </w:p>
              </w:tc>
            </w:tr>
          </w:tbl>
          <w:p w:rsidR="00695AC6" w:rsidRDefault="00695AC6">
            <w:pPr>
              <w:widowControl/>
              <w:rPr>
                <w:rFonts w:ascii="宋体" w:hAnsi="宋体" w:cs="宋体"/>
                <w:szCs w:val="21"/>
              </w:rPr>
            </w:pPr>
          </w:p>
        </w:tc>
      </w:tr>
      <w:tr w:rsidR="00697E9C" w:rsidTr="00D90FBF">
        <w:trPr>
          <w:divId w:val="1834684313"/>
        </w:trPr>
        <w:tc>
          <w:tcPr>
            <w:tcW w:w="3127"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rsidP="00697E9C">
            <w:pPr>
              <w:widowControl/>
              <w:rPr>
                <w:rFonts w:ascii="宋体" w:hAnsi="宋体" w:cs="宋体"/>
                <w:szCs w:val="21"/>
              </w:rPr>
            </w:pPr>
            <w:r>
              <w:rPr>
                <w:rFonts w:hAnsi="宋体" w:cs="宋体" w:hint="eastAsia"/>
                <w:szCs w:val="21"/>
              </w:rPr>
              <w:t>北京北青文化艺术公司  </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国有法人</w:t>
            </w: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0.96</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10,153,150</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tblPr>
            <w:tblGrid>
              <w:gridCol w:w="829"/>
              <w:gridCol w:w="829"/>
            </w:tblGrid>
            <w:tr w:rsidR="00695AC6" w:rsidTr="00697E9C">
              <w:tc>
                <w:tcPr>
                  <w:tcW w:w="2500" w:type="pct"/>
                  <w:vAlign w:val="center"/>
                  <w:hideMark/>
                </w:tcPr>
                <w:p w:rsidR="00695AC6" w:rsidRDefault="00695AC6">
                  <w:pPr>
                    <w:widowControl/>
                    <w:rPr>
                      <w:rFonts w:ascii="宋体" w:hAnsi="宋体" w:cs="宋体"/>
                      <w:szCs w:val="21"/>
                    </w:rPr>
                  </w:pPr>
                  <w:r>
                    <w:rPr>
                      <w:rFonts w:hAnsi="宋体" w:cs="宋体" w:hint="eastAsia"/>
                      <w:szCs w:val="21"/>
                    </w:rPr>
                    <w:t>无</w:t>
                  </w:r>
                </w:p>
              </w:tc>
              <w:tc>
                <w:tcPr>
                  <w:tcW w:w="2500" w:type="pct"/>
                  <w:vAlign w:val="center"/>
                  <w:hideMark/>
                </w:tcPr>
                <w:p w:rsidR="00695AC6" w:rsidRDefault="00695AC6">
                  <w:pPr>
                    <w:widowControl/>
                    <w:jc w:val="right"/>
                    <w:rPr>
                      <w:rFonts w:ascii="宋体" w:hAnsi="宋体" w:cs="宋体"/>
                      <w:szCs w:val="21"/>
                    </w:rPr>
                  </w:pPr>
                </w:p>
              </w:tc>
            </w:tr>
          </w:tbl>
          <w:p w:rsidR="00695AC6" w:rsidRDefault="00695AC6">
            <w:pPr>
              <w:widowControl/>
              <w:rPr>
                <w:rFonts w:ascii="宋体" w:hAnsi="宋体" w:cs="宋体"/>
                <w:szCs w:val="21"/>
              </w:rPr>
            </w:pPr>
          </w:p>
        </w:tc>
      </w:tr>
      <w:tr w:rsidR="00697E9C" w:rsidTr="00D90FBF">
        <w:trPr>
          <w:divId w:val="1834684313"/>
        </w:trPr>
        <w:tc>
          <w:tcPr>
            <w:tcW w:w="3127"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rsidP="00695AC6">
            <w:pPr>
              <w:widowControl/>
              <w:rPr>
                <w:rFonts w:ascii="宋体" w:hAnsi="宋体" w:cs="宋体"/>
                <w:szCs w:val="21"/>
              </w:rPr>
            </w:pPr>
            <w:r>
              <w:rPr>
                <w:rFonts w:hAnsi="宋体" w:cs="宋体" w:hint="eastAsia"/>
                <w:szCs w:val="21"/>
              </w:rPr>
              <w:t>北京有线全天电视购物有限责任公司 </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国有法人</w:t>
            </w: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0.66</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6,973,323</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tblPr>
            <w:tblGrid>
              <w:gridCol w:w="829"/>
              <w:gridCol w:w="829"/>
            </w:tblGrid>
            <w:tr w:rsidR="00695AC6" w:rsidTr="00697E9C">
              <w:tc>
                <w:tcPr>
                  <w:tcW w:w="2500" w:type="pct"/>
                  <w:vAlign w:val="center"/>
                  <w:hideMark/>
                </w:tcPr>
                <w:p w:rsidR="00695AC6" w:rsidRDefault="00695AC6">
                  <w:pPr>
                    <w:widowControl/>
                    <w:rPr>
                      <w:rFonts w:ascii="宋体" w:hAnsi="宋体" w:cs="宋体"/>
                      <w:szCs w:val="21"/>
                    </w:rPr>
                  </w:pPr>
                  <w:r>
                    <w:rPr>
                      <w:rFonts w:hAnsi="宋体" w:cs="宋体" w:hint="eastAsia"/>
                      <w:szCs w:val="21"/>
                    </w:rPr>
                    <w:t>无</w:t>
                  </w:r>
                </w:p>
              </w:tc>
              <w:tc>
                <w:tcPr>
                  <w:tcW w:w="2500" w:type="pct"/>
                  <w:vAlign w:val="center"/>
                  <w:hideMark/>
                </w:tcPr>
                <w:p w:rsidR="00695AC6" w:rsidRDefault="00695AC6">
                  <w:pPr>
                    <w:widowControl/>
                    <w:jc w:val="right"/>
                    <w:rPr>
                      <w:rFonts w:ascii="宋体" w:hAnsi="宋体" w:cs="宋体"/>
                      <w:szCs w:val="21"/>
                    </w:rPr>
                  </w:pPr>
                </w:p>
              </w:tc>
            </w:tr>
          </w:tbl>
          <w:p w:rsidR="00695AC6" w:rsidRDefault="00695AC6">
            <w:pPr>
              <w:widowControl/>
              <w:rPr>
                <w:rFonts w:ascii="宋体" w:hAnsi="宋体" w:cs="宋体"/>
                <w:szCs w:val="21"/>
              </w:rPr>
            </w:pPr>
          </w:p>
        </w:tc>
      </w:tr>
      <w:tr w:rsidR="00697E9C" w:rsidTr="00D90FBF">
        <w:trPr>
          <w:divId w:val="1834684313"/>
        </w:trPr>
        <w:tc>
          <w:tcPr>
            <w:tcW w:w="3127"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rsidP="00695AC6">
            <w:pPr>
              <w:widowControl/>
              <w:rPr>
                <w:rFonts w:ascii="宋体" w:hAnsi="宋体" w:cs="宋体"/>
                <w:szCs w:val="21"/>
              </w:rPr>
            </w:pPr>
            <w:r>
              <w:rPr>
                <w:rFonts w:hAnsi="宋体" w:cs="宋体" w:hint="eastAsia"/>
                <w:szCs w:val="21"/>
              </w:rPr>
              <w:t>华泰证券股份有限公司客户信用交易担保证券账户 </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未知</w:t>
            </w: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0.63</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6,640,708</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tblPr>
            <w:tblGrid>
              <w:gridCol w:w="829"/>
              <w:gridCol w:w="829"/>
            </w:tblGrid>
            <w:tr w:rsidR="00695AC6" w:rsidTr="00697E9C">
              <w:tc>
                <w:tcPr>
                  <w:tcW w:w="2500" w:type="pct"/>
                  <w:vAlign w:val="center"/>
                  <w:hideMark/>
                </w:tcPr>
                <w:p w:rsidR="00695AC6" w:rsidRDefault="00695AC6">
                  <w:pPr>
                    <w:widowControl/>
                    <w:rPr>
                      <w:rFonts w:ascii="宋体" w:hAnsi="宋体" w:cs="宋体"/>
                      <w:szCs w:val="21"/>
                    </w:rPr>
                  </w:pPr>
                  <w:r>
                    <w:rPr>
                      <w:rFonts w:hAnsi="宋体" w:cs="宋体" w:hint="eastAsia"/>
                      <w:szCs w:val="21"/>
                    </w:rPr>
                    <w:t>无</w:t>
                  </w:r>
                </w:p>
              </w:tc>
              <w:tc>
                <w:tcPr>
                  <w:tcW w:w="2500" w:type="pct"/>
                  <w:vAlign w:val="center"/>
                  <w:hideMark/>
                </w:tcPr>
                <w:p w:rsidR="00695AC6" w:rsidRDefault="00695AC6">
                  <w:pPr>
                    <w:widowControl/>
                    <w:jc w:val="right"/>
                    <w:rPr>
                      <w:rFonts w:ascii="宋体" w:hAnsi="宋体" w:cs="宋体"/>
                      <w:szCs w:val="21"/>
                    </w:rPr>
                  </w:pPr>
                </w:p>
              </w:tc>
            </w:tr>
          </w:tbl>
          <w:p w:rsidR="00695AC6" w:rsidRDefault="00695AC6">
            <w:pPr>
              <w:widowControl/>
              <w:rPr>
                <w:rFonts w:ascii="宋体" w:hAnsi="宋体" w:cs="宋体"/>
                <w:szCs w:val="21"/>
              </w:rPr>
            </w:pPr>
          </w:p>
        </w:tc>
      </w:tr>
      <w:tr w:rsidR="00697E9C" w:rsidTr="00D90FBF">
        <w:trPr>
          <w:divId w:val="1834684313"/>
        </w:trPr>
        <w:tc>
          <w:tcPr>
            <w:tcW w:w="3127"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rsidP="00695AC6">
            <w:pPr>
              <w:widowControl/>
              <w:rPr>
                <w:rFonts w:ascii="宋体" w:hAnsi="宋体" w:cs="宋体"/>
                <w:szCs w:val="21"/>
              </w:rPr>
            </w:pPr>
            <w:r>
              <w:rPr>
                <w:rFonts w:hAnsi="宋体" w:cs="宋体" w:hint="eastAsia"/>
                <w:szCs w:val="21"/>
              </w:rPr>
              <w:t>中国人寿保险股份有限公司－分红－个人分红－</w:t>
            </w:r>
            <w:r>
              <w:rPr>
                <w:rFonts w:hAnsi="宋体" w:cs="宋体" w:hint="eastAsia"/>
                <w:szCs w:val="21"/>
              </w:rPr>
              <w:t>005L</w:t>
            </w:r>
            <w:r>
              <w:rPr>
                <w:rFonts w:hAnsi="宋体" w:cs="宋体" w:hint="eastAsia"/>
                <w:szCs w:val="21"/>
              </w:rPr>
              <w:t>－</w:t>
            </w:r>
            <w:r>
              <w:rPr>
                <w:rFonts w:hAnsi="宋体" w:cs="宋体" w:hint="eastAsia"/>
                <w:szCs w:val="21"/>
              </w:rPr>
              <w:t>FH002</w:t>
            </w:r>
            <w:r>
              <w:rPr>
                <w:rFonts w:hAnsi="宋体" w:cs="宋体" w:hint="eastAsia"/>
                <w:szCs w:val="21"/>
              </w:rPr>
              <w:t>沪 </w:t>
            </w:r>
            <w:r>
              <w:rPr>
                <w:rFonts w:hAnsi="宋体" w:cs="宋体" w:hint="eastAsia"/>
                <w:szCs w:val="21"/>
              </w:rPr>
              <w:t xml:space="preserve"> </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未知</w:t>
            </w: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0.59</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6,259,835</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tblPr>
            <w:tblGrid>
              <w:gridCol w:w="829"/>
              <w:gridCol w:w="829"/>
            </w:tblGrid>
            <w:tr w:rsidR="00695AC6" w:rsidTr="00697E9C">
              <w:tc>
                <w:tcPr>
                  <w:tcW w:w="2500" w:type="pct"/>
                  <w:vAlign w:val="center"/>
                  <w:hideMark/>
                </w:tcPr>
                <w:p w:rsidR="00695AC6" w:rsidRDefault="00695AC6">
                  <w:pPr>
                    <w:widowControl/>
                    <w:rPr>
                      <w:rFonts w:ascii="宋体" w:hAnsi="宋体" w:cs="宋体"/>
                      <w:szCs w:val="21"/>
                    </w:rPr>
                  </w:pPr>
                  <w:r>
                    <w:rPr>
                      <w:rFonts w:hAnsi="宋体" w:cs="宋体" w:hint="eastAsia"/>
                      <w:szCs w:val="21"/>
                    </w:rPr>
                    <w:t>无</w:t>
                  </w:r>
                </w:p>
              </w:tc>
              <w:tc>
                <w:tcPr>
                  <w:tcW w:w="2500" w:type="pct"/>
                  <w:vAlign w:val="center"/>
                  <w:hideMark/>
                </w:tcPr>
                <w:p w:rsidR="00695AC6" w:rsidRDefault="00695AC6">
                  <w:pPr>
                    <w:widowControl/>
                    <w:jc w:val="right"/>
                    <w:rPr>
                      <w:rFonts w:ascii="宋体" w:hAnsi="宋体" w:cs="宋体"/>
                      <w:szCs w:val="21"/>
                    </w:rPr>
                  </w:pPr>
                </w:p>
              </w:tc>
            </w:tr>
          </w:tbl>
          <w:p w:rsidR="00695AC6" w:rsidRDefault="00695AC6">
            <w:pPr>
              <w:widowControl/>
              <w:rPr>
                <w:rFonts w:ascii="宋体" w:hAnsi="宋体" w:cs="宋体"/>
                <w:szCs w:val="21"/>
              </w:rPr>
            </w:pPr>
          </w:p>
        </w:tc>
      </w:tr>
      <w:tr w:rsidR="00697E9C" w:rsidTr="00D90FBF">
        <w:trPr>
          <w:divId w:val="1834684313"/>
        </w:trPr>
        <w:tc>
          <w:tcPr>
            <w:tcW w:w="3127"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rsidP="00695AC6">
            <w:pPr>
              <w:widowControl/>
              <w:rPr>
                <w:rFonts w:ascii="宋体" w:hAnsi="宋体" w:cs="宋体"/>
                <w:szCs w:val="21"/>
              </w:rPr>
            </w:pPr>
            <w:r>
              <w:rPr>
                <w:rFonts w:hAnsi="宋体" w:cs="宋体" w:hint="eastAsia"/>
                <w:szCs w:val="21"/>
              </w:rPr>
              <w:t>北京出版集团有限责任公司 </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国有法人</w:t>
            </w: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0.49</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5,230,000</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tblPr>
            <w:tblGrid>
              <w:gridCol w:w="829"/>
              <w:gridCol w:w="829"/>
            </w:tblGrid>
            <w:tr w:rsidR="00695AC6" w:rsidTr="00697E9C">
              <w:tc>
                <w:tcPr>
                  <w:tcW w:w="2500" w:type="pct"/>
                  <w:vAlign w:val="center"/>
                  <w:hideMark/>
                </w:tcPr>
                <w:p w:rsidR="00695AC6" w:rsidRDefault="00695AC6">
                  <w:pPr>
                    <w:widowControl/>
                    <w:rPr>
                      <w:rFonts w:ascii="宋体" w:hAnsi="宋体" w:cs="宋体"/>
                      <w:szCs w:val="21"/>
                    </w:rPr>
                  </w:pPr>
                  <w:r>
                    <w:rPr>
                      <w:rFonts w:hAnsi="宋体" w:cs="宋体" w:hint="eastAsia"/>
                      <w:szCs w:val="21"/>
                    </w:rPr>
                    <w:t>无</w:t>
                  </w:r>
                </w:p>
              </w:tc>
              <w:tc>
                <w:tcPr>
                  <w:tcW w:w="2500" w:type="pct"/>
                  <w:vAlign w:val="center"/>
                  <w:hideMark/>
                </w:tcPr>
                <w:p w:rsidR="00695AC6" w:rsidRDefault="00695AC6">
                  <w:pPr>
                    <w:widowControl/>
                    <w:jc w:val="right"/>
                    <w:rPr>
                      <w:rFonts w:ascii="宋体" w:hAnsi="宋体" w:cs="宋体"/>
                      <w:szCs w:val="21"/>
                    </w:rPr>
                  </w:pPr>
                </w:p>
              </w:tc>
            </w:tr>
          </w:tbl>
          <w:p w:rsidR="00695AC6" w:rsidRDefault="00695AC6">
            <w:pPr>
              <w:widowControl/>
              <w:rPr>
                <w:rFonts w:ascii="宋体" w:hAnsi="宋体" w:cs="宋体"/>
                <w:szCs w:val="21"/>
              </w:rPr>
            </w:pPr>
          </w:p>
        </w:tc>
      </w:tr>
      <w:tr w:rsidR="00697E9C" w:rsidTr="00D90FBF">
        <w:trPr>
          <w:divId w:val="1834684313"/>
        </w:trPr>
        <w:tc>
          <w:tcPr>
            <w:tcW w:w="3127"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rsidP="00695AC6">
            <w:pPr>
              <w:widowControl/>
              <w:rPr>
                <w:rFonts w:ascii="宋体" w:hAnsi="宋体" w:cs="宋体"/>
                <w:szCs w:val="21"/>
              </w:rPr>
            </w:pPr>
            <w:r>
              <w:rPr>
                <w:rFonts w:hAnsi="宋体" w:cs="宋体" w:hint="eastAsia"/>
                <w:szCs w:val="21"/>
              </w:rPr>
              <w:t>中国银行股份有限公司－</w:t>
            </w:r>
            <w:proofErr w:type="gramStart"/>
            <w:r>
              <w:rPr>
                <w:rFonts w:hAnsi="宋体" w:cs="宋体" w:hint="eastAsia"/>
                <w:szCs w:val="21"/>
              </w:rPr>
              <w:t>嘉实沪深</w:t>
            </w:r>
            <w:proofErr w:type="gramEnd"/>
            <w:r>
              <w:rPr>
                <w:rFonts w:hAnsi="宋体" w:cs="宋体" w:hint="eastAsia"/>
                <w:szCs w:val="21"/>
              </w:rPr>
              <w:t>300</w:t>
            </w:r>
            <w:r>
              <w:rPr>
                <w:rFonts w:hAnsi="宋体" w:cs="宋体" w:hint="eastAsia"/>
                <w:szCs w:val="21"/>
              </w:rPr>
              <w:t>交易型开放式指数证券投资基金</w:t>
            </w:r>
            <w:r>
              <w:rPr>
                <w:rFonts w:hAnsi="宋体" w:cs="宋体" w:hint="eastAsia"/>
                <w:szCs w:val="21"/>
              </w:rPr>
              <w:t xml:space="preserve"> </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未知</w:t>
            </w: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0.48</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5,042,532</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tblPr>
            <w:tblGrid>
              <w:gridCol w:w="829"/>
              <w:gridCol w:w="829"/>
            </w:tblGrid>
            <w:tr w:rsidR="00695AC6" w:rsidTr="00697E9C">
              <w:tc>
                <w:tcPr>
                  <w:tcW w:w="2500" w:type="pct"/>
                  <w:vAlign w:val="center"/>
                  <w:hideMark/>
                </w:tcPr>
                <w:p w:rsidR="00695AC6" w:rsidRDefault="00695AC6">
                  <w:pPr>
                    <w:widowControl/>
                    <w:rPr>
                      <w:rFonts w:ascii="宋体" w:hAnsi="宋体" w:cs="宋体"/>
                      <w:szCs w:val="21"/>
                    </w:rPr>
                  </w:pPr>
                  <w:r>
                    <w:rPr>
                      <w:rFonts w:hAnsi="宋体" w:cs="宋体" w:hint="eastAsia"/>
                      <w:szCs w:val="21"/>
                    </w:rPr>
                    <w:t>冻结</w:t>
                  </w:r>
                </w:p>
              </w:tc>
              <w:tc>
                <w:tcPr>
                  <w:tcW w:w="2500" w:type="pct"/>
                  <w:vAlign w:val="center"/>
                  <w:hideMark/>
                </w:tcPr>
                <w:p w:rsidR="00695AC6" w:rsidRDefault="00695AC6">
                  <w:pPr>
                    <w:widowControl/>
                    <w:jc w:val="right"/>
                    <w:rPr>
                      <w:rFonts w:ascii="宋体" w:hAnsi="宋体" w:cs="宋体"/>
                      <w:szCs w:val="21"/>
                    </w:rPr>
                  </w:pPr>
                  <w:r>
                    <w:rPr>
                      <w:rFonts w:hAnsi="宋体" w:cs="宋体" w:hint="eastAsia"/>
                      <w:szCs w:val="21"/>
                    </w:rPr>
                    <w:t>11,100</w:t>
                  </w:r>
                </w:p>
              </w:tc>
            </w:tr>
          </w:tbl>
          <w:p w:rsidR="00695AC6" w:rsidRDefault="00695AC6">
            <w:pPr>
              <w:widowControl/>
              <w:rPr>
                <w:rFonts w:ascii="宋体" w:hAnsi="宋体" w:cs="宋体"/>
                <w:szCs w:val="21"/>
              </w:rPr>
            </w:pPr>
          </w:p>
        </w:tc>
      </w:tr>
      <w:tr w:rsidR="00697E9C" w:rsidTr="00D90FBF">
        <w:trPr>
          <w:divId w:val="1834684313"/>
        </w:trPr>
        <w:tc>
          <w:tcPr>
            <w:tcW w:w="3127"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rsidP="00695AC6">
            <w:pPr>
              <w:widowControl/>
              <w:rPr>
                <w:rFonts w:ascii="宋体" w:hAnsi="宋体" w:cs="宋体"/>
                <w:szCs w:val="21"/>
              </w:rPr>
            </w:pPr>
            <w:r>
              <w:rPr>
                <w:rFonts w:hAnsi="宋体" w:cs="宋体" w:hint="eastAsia"/>
                <w:szCs w:val="21"/>
              </w:rPr>
              <w:t>孙敏 </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未知</w:t>
            </w: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0.42</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4,485,146</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tblPr>
            <w:tblGrid>
              <w:gridCol w:w="829"/>
              <w:gridCol w:w="829"/>
            </w:tblGrid>
            <w:tr w:rsidR="00695AC6" w:rsidTr="00697E9C">
              <w:tc>
                <w:tcPr>
                  <w:tcW w:w="2500" w:type="pct"/>
                  <w:vAlign w:val="center"/>
                  <w:hideMark/>
                </w:tcPr>
                <w:p w:rsidR="00695AC6" w:rsidRDefault="00695AC6">
                  <w:pPr>
                    <w:widowControl/>
                    <w:rPr>
                      <w:rFonts w:ascii="宋体" w:hAnsi="宋体" w:cs="宋体"/>
                      <w:szCs w:val="21"/>
                    </w:rPr>
                  </w:pPr>
                  <w:r>
                    <w:rPr>
                      <w:rFonts w:hAnsi="宋体" w:cs="宋体" w:hint="eastAsia"/>
                      <w:szCs w:val="21"/>
                    </w:rPr>
                    <w:t>无</w:t>
                  </w:r>
                </w:p>
              </w:tc>
              <w:tc>
                <w:tcPr>
                  <w:tcW w:w="2500" w:type="pct"/>
                  <w:vAlign w:val="center"/>
                  <w:hideMark/>
                </w:tcPr>
                <w:p w:rsidR="00695AC6" w:rsidRDefault="00695AC6">
                  <w:pPr>
                    <w:widowControl/>
                    <w:jc w:val="right"/>
                    <w:rPr>
                      <w:rFonts w:ascii="宋体" w:hAnsi="宋体" w:cs="宋体"/>
                      <w:szCs w:val="21"/>
                    </w:rPr>
                  </w:pPr>
                </w:p>
              </w:tc>
            </w:tr>
          </w:tbl>
          <w:p w:rsidR="00695AC6" w:rsidRDefault="00695AC6">
            <w:pPr>
              <w:widowControl/>
              <w:rPr>
                <w:rFonts w:ascii="宋体" w:hAnsi="宋体" w:cs="宋体"/>
                <w:szCs w:val="21"/>
              </w:rPr>
            </w:pPr>
          </w:p>
        </w:tc>
      </w:tr>
      <w:tr w:rsidR="00697E9C" w:rsidTr="00D90FBF">
        <w:trPr>
          <w:divId w:val="1834684313"/>
        </w:trPr>
        <w:tc>
          <w:tcPr>
            <w:tcW w:w="3127"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rsidP="00697E9C">
            <w:pPr>
              <w:widowControl/>
              <w:rPr>
                <w:rFonts w:ascii="宋体" w:hAnsi="宋体" w:cs="宋体"/>
                <w:szCs w:val="21"/>
              </w:rPr>
            </w:pPr>
            <w:r>
              <w:rPr>
                <w:rFonts w:hAnsi="宋体" w:cs="宋体" w:hint="eastAsia"/>
                <w:szCs w:val="21"/>
              </w:rPr>
              <w:t>安信证券股份有限公司客户信用交易担保证券账户 </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未知</w:t>
            </w: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0.42</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4,416,523</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tblPr>
            <w:tblGrid>
              <w:gridCol w:w="829"/>
              <w:gridCol w:w="829"/>
            </w:tblGrid>
            <w:tr w:rsidR="00695AC6" w:rsidTr="00697E9C">
              <w:tc>
                <w:tcPr>
                  <w:tcW w:w="2500" w:type="pct"/>
                  <w:vAlign w:val="center"/>
                  <w:hideMark/>
                </w:tcPr>
                <w:p w:rsidR="00695AC6" w:rsidRDefault="00695AC6">
                  <w:pPr>
                    <w:widowControl/>
                    <w:rPr>
                      <w:rFonts w:ascii="宋体" w:hAnsi="宋体" w:cs="宋体"/>
                      <w:szCs w:val="21"/>
                    </w:rPr>
                  </w:pPr>
                  <w:r>
                    <w:rPr>
                      <w:rFonts w:hAnsi="宋体" w:cs="宋体" w:hint="eastAsia"/>
                      <w:szCs w:val="21"/>
                    </w:rPr>
                    <w:t>无</w:t>
                  </w:r>
                </w:p>
              </w:tc>
              <w:tc>
                <w:tcPr>
                  <w:tcW w:w="2500" w:type="pct"/>
                  <w:vAlign w:val="center"/>
                  <w:hideMark/>
                </w:tcPr>
                <w:p w:rsidR="00695AC6" w:rsidRDefault="00695AC6">
                  <w:pPr>
                    <w:widowControl/>
                    <w:jc w:val="right"/>
                    <w:rPr>
                      <w:rFonts w:ascii="宋体" w:hAnsi="宋体" w:cs="宋体"/>
                      <w:szCs w:val="21"/>
                    </w:rPr>
                  </w:pPr>
                </w:p>
              </w:tc>
            </w:tr>
          </w:tbl>
          <w:p w:rsidR="00695AC6" w:rsidRDefault="00695AC6">
            <w:pPr>
              <w:widowControl/>
              <w:rPr>
                <w:rFonts w:ascii="宋体" w:hAnsi="宋体" w:cs="宋体"/>
                <w:szCs w:val="21"/>
              </w:rPr>
            </w:pPr>
          </w:p>
        </w:tc>
      </w:tr>
      <w:tr w:rsidR="00697E9C" w:rsidTr="00D90FBF">
        <w:trPr>
          <w:divId w:val="1834684313"/>
        </w:trPr>
        <w:tc>
          <w:tcPr>
            <w:tcW w:w="3127"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rsidP="00697E9C">
            <w:pPr>
              <w:widowControl/>
              <w:rPr>
                <w:rFonts w:ascii="宋体" w:hAnsi="宋体" w:cs="宋体"/>
                <w:szCs w:val="21"/>
              </w:rPr>
            </w:pPr>
            <w:r>
              <w:rPr>
                <w:rFonts w:hAnsi="宋体" w:cs="宋体" w:hint="eastAsia"/>
                <w:szCs w:val="21"/>
              </w:rPr>
              <w:lastRenderedPageBreak/>
              <w:t>华安证券有限责任公司客户信用交易担保证券账户 </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未知</w:t>
            </w: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0.39</w:t>
            </w:r>
          </w:p>
        </w:tc>
        <w:tc>
          <w:tcPr>
            <w:tcW w:w="1276"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4,116,937</w:t>
            </w:r>
          </w:p>
        </w:tc>
        <w:tc>
          <w:tcPr>
            <w:tcW w:w="709" w:type="dxa"/>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850" w:type="dxa"/>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w:t>
            </w:r>
          </w:p>
        </w:tc>
        <w:tc>
          <w:tcPr>
            <w:tcW w:w="177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4700" w:type="pct"/>
              <w:tblLayout w:type="fixed"/>
              <w:tblLook w:val="04A0"/>
            </w:tblPr>
            <w:tblGrid>
              <w:gridCol w:w="829"/>
              <w:gridCol w:w="829"/>
            </w:tblGrid>
            <w:tr w:rsidR="00695AC6" w:rsidTr="00697E9C">
              <w:tc>
                <w:tcPr>
                  <w:tcW w:w="2500" w:type="pct"/>
                  <w:vAlign w:val="center"/>
                  <w:hideMark/>
                </w:tcPr>
                <w:p w:rsidR="00695AC6" w:rsidRDefault="00695AC6">
                  <w:pPr>
                    <w:widowControl/>
                    <w:rPr>
                      <w:rFonts w:ascii="宋体" w:hAnsi="宋体" w:cs="宋体"/>
                      <w:szCs w:val="21"/>
                    </w:rPr>
                  </w:pPr>
                  <w:r>
                    <w:rPr>
                      <w:rFonts w:hAnsi="宋体" w:cs="宋体" w:hint="eastAsia"/>
                      <w:szCs w:val="21"/>
                    </w:rPr>
                    <w:t>无</w:t>
                  </w:r>
                </w:p>
              </w:tc>
              <w:tc>
                <w:tcPr>
                  <w:tcW w:w="2500" w:type="pct"/>
                  <w:vAlign w:val="center"/>
                  <w:hideMark/>
                </w:tcPr>
                <w:p w:rsidR="00695AC6" w:rsidRDefault="00695AC6">
                  <w:pPr>
                    <w:widowControl/>
                    <w:jc w:val="right"/>
                    <w:rPr>
                      <w:rFonts w:ascii="宋体" w:hAnsi="宋体" w:cs="宋体"/>
                      <w:szCs w:val="21"/>
                    </w:rPr>
                  </w:pPr>
                </w:p>
              </w:tc>
            </w:tr>
          </w:tbl>
          <w:p w:rsidR="00695AC6" w:rsidRDefault="00695AC6">
            <w:pPr>
              <w:widowControl/>
              <w:rPr>
                <w:rFonts w:ascii="宋体" w:hAnsi="宋体" w:cs="宋体"/>
                <w:szCs w:val="21"/>
              </w:rPr>
            </w:pPr>
          </w:p>
        </w:tc>
      </w:tr>
      <w:tr w:rsidR="00695AC6" w:rsidTr="00697E9C">
        <w:trPr>
          <w:divId w:val="1834684313"/>
        </w:trPr>
        <w:tc>
          <w:tcPr>
            <w:tcW w:w="9300" w:type="dxa"/>
            <w:gridSpan w:val="11"/>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前十名无限</w:t>
            </w:r>
            <w:proofErr w:type="gramStart"/>
            <w:r>
              <w:rPr>
                <w:rFonts w:hAnsi="宋体" w:cs="宋体" w:hint="eastAsia"/>
                <w:szCs w:val="21"/>
              </w:rPr>
              <w:t>售条件</w:t>
            </w:r>
            <w:proofErr w:type="gramEnd"/>
            <w:r>
              <w:rPr>
                <w:rFonts w:hAnsi="宋体" w:cs="宋体" w:hint="eastAsia"/>
                <w:szCs w:val="21"/>
              </w:rPr>
              <w:t>股东持股情况</w:t>
            </w:r>
          </w:p>
        </w:tc>
      </w:tr>
      <w:tr w:rsidR="00697E9C" w:rsidTr="00697E9C">
        <w:trPr>
          <w:divId w:val="1834684313"/>
        </w:trPr>
        <w:tc>
          <w:tcPr>
            <w:tcW w:w="3419" w:type="dxa"/>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股东名称</w:t>
            </w:r>
          </w:p>
        </w:tc>
        <w:tc>
          <w:tcPr>
            <w:tcW w:w="2758" w:type="dxa"/>
            <w:gridSpan w:val="5"/>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持有无限</w:t>
            </w:r>
            <w:proofErr w:type="gramStart"/>
            <w:r>
              <w:rPr>
                <w:rFonts w:hAnsi="宋体" w:cs="宋体" w:hint="eastAsia"/>
                <w:szCs w:val="21"/>
              </w:rPr>
              <w:t>售条件</w:t>
            </w:r>
            <w:proofErr w:type="gramEnd"/>
            <w:r>
              <w:rPr>
                <w:rFonts w:hAnsi="宋体" w:cs="宋体" w:hint="eastAsia"/>
                <w:szCs w:val="21"/>
              </w:rPr>
              <w:t>股份的数量</w:t>
            </w:r>
          </w:p>
        </w:tc>
        <w:tc>
          <w:tcPr>
            <w:tcW w:w="3123" w:type="dxa"/>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股份种类及数量</w:t>
            </w:r>
          </w:p>
        </w:tc>
      </w:tr>
      <w:tr w:rsidR="00697E9C" w:rsidTr="00697E9C">
        <w:trPr>
          <w:divId w:val="1834684313"/>
        </w:trPr>
        <w:tc>
          <w:tcPr>
            <w:tcW w:w="3419" w:type="dxa"/>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rsidP="00697E9C">
            <w:pPr>
              <w:widowControl/>
              <w:rPr>
                <w:rFonts w:ascii="宋体" w:hAnsi="宋体" w:cs="宋体"/>
                <w:szCs w:val="21"/>
              </w:rPr>
            </w:pPr>
            <w:r>
              <w:rPr>
                <w:rFonts w:hAnsi="宋体" w:cs="宋体" w:hint="eastAsia"/>
                <w:szCs w:val="21"/>
              </w:rPr>
              <w:t>北京北广传媒投资发展中心 </w:t>
            </w:r>
          </w:p>
        </w:tc>
        <w:tc>
          <w:tcPr>
            <w:tcW w:w="2758" w:type="dxa"/>
            <w:gridSpan w:val="5"/>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476,919,370</w:t>
            </w:r>
          </w:p>
        </w:tc>
        <w:tc>
          <w:tcPr>
            <w:tcW w:w="3123"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54"/>
              <w:gridCol w:w="1554"/>
            </w:tblGrid>
            <w:tr w:rsidR="00695AC6" w:rsidTr="00697E9C">
              <w:tc>
                <w:tcPr>
                  <w:tcW w:w="2100" w:type="pct"/>
                  <w:vAlign w:val="center"/>
                  <w:hideMark/>
                </w:tcPr>
                <w:p w:rsidR="00695AC6" w:rsidRDefault="00695AC6">
                  <w:pPr>
                    <w:widowControl/>
                    <w:rPr>
                      <w:rFonts w:ascii="宋体" w:hAnsi="宋体" w:cs="宋体"/>
                      <w:szCs w:val="21"/>
                    </w:rPr>
                  </w:pPr>
                  <w:r>
                    <w:rPr>
                      <w:rFonts w:hAnsi="宋体" w:cs="宋体" w:hint="eastAsia"/>
                      <w:szCs w:val="21"/>
                    </w:rPr>
                    <w:t>人民币普通股</w:t>
                  </w:r>
                </w:p>
              </w:tc>
              <w:tc>
                <w:tcPr>
                  <w:tcW w:w="2100" w:type="pct"/>
                  <w:vAlign w:val="center"/>
                  <w:hideMark/>
                </w:tcPr>
                <w:p w:rsidR="00695AC6" w:rsidRDefault="00695AC6">
                  <w:pPr>
                    <w:widowControl/>
                    <w:jc w:val="right"/>
                    <w:rPr>
                      <w:rFonts w:ascii="宋体" w:hAnsi="宋体" w:cs="宋体"/>
                      <w:szCs w:val="21"/>
                    </w:rPr>
                  </w:pPr>
                  <w:r>
                    <w:rPr>
                      <w:rFonts w:hAnsi="宋体" w:cs="宋体" w:hint="eastAsia"/>
                      <w:szCs w:val="21"/>
                    </w:rPr>
                    <w:t>476,919,370</w:t>
                  </w:r>
                </w:p>
              </w:tc>
            </w:tr>
          </w:tbl>
          <w:p w:rsidR="00695AC6" w:rsidRDefault="00695AC6">
            <w:pPr>
              <w:widowControl/>
              <w:rPr>
                <w:rFonts w:ascii="宋体" w:hAnsi="宋体" w:cs="宋体"/>
                <w:szCs w:val="21"/>
              </w:rPr>
            </w:pPr>
          </w:p>
        </w:tc>
      </w:tr>
      <w:tr w:rsidR="00697E9C" w:rsidTr="00697E9C">
        <w:trPr>
          <w:divId w:val="1834684313"/>
        </w:trPr>
        <w:tc>
          <w:tcPr>
            <w:tcW w:w="3419" w:type="dxa"/>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rsidP="00697E9C">
            <w:pPr>
              <w:widowControl/>
              <w:rPr>
                <w:rFonts w:ascii="宋体" w:hAnsi="宋体" w:cs="宋体"/>
                <w:szCs w:val="21"/>
              </w:rPr>
            </w:pPr>
            <w:r>
              <w:rPr>
                <w:rFonts w:hAnsi="宋体" w:cs="宋体" w:hint="eastAsia"/>
                <w:szCs w:val="21"/>
              </w:rPr>
              <w:t>北京北青文化艺术公司</w:t>
            </w:r>
          </w:p>
        </w:tc>
        <w:tc>
          <w:tcPr>
            <w:tcW w:w="2758" w:type="dxa"/>
            <w:gridSpan w:val="5"/>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10,153,150</w:t>
            </w:r>
          </w:p>
        </w:tc>
        <w:tc>
          <w:tcPr>
            <w:tcW w:w="3123"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54"/>
              <w:gridCol w:w="1554"/>
            </w:tblGrid>
            <w:tr w:rsidR="00695AC6" w:rsidTr="00697E9C">
              <w:tc>
                <w:tcPr>
                  <w:tcW w:w="2100" w:type="pct"/>
                  <w:vAlign w:val="center"/>
                  <w:hideMark/>
                </w:tcPr>
                <w:p w:rsidR="00695AC6" w:rsidRDefault="00695AC6">
                  <w:pPr>
                    <w:widowControl/>
                    <w:rPr>
                      <w:rFonts w:ascii="宋体" w:hAnsi="宋体" w:cs="宋体"/>
                      <w:szCs w:val="21"/>
                    </w:rPr>
                  </w:pPr>
                  <w:r>
                    <w:rPr>
                      <w:rFonts w:hAnsi="宋体" w:cs="宋体" w:hint="eastAsia"/>
                      <w:szCs w:val="21"/>
                    </w:rPr>
                    <w:t>人民币普通股</w:t>
                  </w:r>
                </w:p>
              </w:tc>
              <w:tc>
                <w:tcPr>
                  <w:tcW w:w="2100" w:type="pct"/>
                  <w:vAlign w:val="center"/>
                  <w:hideMark/>
                </w:tcPr>
                <w:p w:rsidR="00695AC6" w:rsidRDefault="00695AC6">
                  <w:pPr>
                    <w:widowControl/>
                    <w:jc w:val="right"/>
                    <w:rPr>
                      <w:rFonts w:ascii="宋体" w:hAnsi="宋体" w:cs="宋体"/>
                      <w:szCs w:val="21"/>
                    </w:rPr>
                  </w:pPr>
                  <w:r>
                    <w:rPr>
                      <w:rFonts w:hAnsi="宋体" w:cs="宋体" w:hint="eastAsia"/>
                      <w:szCs w:val="21"/>
                    </w:rPr>
                    <w:t>10,153,150</w:t>
                  </w:r>
                </w:p>
              </w:tc>
            </w:tr>
          </w:tbl>
          <w:p w:rsidR="00695AC6" w:rsidRDefault="00695AC6">
            <w:pPr>
              <w:widowControl/>
              <w:rPr>
                <w:rFonts w:ascii="宋体" w:hAnsi="宋体" w:cs="宋体"/>
                <w:szCs w:val="21"/>
              </w:rPr>
            </w:pPr>
          </w:p>
        </w:tc>
      </w:tr>
      <w:tr w:rsidR="00697E9C" w:rsidTr="00697E9C">
        <w:trPr>
          <w:divId w:val="1834684313"/>
        </w:trPr>
        <w:tc>
          <w:tcPr>
            <w:tcW w:w="3419" w:type="dxa"/>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rsidP="00697E9C">
            <w:pPr>
              <w:widowControl/>
              <w:rPr>
                <w:rFonts w:ascii="宋体" w:hAnsi="宋体" w:cs="宋体"/>
                <w:szCs w:val="21"/>
              </w:rPr>
            </w:pPr>
            <w:r>
              <w:rPr>
                <w:rFonts w:hAnsi="宋体" w:cs="宋体" w:hint="eastAsia"/>
                <w:szCs w:val="21"/>
              </w:rPr>
              <w:t>北京有线全天电视购物有限责任公司</w:t>
            </w:r>
          </w:p>
        </w:tc>
        <w:tc>
          <w:tcPr>
            <w:tcW w:w="2758" w:type="dxa"/>
            <w:gridSpan w:val="5"/>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6,973,323</w:t>
            </w:r>
          </w:p>
        </w:tc>
        <w:tc>
          <w:tcPr>
            <w:tcW w:w="3123"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54"/>
              <w:gridCol w:w="1554"/>
            </w:tblGrid>
            <w:tr w:rsidR="00695AC6" w:rsidTr="00697E9C">
              <w:tc>
                <w:tcPr>
                  <w:tcW w:w="2100" w:type="pct"/>
                  <w:vAlign w:val="center"/>
                  <w:hideMark/>
                </w:tcPr>
                <w:p w:rsidR="00695AC6" w:rsidRDefault="00695AC6">
                  <w:pPr>
                    <w:widowControl/>
                    <w:rPr>
                      <w:rFonts w:ascii="宋体" w:hAnsi="宋体" w:cs="宋体"/>
                      <w:szCs w:val="21"/>
                    </w:rPr>
                  </w:pPr>
                  <w:r>
                    <w:rPr>
                      <w:rFonts w:hAnsi="宋体" w:cs="宋体" w:hint="eastAsia"/>
                      <w:szCs w:val="21"/>
                    </w:rPr>
                    <w:t>人民币普通股</w:t>
                  </w:r>
                </w:p>
              </w:tc>
              <w:tc>
                <w:tcPr>
                  <w:tcW w:w="2100" w:type="pct"/>
                  <w:vAlign w:val="center"/>
                  <w:hideMark/>
                </w:tcPr>
                <w:p w:rsidR="00695AC6" w:rsidRDefault="00695AC6">
                  <w:pPr>
                    <w:widowControl/>
                    <w:jc w:val="right"/>
                    <w:rPr>
                      <w:rFonts w:ascii="宋体" w:hAnsi="宋体" w:cs="宋体"/>
                      <w:szCs w:val="21"/>
                    </w:rPr>
                  </w:pPr>
                  <w:r>
                    <w:rPr>
                      <w:rFonts w:hAnsi="宋体" w:cs="宋体" w:hint="eastAsia"/>
                      <w:szCs w:val="21"/>
                    </w:rPr>
                    <w:t>6,973,323</w:t>
                  </w:r>
                </w:p>
              </w:tc>
            </w:tr>
          </w:tbl>
          <w:p w:rsidR="00695AC6" w:rsidRDefault="00695AC6">
            <w:pPr>
              <w:widowControl/>
              <w:rPr>
                <w:rFonts w:ascii="宋体" w:hAnsi="宋体" w:cs="宋体"/>
                <w:szCs w:val="21"/>
              </w:rPr>
            </w:pPr>
          </w:p>
        </w:tc>
      </w:tr>
      <w:tr w:rsidR="00697E9C" w:rsidTr="00697E9C">
        <w:trPr>
          <w:divId w:val="1834684313"/>
        </w:trPr>
        <w:tc>
          <w:tcPr>
            <w:tcW w:w="3419" w:type="dxa"/>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rsidP="00697E9C">
            <w:pPr>
              <w:widowControl/>
              <w:rPr>
                <w:rFonts w:ascii="宋体" w:hAnsi="宋体" w:cs="宋体"/>
                <w:szCs w:val="21"/>
              </w:rPr>
            </w:pPr>
            <w:r>
              <w:rPr>
                <w:rFonts w:hAnsi="宋体" w:cs="宋体" w:hint="eastAsia"/>
                <w:szCs w:val="21"/>
              </w:rPr>
              <w:t>华泰证券股份有限公司客户信用交易担保证券账户 </w:t>
            </w:r>
          </w:p>
        </w:tc>
        <w:tc>
          <w:tcPr>
            <w:tcW w:w="2758" w:type="dxa"/>
            <w:gridSpan w:val="5"/>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6,640,708</w:t>
            </w:r>
          </w:p>
        </w:tc>
        <w:tc>
          <w:tcPr>
            <w:tcW w:w="3123"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54"/>
              <w:gridCol w:w="1554"/>
            </w:tblGrid>
            <w:tr w:rsidR="00695AC6" w:rsidTr="00697E9C">
              <w:tc>
                <w:tcPr>
                  <w:tcW w:w="2100" w:type="pct"/>
                  <w:vAlign w:val="center"/>
                  <w:hideMark/>
                </w:tcPr>
                <w:p w:rsidR="00695AC6" w:rsidRDefault="00695AC6">
                  <w:pPr>
                    <w:widowControl/>
                    <w:rPr>
                      <w:rFonts w:ascii="宋体" w:hAnsi="宋体" w:cs="宋体"/>
                      <w:szCs w:val="21"/>
                    </w:rPr>
                  </w:pPr>
                  <w:r>
                    <w:rPr>
                      <w:rFonts w:hAnsi="宋体" w:cs="宋体" w:hint="eastAsia"/>
                      <w:szCs w:val="21"/>
                    </w:rPr>
                    <w:t>人民币普通股</w:t>
                  </w:r>
                </w:p>
              </w:tc>
              <w:tc>
                <w:tcPr>
                  <w:tcW w:w="2100" w:type="pct"/>
                  <w:vAlign w:val="center"/>
                  <w:hideMark/>
                </w:tcPr>
                <w:p w:rsidR="00695AC6" w:rsidRDefault="00695AC6">
                  <w:pPr>
                    <w:widowControl/>
                    <w:jc w:val="right"/>
                    <w:rPr>
                      <w:rFonts w:ascii="宋体" w:hAnsi="宋体" w:cs="宋体"/>
                      <w:szCs w:val="21"/>
                    </w:rPr>
                  </w:pPr>
                  <w:r>
                    <w:rPr>
                      <w:rFonts w:hAnsi="宋体" w:cs="宋体" w:hint="eastAsia"/>
                      <w:szCs w:val="21"/>
                    </w:rPr>
                    <w:t>6,640,708</w:t>
                  </w:r>
                </w:p>
              </w:tc>
            </w:tr>
          </w:tbl>
          <w:p w:rsidR="00695AC6" w:rsidRDefault="00695AC6">
            <w:pPr>
              <w:widowControl/>
              <w:rPr>
                <w:rFonts w:ascii="宋体" w:hAnsi="宋体" w:cs="宋体"/>
                <w:szCs w:val="21"/>
              </w:rPr>
            </w:pPr>
          </w:p>
        </w:tc>
      </w:tr>
      <w:tr w:rsidR="00697E9C" w:rsidTr="00697E9C">
        <w:trPr>
          <w:divId w:val="1834684313"/>
        </w:trPr>
        <w:tc>
          <w:tcPr>
            <w:tcW w:w="3419" w:type="dxa"/>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rsidP="00697E9C">
            <w:pPr>
              <w:widowControl/>
              <w:rPr>
                <w:rFonts w:ascii="宋体" w:hAnsi="宋体" w:cs="宋体"/>
                <w:szCs w:val="21"/>
              </w:rPr>
            </w:pPr>
            <w:r>
              <w:rPr>
                <w:rFonts w:hAnsi="宋体" w:cs="宋体" w:hint="eastAsia"/>
                <w:szCs w:val="21"/>
              </w:rPr>
              <w:t>中国人寿保险股份有限公司－分红－个人分红－</w:t>
            </w:r>
            <w:r>
              <w:rPr>
                <w:rFonts w:hAnsi="宋体" w:cs="宋体" w:hint="eastAsia"/>
                <w:szCs w:val="21"/>
              </w:rPr>
              <w:t>005L</w:t>
            </w:r>
            <w:r>
              <w:rPr>
                <w:rFonts w:hAnsi="宋体" w:cs="宋体" w:hint="eastAsia"/>
                <w:szCs w:val="21"/>
              </w:rPr>
              <w:t>－</w:t>
            </w:r>
            <w:r>
              <w:rPr>
                <w:rFonts w:hAnsi="宋体" w:cs="宋体" w:hint="eastAsia"/>
                <w:szCs w:val="21"/>
              </w:rPr>
              <w:t>FH002</w:t>
            </w:r>
            <w:r>
              <w:rPr>
                <w:rFonts w:hAnsi="宋体" w:cs="宋体" w:hint="eastAsia"/>
                <w:szCs w:val="21"/>
              </w:rPr>
              <w:t>沪</w:t>
            </w:r>
            <w:r>
              <w:rPr>
                <w:rFonts w:hAnsi="宋体" w:cs="宋体" w:hint="eastAsia"/>
                <w:szCs w:val="21"/>
              </w:rPr>
              <w:t xml:space="preserve"> </w:t>
            </w:r>
          </w:p>
        </w:tc>
        <w:tc>
          <w:tcPr>
            <w:tcW w:w="2758" w:type="dxa"/>
            <w:gridSpan w:val="5"/>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6,259,835</w:t>
            </w:r>
          </w:p>
        </w:tc>
        <w:tc>
          <w:tcPr>
            <w:tcW w:w="3123"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54"/>
              <w:gridCol w:w="1554"/>
            </w:tblGrid>
            <w:tr w:rsidR="00695AC6" w:rsidTr="00697E9C">
              <w:tc>
                <w:tcPr>
                  <w:tcW w:w="2100" w:type="pct"/>
                  <w:vAlign w:val="center"/>
                  <w:hideMark/>
                </w:tcPr>
                <w:p w:rsidR="00695AC6" w:rsidRDefault="00695AC6">
                  <w:pPr>
                    <w:widowControl/>
                    <w:rPr>
                      <w:rFonts w:ascii="宋体" w:hAnsi="宋体" w:cs="宋体"/>
                      <w:szCs w:val="21"/>
                    </w:rPr>
                  </w:pPr>
                  <w:r>
                    <w:rPr>
                      <w:rFonts w:hAnsi="宋体" w:cs="宋体" w:hint="eastAsia"/>
                      <w:szCs w:val="21"/>
                    </w:rPr>
                    <w:t>人民币普通股</w:t>
                  </w:r>
                </w:p>
              </w:tc>
              <w:tc>
                <w:tcPr>
                  <w:tcW w:w="2100" w:type="pct"/>
                  <w:vAlign w:val="center"/>
                  <w:hideMark/>
                </w:tcPr>
                <w:p w:rsidR="00695AC6" w:rsidRDefault="00695AC6">
                  <w:pPr>
                    <w:widowControl/>
                    <w:jc w:val="right"/>
                    <w:rPr>
                      <w:rFonts w:ascii="宋体" w:hAnsi="宋体" w:cs="宋体"/>
                      <w:szCs w:val="21"/>
                    </w:rPr>
                  </w:pPr>
                  <w:r>
                    <w:rPr>
                      <w:rFonts w:hAnsi="宋体" w:cs="宋体" w:hint="eastAsia"/>
                      <w:szCs w:val="21"/>
                    </w:rPr>
                    <w:t>6,259,835</w:t>
                  </w:r>
                </w:p>
              </w:tc>
            </w:tr>
          </w:tbl>
          <w:p w:rsidR="00695AC6" w:rsidRDefault="00695AC6">
            <w:pPr>
              <w:widowControl/>
              <w:rPr>
                <w:rFonts w:ascii="宋体" w:hAnsi="宋体" w:cs="宋体"/>
                <w:szCs w:val="21"/>
              </w:rPr>
            </w:pPr>
          </w:p>
        </w:tc>
      </w:tr>
      <w:tr w:rsidR="00697E9C" w:rsidTr="00697E9C">
        <w:trPr>
          <w:divId w:val="1834684313"/>
        </w:trPr>
        <w:tc>
          <w:tcPr>
            <w:tcW w:w="3419" w:type="dxa"/>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rsidP="00697E9C">
            <w:pPr>
              <w:widowControl/>
              <w:rPr>
                <w:rFonts w:ascii="宋体" w:hAnsi="宋体" w:cs="宋体"/>
                <w:szCs w:val="21"/>
              </w:rPr>
            </w:pPr>
            <w:r>
              <w:rPr>
                <w:rFonts w:hAnsi="宋体" w:cs="宋体" w:hint="eastAsia"/>
                <w:szCs w:val="21"/>
              </w:rPr>
              <w:t>北京出版集团有限责任公司 </w:t>
            </w:r>
          </w:p>
        </w:tc>
        <w:tc>
          <w:tcPr>
            <w:tcW w:w="2758" w:type="dxa"/>
            <w:gridSpan w:val="5"/>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5,230,000</w:t>
            </w:r>
          </w:p>
        </w:tc>
        <w:tc>
          <w:tcPr>
            <w:tcW w:w="3123"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54"/>
              <w:gridCol w:w="1554"/>
            </w:tblGrid>
            <w:tr w:rsidR="00695AC6" w:rsidTr="00697E9C">
              <w:tc>
                <w:tcPr>
                  <w:tcW w:w="2100" w:type="pct"/>
                  <w:vAlign w:val="center"/>
                  <w:hideMark/>
                </w:tcPr>
                <w:p w:rsidR="00695AC6" w:rsidRDefault="00695AC6">
                  <w:pPr>
                    <w:widowControl/>
                    <w:rPr>
                      <w:rFonts w:ascii="宋体" w:hAnsi="宋体" w:cs="宋体"/>
                      <w:szCs w:val="21"/>
                    </w:rPr>
                  </w:pPr>
                  <w:r>
                    <w:rPr>
                      <w:rFonts w:hAnsi="宋体" w:cs="宋体" w:hint="eastAsia"/>
                      <w:szCs w:val="21"/>
                    </w:rPr>
                    <w:t>人民币普通股</w:t>
                  </w:r>
                </w:p>
              </w:tc>
              <w:tc>
                <w:tcPr>
                  <w:tcW w:w="2100" w:type="pct"/>
                  <w:vAlign w:val="center"/>
                  <w:hideMark/>
                </w:tcPr>
                <w:p w:rsidR="00695AC6" w:rsidRDefault="00695AC6">
                  <w:pPr>
                    <w:widowControl/>
                    <w:jc w:val="right"/>
                    <w:rPr>
                      <w:rFonts w:ascii="宋体" w:hAnsi="宋体" w:cs="宋体"/>
                      <w:szCs w:val="21"/>
                    </w:rPr>
                  </w:pPr>
                  <w:r>
                    <w:rPr>
                      <w:rFonts w:hAnsi="宋体" w:cs="宋体" w:hint="eastAsia"/>
                      <w:szCs w:val="21"/>
                    </w:rPr>
                    <w:t>5,230,000</w:t>
                  </w:r>
                </w:p>
              </w:tc>
            </w:tr>
          </w:tbl>
          <w:p w:rsidR="00695AC6" w:rsidRDefault="00695AC6">
            <w:pPr>
              <w:widowControl/>
              <w:rPr>
                <w:rFonts w:ascii="宋体" w:hAnsi="宋体" w:cs="宋体"/>
                <w:szCs w:val="21"/>
              </w:rPr>
            </w:pPr>
          </w:p>
        </w:tc>
      </w:tr>
      <w:tr w:rsidR="00697E9C" w:rsidTr="00697E9C">
        <w:trPr>
          <w:divId w:val="1834684313"/>
        </w:trPr>
        <w:tc>
          <w:tcPr>
            <w:tcW w:w="3419" w:type="dxa"/>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rsidP="00697E9C">
            <w:pPr>
              <w:widowControl/>
              <w:rPr>
                <w:rFonts w:ascii="宋体" w:hAnsi="宋体" w:cs="宋体"/>
                <w:szCs w:val="21"/>
              </w:rPr>
            </w:pPr>
            <w:r>
              <w:rPr>
                <w:rFonts w:hAnsi="宋体" w:cs="宋体" w:hint="eastAsia"/>
                <w:szCs w:val="21"/>
              </w:rPr>
              <w:t>中国银行股份有限公司－</w:t>
            </w:r>
            <w:proofErr w:type="gramStart"/>
            <w:r>
              <w:rPr>
                <w:rFonts w:hAnsi="宋体" w:cs="宋体" w:hint="eastAsia"/>
                <w:szCs w:val="21"/>
              </w:rPr>
              <w:t>嘉实沪深</w:t>
            </w:r>
            <w:proofErr w:type="gramEnd"/>
            <w:r>
              <w:rPr>
                <w:rFonts w:hAnsi="宋体" w:cs="宋体" w:hint="eastAsia"/>
                <w:szCs w:val="21"/>
              </w:rPr>
              <w:t>300</w:t>
            </w:r>
            <w:r>
              <w:rPr>
                <w:rFonts w:hAnsi="宋体" w:cs="宋体" w:hint="eastAsia"/>
                <w:szCs w:val="21"/>
              </w:rPr>
              <w:t>交易型开放式指数证券投资基金 </w:t>
            </w:r>
            <w:r>
              <w:rPr>
                <w:rFonts w:hAnsi="宋体" w:cs="宋体" w:hint="eastAsia"/>
                <w:szCs w:val="21"/>
              </w:rPr>
              <w:t xml:space="preserve"> </w:t>
            </w:r>
          </w:p>
        </w:tc>
        <w:tc>
          <w:tcPr>
            <w:tcW w:w="2758" w:type="dxa"/>
            <w:gridSpan w:val="5"/>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5,042,532</w:t>
            </w:r>
          </w:p>
        </w:tc>
        <w:tc>
          <w:tcPr>
            <w:tcW w:w="3123"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54"/>
              <w:gridCol w:w="1554"/>
            </w:tblGrid>
            <w:tr w:rsidR="00695AC6" w:rsidTr="00697E9C">
              <w:tc>
                <w:tcPr>
                  <w:tcW w:w="2100" w:type="pct"/>
                  <w:vAlign w:val="center"/>
                  <w:hideMark/>
                </w:tcPr>
                <w:p w:rsidR="00695AC6" w:rsidRDefault="00695AC6">
                  <w:pPr>
                    <w:widowControl/>
                    <w:rPr>
                      <w:rFonts w:ascii="宋体" w:hAnsi="宋体" w:cs="宋体"/>
                      <w:szCs w:val="21"/>
                    </w:rPr>
                  </w:pPr>
                  <w:r>
                    <w:rPr>
                      <w:rFonts w:hAnsi="宋体" w:cs="宋体" w:hint="eastAsia"/>
                      <w:szCs w:val="21"/>
                    </w:rPr>
                    <w:t>人民币普通股</w:t>
                  </w:r>
                </w:p>
              </w:tc>
              <w:tc>
                <w:tcPr>
                  <w:tcW w:w="2100" w:type="pct"/>
                  <w:vAlign w:val="center"/>
                  <w:hideMark/>
                </w:tcPr>
                <w:p w:rsidR="00695AC6" w:rsidRDefault="00695AC6">
                  <w:pPr>
                    <w:widowControl/>
                    <w:jc w:val="right"/>
                    <w:rPr>
                      <w:rFonts w:ascii="宋体" w:hAnsi="宋体" w:cs="宋体"/>
                      <w:szCs w:val="21"/>
                    </w:rPr>
                  </w:pPr>
                  <w:r>
                    <w:rPr>
                      <w:rFonts w:hAnsi="宋体" w:cs="宋体" w:hint="eastAsia"/>
                      <w:szCs w:val="21"/>
                    </w:rPr>
                    <w:t>5,042,532</w:t>
                  </w:r>
                </w:p>
              </w:tc>
            </w:tr>
          </w:tbl>
          <w:p w:rsidR="00695AC6" w:rsidRDefault="00695AC6">
            <w:pPr>
              <w:widowControl/>
              <w:rPr>
                <w:rFonts w:ascii="宋体" w:hAnsi="宋体" w:cs="宋体"/>
                <w:szCs w:val="21"/>
              </w:rPr>
            </w:pPr>
          </w:p>
        </w:tc>
      </w:tr>
      <w:tr w:rsidR="00697E9C" w:rsidTr="00697E9C">
        <w:trPr>
          <w:divId w:val="1834684313"/>
        </w:trPr>
        <w:tc>
          <w:tcPr>
            <w:tcW w:w="3419" w:type="dxa"/>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rsidP="00697E9C">
            <w:pPr>
              <w:widowControl/>
              <w:rPr>
                <w:rFonts w:ascii="宋体" w:hAnsi="宋体" w:cs="宋体"/>
                <w:szCs w:val="21"/>
              </w:rPr>
            </w:pPr>
            <w:r>
              <w:rPr>
                <w:rFonts w:hAnsi="宋体" w:cs="宋体" w:hint="eastAsia"/>
                <w:szCs w:val="21"/>
              </w:rPr>
              <w:t>孙敏   </w:t>
            </w:r>
          </w:p>
        </w:tc>
        <w:tc>
          <w:tcPr>
            <w:tcW w:w="2758" w:type="dxa"/>
            <w:gridSpan w:val="5"/>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4,485,146</w:t>
            </w:r>
          </w:p>
        </w:tc>
        <w:tc>
          <w:tcPr>
            <w:tcW w:w="3123"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54"/>
              <w:gridCol w:w="1554"/>
            </w:tblGrid>
            <w:tr w:rsidR="00695AC6" w:rsidTr="00697E9C">
              <w:tc>
                <w:tcPr>
                  <w:tcW w:w="2100" w:type="pct"/>
                  <w:vAlign w:val="center"/>
                  <w:hideMark/>
                </w:tcPr>
                <w:p w:rsidR="00695AC6" w:rsidRDefault="00695AC6">
                  <w:pPr>
                    <w:widowControl/>
                    <w:rPr>
                      <w:rFonts w:ascii="宋体" w:hAnsi="宋体" w:cs="宋体"/>
                      <w:szCs w:val="21"/>
                    </w:rPr>
                  </w:pPr>
                  <w:r>
                    <w:rPr>
                      <w:rFonts w:hAnsi="宋体" w:cs="宋体" w:hint="eastAsia"/>
                      <w:szCs w:val="21"/>
                    </w:rPr>
                    <w:t>人民币普通股</w:t>
                  </w:r>
                </w:p>
              </w:tc>
              <w:tc>
                <w:tcPr>
                  <w:tcW w:w="2100" w:type="pct"/>
                  <w:vAlign w:val="center"/>
                  <w:hideMark/>
                </w:tcPr>
                <w:p w:rsidR="00695AC6" w:rsidRDefault="00695AC6">
                  <w:pPr>
                    <w:widowControl/>
                    <w:jc w:val="right"/>
                    <w:rPr>
                      <w:rFonts w:ascii="宋体" w:hAnsi="宋体" w:cs="宋体"/>
                      <w:szCs w:val="21"/>
                    </w:rPr>
                  </w:pPr>
                  <w:r>
                    <w:rPr>
                      <w:rFonts w:hAnsi="宋体" w:cs="宋体" w:hint="eastAsia"/>
                      <w:szCs w:val="21"/>
                    </w:rPr>
                    <w:t>4,485,146</w:t>
                  </w:r>
                </w:p>
              </w:tc>
            </w:tr>
          </w:tbl>
          <w:p w:rsidR="00695AC6" w:rsidRDefault="00695AC6">
            <w:pPr>
              <w:widowControl/>
              <w:rPr>
                <w:rFonts w:ascii="宋体" w:hAnsi="宋体" w:cs="宋体"/>
                <w:szCs w:val="21"/>
              </w:rPr>
            </w:pPr>
          </w:p>
        </w:tc>
      </w:tr>
      <w:tr w:rsidR="00697E9C" w:rsidTr="00697E9C">
        <w:trPr>
          <w:divId w:val="1834684313"/>
        </w:trPr>
        <w:tc>
          <w:tcPr>
            <w:tcW w:w="3419" w:type="dxa"/>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rsidP="00697E9C">
            <w:pPr>
              <w:widowControl/>
              <w:rPr>
                <w:rFonts w:ascii="宋体" w:hAnsi="宋体" w:cs="宋体"/>
                <w:szCs w:val="21"/>
              </w:rPr>
            </w:pPr>
            <w:r>
              <w:rPr>
                <w:rFonts w:hAnsi="宋体" w:cs="宋体" w:hint="eastAsia"/>
                <w:szCs w:val="21"/>
              </w:rPr>
              <w:t>安信证券股份有限公司客户信用交易担保证券账户 </w:t>
            </w:r>
          </w:p>
        </w:tc>
        <w:tc>
          <w:tcPr>
            <w:tcW w:w="2758" w:type="dxa"/>
            <w:gridSpan w:val="5"/>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4,416,523</w:t>
            </w:r>
          </w:p>
        </w:tc>
        <w:tc>
          <w:tcPr>
            <w:tcW w:w="3123"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54"/>
              <w:gridCol w:w="1554"/>
            </w:tblGrid>
            <w:tr w:rsidR="00695AC6" w:rsidTr="00697E9C">
              <w:tc>
                <w:tcPr>
                  <w:tcW w:w="2100" w:type="pct"/>
                  <w:vAlign w:val="center"/>
                  <w:hideMark/>
                </w:tcPr>
                <w:p w:rsidR="00695AC6" w:rsidRDefault="00695AC6">
                  <w:pPr>
                    <w:widowControl/>
                    <w:rPr>
                      <w:rFonts w:ascii="宋体" w:hAnsi="宋体" w:cs="宋体"/>
                      <w:szCs w:val="21"/>
                    </w:rPr>
                  </w:pPr>
                  <w:r>
                    <w:rPr>
                      <w:rFonts w:hAnsi="宋体" w:cs="宋体" w:hint="eastAsia"/>
                      <w:szCs w:val="21"/>
                    </w:rPr>
                    <w:t>人民币普通股</w:t>
                  </w:r>
                </w:p>
              </w:tc>
              <w:tc>
                <w:tcPr>
                  <w:tcW w:w="2100" w:type="pct"/>
                  <w:vAlign w:val="center"/>
                  <w:hideMark/>
                </w:tcPr>
                <w:p w:rsidR="00695AC6" w:rsidRDefault="00695AC6">
                  <w:pPr>
                    <w:widowControl/>
                    <w:jc w:val="right"/>
                    <w:rPr>
                      <w:rFonts w:ascii="宋体" w:hAnsi="宋体" w:cs="宋体"/>
                      <w:szCs w:val="21"/>
                    </w:rPr>
                  </w:pPr>
                  <w:r>
                    <w:rPr>
                      <w:rFonts w:hAnsi="宋体" w:cs="宋体" w:hint="eastAsia"/>
                      <w:szCs w:val="21"/>
                    </w:rPr>
                    <w:t>4,416,523</w:t>
                  </w:r>
                </w:p>
              </w:tc>
            </w:tr>
          </w:tbl>
          <w:p w:rsidR="00695AC6" w:rsidRDefault="00695AC6">
            <w:pPr>
              <w:widowControl/>
              <w:rPr>
                <w:rFonts w:ascii="宋体" w:hAnsi="宋体" w:cs="宋体"/>
                <w:szCs w:val="21"/>
              </w:rPr>
            </w:pPr>
          </w:p>
        </w:tc>
      </w:tr>
      <w:tr w:rsidR="00697E9C" w:rsidTr="00697E9C">
        <w:trPr>
          <w:divId w:val="1834684313"/>
        </w:trPr>
        <w:tc>
          <w:tcPr>
            <w:tcW w:w="3419" w:type="dxa"/>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rsidP="00697E9C">
            <w:pPr>
              <w:widowControl/>
              <w:rPr>
                <w:rFonts w:ascii="宋体" w:hAnsi="宋体" w:cs="宋体"/>
                <w:szCs w:val="21"/>
              </w:rPr>
            </w:pPr>
            <w:r>
              <w:rPr>
                <w:rFonts w:hAnsi="宋体" w:cs="宋体" w:hint="eastAsia"/>
                <w:szCs w:val="21"/>
              </w:rPr>
              <w:t>华安证券有限责任公司客户信用交易担保证券账户</w:t>
            </w:r>
          </w:p>
        </w:tc>
        <w:tc>
          <w:tcPr>
            <w:tcW w:w="2758" w:type="dxa"/>
            <w:gridSpan w:val="5"/>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4,116,937</w:t>
            </w:r>
          </w:p>
        </w:tc>
        <w:tc>
          <w:tcPr>
            <w:tcW w:w="3123"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tbl>
            <w:tblPr>
              <w:tblW w:w="5000" w:type="pct"/>
              <w:tblLayout w:type="fixed"/>
              <w:tblLook w:val="04A0"/>
            </w:tblPr>
            <w:tblGrid>
              <w:gridCol w:w="1554"/>
              <w:gridCol w:w="1554"/>
            </w:tblGrid>
            <w:tr w:rsidR="00695AC6" w:rsidTr="00697E9C">
              <w:tc>
                <w:tcPr>
                  <w:tcW w:w="2100" w:type="pct"/>
                  <w:vAlign w:val="center"/>
                  <w:hideMark/>
                </w:tcPr>
                <w:p w:rsidR="00695AC6" w:rsidRDefault="00695AC6">
                  <w:pPr>
                    <w:widowControl/>
                    <w:rPr>
                      <w:rFonts w:ascii="宋体" w:hAnsi="宋体" w:cs="宋体"/>
                      <w:szCs w:val="21"/>
                    </w:rPr>
                  </w:pPr>
                  <w:r>
                    <w:rPr>
                      <w:rFonts w:hAnsi="宋体" w:cs="宋体" w:hint="eastAsia"/>
                      <w:szCs w:val="21"/>
                    </w:rPr>
                    <w:t>人民币普通股</w:t>
                  </w:r>
                </w:p>
              </w:tc>
              <w:tc>
                <w:tcPr>
                  <w:tcW w:w="2100" w:type="pct"/>
                  <w:vAlign w:val="center"/>
                  <w:hideMark/>
                </w:tcPr>
                <w:p w:rsidR="00695AC6" w:rsidRDefault="00695AC6">
                  <w:pPr>
                    <w:widowControl/>
                    <w:jc w:val="right"/>
                    <w:rPr>
                      <w:rFonts w:ascii="宋体" w:hAnsi="宋体" w:cs="宋体"/>
                      <w:szCs w:val="21"/>
                    </w:rPr>
                  </w:pPr>
                  <w:r>
                    <w:rPr>
                      <w:rFonts w:hAnsi="宋体" w:cs="宋体" w:hint="eastAsia"/>
                      <w:szCs w:val="21"/>
                    </w:rPr>
                    <w:t>4,116,937</w:t>
                  </w:r>
                </w:p>
              </w:tc>
            </w:tr>
          </w:tbl>
          <w:p w:rsidR="00695AC6" w:rsidRDefault="00695AC6">
            <w:pPr>
              <w:widowControl/>
              <w:rPr>
                <w:rFonts w:ascii="宋体" w:hAnsi="宋体" w:cs="宋体"/>
                <w:szCs w:val="21"/>
              </w:rPr>
            </w:pPr>
          </w:p>
        </w:tc>
      </w:tr>
      <w:tr w:rsidR="00695AC6" w:rsidTr="00697E9C">
        <w:trPr>
          <w:divId w:val="1834684313"/>
        </w:trPr>
        <w:tc>
          <w:tcPr>
            <w:tcW w:w="3419" w:type="dxa"/>
            <w:gridSpan w:val="3"/>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上述股东关联关系或一致行动的说明</w:t>
            </w:r>
          </w:p>
        </w:tc>
        <w:tc>
          <w:tcPr>
            <w:tcW w:w="5881" w:type="dxa"/>
            <w:gridSpan w:val="8"/>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1</w:t>
            </w:r>
            <w:r>
              <w:rPr>
                <w:rFonts w:hAnsi="宋体" w:cs="宋体" w:hint="eastAsia"/>
                <w:szCs w:val="21"/>
              </w:rPr>
              <w:t>、北京有线全天电视购物有限责任公司与第一大股东北京北广传媒投资发展中心同属同一实际控制人，其他前八名无限</w:t>
            </w:r>
            <w:proofErr w:type="gramStart"/>
            <w:r>
              <w:rPr>
                <w:rFonts w:hAnsi="宋体" w:cs="宋体" w:hint="eastAsia"/>
                <w:szCs w:val="21"/>
              </w:rPr>
              <w:t>售条件</w:t>
            </w:r>
            <w:proofErr w:type="gramEnd"/>
            <w:r>
              <w:rPr>
                <w:rFonts w:hAnsi="宋体" w:cs="宋体" w:hint="eastAsia"/>
                <w:szCs w:val="21"/>
              </w:rPr>
              <w:t>的股东与第一大股东之间不存在关联关系。</w:t>
            </w:r>
            <w:r>
              <w:rPr>
                <w:rFonts w:hAnsi="宋体" w:cs="宋体" w:hint="eastAsia"/>
                <w:szCs w:val="21"/>
              </w:rPr>
              <w:br/>
              <w:t>2</w:t>
            </w:r>
            <w:r>
              <w:rPr>
                <w:rFonts w:hAnsi="宋体" w:cs="宋体" w:hint="eastAsia"/>
                <w:szCs w:val="21"/>
              </w:rPr>
              <w:t>、公司未知其他股东之间是否存在关联关系或属于《上市公司收购管理办法》规定的一致行动人。</w:t>
            </w:r>
          </w:p>
        </w:tc>
      </w:tr>
    </w:tbl>
    <w:p w:rsidR="00695AC6" w:rsidRDefault="00695AC6">
      <w:pPr>
        <w:widowControl/>
        <w:spacing w:after="240"/>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控股股东及实际控制人情况</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控股股东情况</w:t>
      </w:r>
    </w:p>
    <w:p w:rsidR="00695AC6" w:rsidRDefault="00695AC6" w:rsidP="00E545F3">
      <w:pPr>
        <w:numPr>
          <w:ilvl w:val="3"/>
          <w:numId w:val="34"/>
        </w:numPr>
        <w:spacing w:line="288" w:lineRule="auto"/>
        <w:jc w:val="left"/>
        <w:outlineLvl w:val="3"/>
        <w:divId w:val="1834684313"/>
        <w:rPr>
          <w:b/>
          <w:bCs/>
        </w:rPr>
      </w:pPr>
      <w:r>
        <w:rPr>
          <w:rFonts w:hint="eastAsia"/>
          <w:b/>
          <w:bCs/>
        </w:rPr>
        <w:t xml:space="preserve"> </w:t>
      </w:r>
      <w:r>
        <w:rPr>
          <w:rFonts w:hint="eastAsia"/>
          <w:b/>
          <w:bCs/>
        </w:rPr>
        <w:t>法人</w:t>
      </w:r>
    </w:p>
    <w:p w:rsidR="00695AC6" w:rsidRDefault="00695AC6">
      <w:pPr>
        <w:jc w:val="right"/>
        <w:divId w:val="1834684313"/>
      </w:pPr>
      <w:r>
        <w:rPr>
          <w:rFonts w:hint="eastAsia"/>
        </w:rPr>
        <w:t>单位：万元</w:t>
      </w:r>
      <w:r>
        <w:rPr>
          <w:rFonts w:hint="eastAsia"/>
        </w:rPr>
        <w:t xml:space="preserve"> </w:t>
      </w:r>
      <w:r>
        <w:rPr>
          <w:rFonts w:hint="eastAsia"/>
        </w:rPr>
        <w:t>币种：人民币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703"/>
        <w:gridCol w:w="6597"/>
      </w:tblGrid>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名称</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北京北广传媒投资发展中心</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单位负责人或法定代表人</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刘志远</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成立日期</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2003</w:t>
            </w:r>
            <w:r>
              <w:rPr>
                <w:rFonts w:hAnsi="宋体" w:cs="宋体" w:hint="eastAsia"/>
                <w:szCs w:val="21"/>
              </w:rPr>
              <w:t>年</w:t>
            </w:r>
            <w:r>
              <w:rPr>
                <w:rFonts w:hAnsi="宋体" w:cs="宋体" w:hint="eastAsia"/>
                <w:szCs w:val="21"/>
              </w:rPr>
              <w:t>7</w:t>
            </w:r>
            <w:r>
              <w:rPr>
                <w:rFonts w:hAnsi="宋体" w:cs="宋体" w:hint="eastAsia"/>
                <w:szCs w:val="21"/>
              </w:rPr>
              <w:t>月</w:t>
            </w:r>
            <w:r>
              <w:rPr>
                <w:rFonts w:hAnsi="宋体" w:cs="宋体" w:hint="eastAsia"/>
                <w:szCs w:val="21"/>
              </w:rPr>
              <w:t>18</w:t>
            </w:r>
            <w:r>
              <w:rPr>
                <w:rFonts w:hAnsi="宋体" w:cs="宋体" w:hint="eastAsia"/>
                <w:szCs w:val="21"/>
              </w:rPr>
              <w:t>日</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组织机构代码</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75260454-4</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注册资本</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jc w:val="right"/>
              <w:rPr>
                <w:rFonts w:ascii="宋体" w:hAnsi="宋体" w:cs="宋体"/>
                <w:szCs w:val="21"/>
              </w:rPr>
            </w:pPr>
            <w:r>
              <w:rPr>
                <w:rFonts w:hAnsi="宋体" w:cs="宋体" w:hint="eastAsia"/>
                <w:szCs w:val="21"/>
              </w:rPr>
              <w:t>6,000</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主要经营业务</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一般经营项目：投资管理；影视策划；技术开发、技术转让、技术服务、技术咨询；组织文化艺术交流活动（不含演出）；广告设计、制作；承办展览展示活动；广告信息咨询（不含中介服务）；电脑图文设计、制作；市场调查；网络技术服务；销售百货、五金交电、机械设备、电器设备。</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经营成果</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2012</w:t>
            </w:r>
            <w:r>
              <w:rPr>
                <w:rFonts w:hAnsi="宋体" w:cs="宋体" w:hint="eastAsia"/>
                <w:szCs w:val="21"/>
              </w:rPr>
              <w:t>年实现收入总额</w:t>
            </w:r>
            <w:r>
              <w:rPr>
                <w:rFonts w:hAnsi="宋体" w:cs="宋体" w:hint="eastAsia"/>
                <w:szCs w:val="21"/>
              </w:rPr>
              <w:t>23.41</w:t>
            </w:r>
            <w:r>
              <w:rPr>
                <w:rFonts w:hAnsi="宋体" w:cs="宋体" w:hint="eastAsia"/>
                <w:szCs w:val="21"/>
              </w:rPr>
              <w:t>亿元，实现利润总额</w:t>
            </w:r>
            <w:r>
              <w:rPr>
                <w:rFonts w:hAnsi="宋体" w:cs="宋体" w:hint="eastAsia"/>
                <w:szCs w:val="21"/>
              </w:rPr>
              <w:t>4.57</w:t>
            </w:r>
            <w:r>
              <w:rPr>
                <w:rFonts w:hAnsi="宋体" w:cs="宋体" w:hint="eastAsia"/>
                <w:szCs w:val="21"/>
              </w:rPr>
              <w:t>亿元。</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财务状况</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截止</w:t>
            </w:r>
            <w:r>
              <w:rPr>
                <w:rFonts w:hAnsi="宋体" w:cs="宋体" w:hint="eastAsia"/>
                <w:szCs w:val="21"/>
              </w:rPr>
              <w:t>2012</w:t>
            </w:r>
            <w:r>
              <w:rPr>
                <w:rFonts w:hAnsi="宋体" w:cs="宋体" w:hint="eastAsia"/>
                <w:szCs w:val="21"/>
              </w:rPr>
              <w:t>年年底，资产总额</w:t>
            </w:r>
            <w:r>
              <w:rPr>
                <w:rFonts w:hAnsi="宋体" w:cs="宋体" w:hint="eastAsia"/>
                <w:szCs w:val="21"/>
              </w:rPr>
              <w:t>125.42</w:t>
            </w:r>
            <w:r>
              <w:rPr>
                <w:rFonts w:hAnsi="宋体" w:cs="宋体" w:hint="eastAsia"/>
                <w:szCs w:val="21"/>
              </w:rPr>
              <w:t>亿元，净资产</w:t>
            </w:r>
            <w:r>
              <w:rPr>
                <w:rFonts w:hAnsi="宋体" w:cs="宋体" w:hint="eastAsia"/>
                <w:szCs w:val="21"/>
              </w:rPr>
              <w:t>70.24</w:t>
            </w:r>
            <w:r>
              <w:rPr>
                <w:rFonts w:hAnsi="宋体" w:cs="宋体" w:hint="eastAsia"/>
                <w:szCs w:val="21"/>
              </w:rPr>
              <w:t>亿元。</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现金流和未来发展战略</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北京北广传媒投资发展中心在北京广播电视台的整体战略部署下，进</w:t>
            </w:r>
            <w:r>
              <w:rPr>
                <w:rFonts w:hAnsi="宋体" w:cs="宋体" w:hint="eastAsia"/>
                <w:szCs w:val="21"/>
              </w:rPr>
              <w:lastRenderedPageBreak/>
              <w:t>一步扩大对外投资合作规模，优化产业和市场布局，形成更加全方位、多领域的对外投资合作格局，打造具有良好效益的投资平台。</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lastRenderedPageBreak/>
              <w:t>报告期内控股和参股的其他境内外上市公司的股权情况</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0037C7" w:rsidP="000037C7">
            <w:pPr>
              <w:widowControl/>
              <w:rPr>
                <w:rFonts w:ascii="宋体" w:hAnsi="宋体" w:cs="宋体"/>
                <w:szCs w:val="21"/>
              </w:rPr>
            </w:pPr>
            <w:r>
              <w:rPr>
                <w:rFonts w:hAnsi="宋体" w:cs="宋体" w:hint="eastAsia"/>
                <w:szCs w:val="21"/>
              </w:rPr>
              <w:t>持有</w:t>
            </w:r>
            <w:proofErr w:type="gramStart"/>
            <w:r w:rsidR="00695AC6">
              <w:rPr>
                <w:rFonts w:hAnsi="宋体" w:cs="宋体" w:hint="eastAsia"/>
                <w:szCs w:val="21"/>
              </w:rPr>
              <w:t>人民网</w:t>
            </w:r>
            <w:proofErr w:type="gramEnd"/>
            <w:r w:rsidR="00695AC6">
              <w:rPr>
                <w:rFonts w:hAnsi="宋体" w:cs="宋体" w:hint="eastAsia"/>
                <w:szCs w:val="21"/>
              </w:rPr>
              <w:t>股份有限公司</w:t>
            </w:r>
            <w:r w:rsidR="00695AC6">
              <w:rPr>
                <w:rFonts w:hAnsi="宋体" w:cs="宋体" w:hint="eastAsia"/>
                <w:szCs w:val="21"/>
              </w:rPr>
              <w:t>(</w:t>
            </w:r>
            <w:r w:rsidR="00695AC6">
              <w:rPr>
                <w:rFonts w:hAnsi="宋体" w:cs="宋体" w:hint="eastAsia"/>
                <w:szCs w:val="21"/>
              </w:rPr>
              <w:t>股票代码：</w:t>
            </w:r>
            <w:r w:rsidR="00695AC6">
              <w:rPr>
                <w:rFonts w:hAnsi="宋体" w:cs="宋体" w:hint="eastAsia"/>
                <w:szCs w:val="21"/>
              </w:rPr>
              <w:t>603000)</w:t>
            </w:r>
            <w:r>
              <w:rPr>
                <w:rFonts w:hAnsi="宋体" w:cs="宋体" w:hint="eastAsia"/>
                <w:szCs w:val="21"/>
              </w:rPr>
              <w:t xml:space="preserve"> </w:t>
            </w:r>
            <w:r w:rsidR="00695AC6">
              <w:rPr>
                <w:rFonts w:hAnsi="宋体" w:cs="宋体" w:hint="eastAsia"/>
                <w:szCs w:val="21"/>
              </w:rPr>
              <w:t>6</w:t>
            </w:r>
            <w:r>
              <w:rPr>
                <w:rFonts w:hAnsi="宋体" w:cs="宋体" w:hint="eastAsia"/>
                <w:szCs w:val="21"/>
              </w:rPr>
              <w:t>,</w:t>
            </w:r>
            <w:r w:rsidR="00695AC6">
              <w:rPr>
                <w:rFonts w:hAnsi="宋体" w:cs="宋体" w:hint="eastAsia"/>
                <w:szCs w:val="21"/>
              </w:rPr>
              <w:t>010</w:t>
            </w:r>
            <w:r>
              <w:rPr>
                <w:rFonts w:hAnsi="宋体" w:cs="宋体" w:hint="eastAsia"/>
                <w:szCs w:val="21"/>
              </w:rPr>
              <w:t>,</w:t>
            </w:r>
            <w:r w:rsidR="00695AC6">
              <w:rPr>
                <w:rFonts w:hAnsi="宋体" w:cs="宋体" w:hint="eastAsia"/>
                <w:szCs w:val="21"/>
              </w:rPr>
              <w:t>101</w:t>
            </w:r>
            <w:r>
              <w:rPr>
                <w:rFonts w:hAnsi="宋体" w:cs="宋体" w:hint="eastAsia"/>
                <w:szCs w:val="21"/>
              </w:rPr>
              <w:t>股，</w:t>
            </w:r>
            <w:r w:rsidR="00695AC6">
              <w:rPr>
                <w:rFonts w:hAnsi="宋体" w:cs="宋体" w:hint="eastAsia"/>
                <w:szCs w:val="21"/>
              </w:rPr>
              <w:t>持股比例</w:t>
            </w:r>
            <w:r>
              <w:rPr>
                <w:rFonts w:hAnsi="宋体" w:cs="宋体" w:hint="eastAsia"/>
                <w:szCs w:val="21"/>
              </w:rPr>
              <w:t>为</w:t>
            </w:r>
            <w:r>
              <w:rPr>
                <w:rFonts w:hAnsi="宋体" w:cs="宋体" w:hint="eastAsia"/>
                <w:szCs w:val="21"/>
              </w:rPr>
              <w:t>2.17%</w:t>
            </w:r>
            <w:r>
              <w:rPr>
                <w:rFonts w:hAnsi="宋体" w:cs="宋体" w:hint="eastAsia"/>
                <w:szCs w:val="21"/>
              </w:rPr>
              <w:t>；持有</w:t>
            </w:r>
            <w:r w:rsidR="00695AC6">
              <w:rPr>
                <w:rFonts w:hAnsi="宋体" w:cs="宋体" w:hint="eastAsia"/>
                <w:szCs w:val="21"/>
              </w:rPr>
              <w:t>首都信息发展股份有限公司</w:t>
            </w:r>
            <w:r w:rsidR="00695AC6">
              <w:rPr>
                <w:rFonts w:hAnsi="宋体" w:cs="宋体" w:hint="eastAsia"/>
                <w:szCs w:val="21"/>
              </w:rPr>
              <w:t>(</w:t>
            </w:r>
            <w:r w:rsidR="00695AC6">
              <w:rPr>
                <w:rFonts w:hAnsi="宋体" w:cs="宋体" w:hint="eastAsia"/>
                <w:szCs w:val="21"/>
              </w:rPr>
              <w:t>股票代码</w:t>
            </w:r>
            <w:r w:rsidR="00695AC6">
              <w:rPr>
                <w:rFonts w:hAnsi="宋体" w:cs="宋体" w:hint="eastAsia"/>
                <w:szCs w:val="21"/>
              </w:rPr>
              <w:t xml:space="preserve"> H</w:t>
            </w:r>
            <w:r w:rsidR="00695AC6">
              <w:rPr>
                <w:rFonts w:hAnsi="宋体" w:cs="宋体" w:hint="eastAsia"/>
                <w:szCs w:val="21"/>
              </w:rPr>
              <w:t>股：</w:t>
            </w:r>
            <w:r w:rsidR="00695AC6">
              <w:rPr>
                <w:rFonts w:hAnsi="宋体" w:cs="宋体" w:hint="eastAsia"/>
                <w:szCs w:val="21"/>
              </w:rPr>
              <w:t>1075 )</w:t>
            </w:r>
            <w:r>
              <w:rPr>
                <w:rFonts w:hAnsi="宋体" w:cs="宋体" w:hint="eastAsia"/>
                <w:szCs w:val="21"/>
              </w:rPr>
              <w:t xml:space="preserve"> </w:t>
            </w:r>
            <w:r w:rsidR="00695AC6">
              <w:rPr>
                <w:rFonts w:hAnsi="宋体" w:cs="宋体" w:hint="eastAsia"/>
                <w:szCs w:val="21"/>
              </w:rPr>
              <w:t>102</w:t>
            </w:r>
            <w:r>
              <w:rPr>
                <w:rFonts w:hAnsi="宋体" w:cs="宋体" w:hint="eastAsia"/>
                <w:szCs w:val="21"/>
              </w:rPr>
              <w:t>,</w:t>
            </w:r>
            <w:r w:rsidR="00695AC6">
              <w:rPr>
                <w:rFonts w:hAnsi="宋体" w:cs="宋体" w:hint="eastAsia"/>
                <w:szCs w:val="21"/>
              </w:rPr>
              <w:t>832</w:t>
            </w:r>
            <w:r>
              <w:rPr>
                <w:rFonts w:hAnsi="宋体" w:cs="宋体" w:hint="eastAsia"/>
                <w:szCs w:val="21"/>
              </w:rPr>
              <w:t>,</w:t>
            </w:r>
            <w:r w:rsidR="00695AC6">
              <w:rPr>
                <w:rFonts w:hAnsi="宋体" w:cs="宋体" w:hint="eastAsia"/>
                <w:szCs w:val="21"/>
              </w:rPr>
              <w:t>000</w:t>
            </w:r>
            <w:r>
              <w:rPr>
                <w:rFonts w:hAnsi="宋体" w:cs="宋体" w:hint="eastAsia"/>
                <w:szCs w:val="21"/>
              </w:rPr>
              <w:t>股，持股比例为</w:t>
            </w:r>
            <w:r w:rsidR="00695AC6">
              <w:rPr>
                <w:rFonts w:hAnsi="宋体" w:cs="宋体" w:hint="eastAsia"/>
                <w:szCs w:val="21"/>
              </w:rPr>
              <w:t>3.55%</w:t>
            </w:r>
            <w:r>
              <w:rPr>
                <w:rFonts w:hAnsi="宋体" w:cs="宋体" w:hint="eastAsia"/>
                <w:szCs w:val="21"/>
              </w:rPr>
              <w:t>。</w:t>
            </w:r>
          </w:p>
        </w:tc>
      </w:tr>
    </w:tbl>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实际控制人情况</w:t>
      </w:r>
    </w:p>
    <w:p w:rsidR="00695AC6" w:rsidRDefault="00695AC6" w:rsidP="00E545F3">
      <w:pPr>
        <w:numPr>
          <w:ilvl w:val="3"/>
          <w:numId w:val="34"/>
        </w:numPr>
        <w:spacing w:line="288" w:lineRule="auto"/>
        <w:jc w:val="left"/>
        <w:outlineLvl w:val="3"/>
        <w:divId w:val="1834684313"/>
        <w:rPr>
          <w:b/>
          <w:bCs/>
        </w:rPr>
      </w:pPr>
      <w:r>
        <w:rPr>
          <w:rFonts w:hint="eastAsia"/>
          <w:b/>
          <w:bCs/>
        </w:rPr>
        <w:t xml:space="preserve"> </w:t>
      </w:r>
      <w:r>
        <w:rPr>
          <w:rFonts w:hint="eastAsia"/>
          <w:b/>
          <w:bCs/>
        </w:rPr>
        <w:t>法人</w:t>
      </w:r>
    </w:p>
    <w:p w:rsidR="00695AC6" w:rsidRDefault="00695AC6">
      <w:pPr>
        <w:jc w:val="right"/>
        <w:divId w:val="1834684313"/>
      </w:pPr>
      <w:r>
        <w:rPr>
          <w:rFonts w:hint="eastAsia"/>
        </w:rPr>
        <w:t>单位：万元</w:t>
      </w:r>
      <w:r>
        <w:rPr>
          <w:rFonts w:hint="eastAsia"/>
        </w:rPr>
        <w:t xml:space="preserve"> </w:t>
      </w:r>
      <w:r>
        <w:rPr>
          <w:rFonts w:hint="eastAsia"/>
        </w:rPr>
        <w:t>币种：人民币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703"/>
        <w:gridCol w:w="6597"/>
      </w:tblGrid>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名称</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北京广播电视台</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单位负责人或法定代表人</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刘志远</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成立日期</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2010</w:t>
            </w:r>
            <w:r>
              <w:rPr>
                <w:rFonts w:hAnsi="宋体" w:cs="宋体" w:hint="eastAsia"/>
                <w:szCs w:val="21"/>
              </w:rPr>
              <w:t>年</w:t>
            </w:r>
            <w:r>
              <w:rPr>
                <w:rFonts w:hAnsi="宋体" w:cs="宋体" w:hint="eastAsia"/>
                <w:szCs w:val="21"/>
              </w:rPr>
              <w:t>5</w:t>
            </w:r>
            <w:r>
              <w:rPr>
                <w:rFonts w:hAnsi="宋体" w:cs="宋体" w:hint="eastAsia"/>
                <w:szCs w:val="21"/>
              </w:rPr>
              <w:t>月</w:t>
            </w:r>
            <w:r>
              <w:rPr>
                <w:rFonts w:hAnsi="宋体" w:cs="宋体" w:hint="eastAsia"/>
                <w:szCs w:val="21"/>
              </w:rPr>
              <w:t>31</w:t>
            </w:r>
            <w:r>
              <w:rPr>
                <w:rFonts w:hAnsi="宋体" w:cs="宋体" w:hint="eastAsia"/>
                <w:szCs w:val="21"/>
              </w:rPr>
              <w:t>日</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组织机构代码</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56744544-9</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注册资本</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jc w:val="right"/>
              <w:rPr>
                <w:rFonts w:ascii="宋体" w:hAnsi="宋体" w:cs="宋体"/>
                <w:szCs w:val="21"/>
              </w:rPr>
            </w:pPr>
            <w:r>
              <w:rPr>
                <w:rFonts w:hAnsi="宋体" w:cs="宋体" w:hint="eastAsia"/>
                <w:szCs w:val="21"/>
              </w:rPr>
              <w:t>3,000</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主要经营业务</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贯彻执行党中央、国务院及市委、市政府的宣传方针、政策，把握正确的舆论导向，发展本市广播电视事业，办好广播电视节目，办好基于电信网、广播电视网、互联网传输的新媒体视听节目。按照有关规定，承担移动电视、楼宇电视、地铁电视、大屏电视等户外电视的内容生产及播出工作。组织制作优秀广播影视剧，大力繁荣广播影视艺术。按照统一规划，负责本市有线电视及无线数字电视发射、传输网络等的建设、管理、经营等工作，促进电信网、广播电视网、互联网“三网融合”条件下的广电产业发展。推进本台广播影视技术进步，加快科技创新和技术改造步伐，努力提升广播影视的科技水平。经市政府授权，管理、经营本台的国有资产，并负责其保值增值。按照干部管理权限和分工，负责本台机关及所属单位的干部管理工作。承担市委、市政府交办的其他任务。</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经营成果</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2012</w:t>
            </w:r>
            <w:r>
              <w:rPr>
                <w:rFonts w:hAnsi="宋体" w:cs="宋体" w:hint="eastAsia"/>
                <w:szCs w:val="21"/>
              </w:rPr>
              <w:t>年全台实现收入总额</w:t>
            </w:r>
            <w:r>
              <w:rPr>
                <w:rFonts w:hAnsi="宋体" w:cs="宋体" w:hint="eastAsia"/>
                <w:szCs w:val="21"/>
              </w:rPr>
              <w:t>88.61</w:t>
            </w:r>
            <w:r>
              <w:rPr>
                <w:rFonts w:hAnsi="宋体" w:cs="宋体" w:hint="eastAsia"/>
                <w:szCs w:val="21"/>
              </w:rPr>
              <w:t>亿元，实现利润总额</w:t>
            </w:r>
            <w:r>
              <w:rPr>
                <w:rFonts w:hAnsi="宋体" w:cs="宋体" w:hint="eastAsia"/>
                <w:szCs w:val="21"/>
              </w:rPr>
              <w:t>4.95</w:t>
            </w:r>
            <w:r>
              <w:rPr>
                <w:rFonts w:hAnsi="宋体" w:cs="宋体" w:hint="eastAsia"/>
                <w:szCs w:val="21"/>
              </w:rPr>
              <w:t>亿元。</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财务状况</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截止</w:t>
            </w:r>
            <w:r>
              <w:rPr>
                <w:rFonts w:hAnsi="宋体" w:cs="宋体" w:hint="eastAsia"/>
                <w:szCs w:val="21"/>
              </w:rPr>
              <w:t>2012</w:t>
            </w:r>
            <w:r>
              <w:rPr>
                <w:rFonts w:hAnsi="宋体" w:cs="宋体" w:hint="eastAsia"/>
                <w:szCs w:val="21"/>
              </w:rPr>
              <w:t>年年底，资产总额</w:t>
            </w:r>
            <w:r>
              <w:rPr>
                <w:rFonts w:hAnsi="宋体" w:cs="宋体" w:hint="eastAsia"/>
                <w:szCs w:val="21"/>
              </w:rPr>
              <w:t>267.78</w:t>
            </w:r>
            <w:r>
              <w:rPr>
                <w:rFonts w:hAnsi="宋体" w:cs="宋体" w:hint="eastAsia"/>
                <w:szCs w:val="21"/>
              </w:rPr>
              <w:t>亿元，净资产</w:t>
            </w:r>
            <w:r>
              <w:rPr>
                <w:rFonts w:hAnsi="宋体" w:cs="宋体" w:hint="eastAsia"/>
                <w:szCs w:val="21"/>
              </w:rPr>
              <w:t>182.96</w:t>
            </w:r>
            <w:r>
              <w:rPr>
                <w:rFonts w:hAnsi="宋体" w:cs="宋体" w:hint="eastAsia"/>
                <w:szCs w:val="21"/>
              </w:rPr>
              <w:t>亿元。</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现金流和未来发展战略</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按照中央、国务院及市委、市政府的部署要求，坚持正确的舆论导向，积极推进改革创新步伐，推动实现首都广电事业和产业跨越式发展。积极应用新技术、发展新媒体、抢占新阵地，不断拓展发展空间，抢占信息传播的制高点；积极应对三网融合、台网融合的新挑战，努力打通产业链，实现广播电视和新媒体的融合发展，发挥整体优势和竞争合力，打造具有重要影响力的大型文化传媒。</w:t>
            </w:r>
          </w:p>
        </w:tc>
      </w:tr>
      <w:tr w:rsidR="00695AC6" w:rsidTr="00BC6512">
        <w:trPr>
          <w:divId w:val="1834684313"/>
        </w:trPr>
        <w:tc>
          <w:tcPr>
            <w:tcW w:w="1453"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报告期内控股和参股的其他境内外上市公司的股权情况</w:t>
            </w:r>
          </w:p>
        </w:tc>
        <w:tc>
          <w:tcPr>
            <w:tcW w:w="3547" w:type="pct"/>
            <w:tcBorders>
              <w:top w:val="outset" w:sz="6" w:space="0" w:color="111111"/>
              <w:left w:val="outset" w:sz="6" w:space="0" w:color="111111"/>
              <w:bottom w:val="outset" w:sz="6" w:space="0" w:color="111111"/>
              <w:right w:val="outset" w:sz="6" w:space="0" w:color="111111"/>
            </w:tcBorders>
            <w:vAlign w:val="center"/>
            <w:hideMark/>
          </w:tcPr>
          <w:p w:rsidR="00695AC6" w:rsidRDefault="00695AC6">
            <w:pPr>
              <w:widowControl/>
              <w:rPr>
                <w:rFonts w:ascii="宋体" w:hAnsi="宋体" w:cs="宋体"/>
                <w:szCs w:val="21"/>
              </w:rPr>
            </w:pPr>
            <w:r>
              <w:rPr>
                <w:rFonts w:hAnsi="宋体" w:cs="宋体" w:hint="eastAsia"/>
                <w:szCs w:val="21"/>
              </w:rPr>
              <w:t>无</w:t>
            </w:r>
          </w:p>
        </w:tc>
      </w:tr>
    </w:tbl>
    <w:p w:rsidR="002A5D37" w:rsidRDefault="002A5D37">
      <w:pPr>
        <w:widowControl/>
        <w:divId w:val="1834684313"/>
        <w:rPr>
          <w:rFonts w:hAnsi="宋体" w:cs="宋体"/>
          <w:szCs w:val="21"/>
        </w:rPr>
      </w:pPr>
    </w:p>
    <w:p w:rsidR="00913251" w:rsidRDefault="00247CDE" w:rsidP="00E545F3">
      <w:pPr>
        <w:pStyle w:val="aa"/>
        <w:widowControl/>
        <w:numPr>
          <w:ilvl w:val="3"/>
          <w:numId w:val="34"/>
        </w:numPr>
        <w:ind w:firstLineChars="0"/>
        <w:divId w:val="1834684313"/>
      </w:pPr>
      <w:r>
        <w:t>公司与实际控制人之间的产权及控制关系的方框图</w:t>
      </w:r>
    </w:p>
    <w:p w:rsidR="00913251" w:rsidRDefault="00A15296" w:rsidP="00913251">
      <w:pPr>
        <w:pStyle w:val="aa"/>
        <w:widowControl/>
        <w:ind w:firstLineChars="0" w:firstLine="0"/>
        <w:divId w:val="1834684313"/>
      </w:pPr>
      <w:r>
        <w:rPr>
          <w:noProof/>
        </w:rPr>
        <w:pict>
          <v:shapetype id="_x0000_t202" coordsize="21600,21600" o:spt="202" path="m,l,21600r21600,l21600,xe">
            <v:stroke joinstyle="miter"/>
            <v:path gradientshapeok="t" o:connecttype="rect"/>
          </v:shapetype>
          <v:shape id="_x0000_s1044" type="#_x0000_t202" style="position:absolute;left:0;text-align:left;margin-left:155.35pt;margin-top:11.2pt;width:61.75pt;height:47.25pt;z-index:251665408;mso-width-relative:margin;mso-height-relative:margin">
            <v:textbox style="mso-next-textbox:#_x0000_s1044">
              <w:txbxContent>
                <w:p w:rsidR="00FF6530" w:rsidRPr="002A7F99" w:rsidRDefault="00FF6530" w:rsidP="002A7F99">
                  <w:pPr>
                    <w:jc w:val="center"/>
                    <w:rPr>
                      <w:color w:val="000000"/>
                    </w:rPr>
                  </w:pPr>
                  <w:r w:rsidRPr="002A7F99">
                    <w:rPr>
                      <w:rFonts w:hint="eastAsia"/>
                      <w:color w:val="000000"/>
                    </w:rPr>
                    <w:t>北京北广传媒集团有限公司</w:t>
                  </w:r>
                </w:p>
              </w:txbxContent>
            </v:textbox>
          </v:shape>
        </w:pict>
      </w:r>
    </w:p>
    <w:tbl>
      <w:tblPr>
        <w:tblW w:w="9341" w:type="dxa"/>
        <w:jc w:val="center"/>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
        <w:gridCol w:w="531"/>
        <w:gridCol w:w="1170"/>
        <w:gridCol w:w="2977"/>
        <w:gridCol w:w="1276"/>
        <w:gridCol w:w="992"/>
        <w:gridCol w:w="1477"/>
      </w:tblGrid>
      <w:tr w:rsidR="002A7F99" w:rsidRPr="00441EB3" w:rsidTr="00B176AD">
        <w:trPr>
          <w:divId w:val="1834684313"/>
          <w:cantSplit/>
          <w:trHeight w:val="910"/>
          <w:jc w:val="center"/>
        </w:trPr>
        <w:tc>
          <w:tcPr>
            <w:tcW w:w="918" w:type="dxa"/>
            <w:vAlign w:val="center"/>
          </w:tcPr>
          <w:p w:rsidR="00913251" w:rsidRPr="00441EB3" w:rsidRDefault="00913251" w:rsidP="00334AD8">
            <w:pPr>
              <w:jc w:val="center"/>
              <w:rPr>
                <w:color w:val="000000"/>
              </w:rPr>
            </w:pPr>
            <w:r w:rsidRPr="00441EB3">
              <w:rPr>
                <w:rFonts w:hint="eastAsia"/>
                <w:color w:val="000000"/>
              </w:rPr>
              <w:t>北京市</w:t>
            </w:r>
          </w:p>
          <w:p w:rsidR="00913251" w:rsidRPr="00441EB3" w:rsidRDefault="00913251" w:rsidP="00334AD8">
            <w:pPr>
              <w:jc w:val="center"/>
              <w:rPr>
                <w:color w:val="000000"/>
              </w:rPr>
            </w:pPr>
            <w:r w:rsidRPr="00441EB3">
              <w:rPr>
                <w:rFonts w:hint="eastAsia"/>
                <w:color w:val="000000"/>
              </w:rPr>
              <w:t>市政府</w:t>
            </w:r>
          </w:p>
        </w:tc>
        <w:tc>
          <w:tcPr>
            <w:tcW w:w="531" w:type="dxa"/>
            <w:tcBorders>
              <w:top w:val="nil"/>
              <w:bottom w:val="nil"/>
            </w:tcBorders>
            <w:vAlign w:val="center"/>
          </w:tcPr>
          <w:p w:rsidR="00913251" w:rsidRPr="00441EB3" w:rsidRDefault="00A15296" w:rsidP="00334AD8">
            <w:pPr>
              <w:jc w:val="center"/>
              <w:rPr>
                <w:color w:val="000000"/>
              </w:rPr>
            </w:pPr>
            <w:r>
              <w:rPr>
                <w:noProof/>
                <w:color w:val="000000"/>
              </w:rPr>
              <w:pict>
                <v:line id="_x0000_s1026" style="position:absolute;left:0;text-align:left;flip:y;z-index:251660288;mso-position-horizontal-relative:text;mso-position-vertical-relative:text" from="-5.15pt,11.55pt" to="21.8pt,11.75pt">
                  <v:stroke endarrow="block"/>
                </v:line>
              </w:pict>
            </w:r>
          </w:p>
        </w:tc>
        <w:tc>
          <w:tcPr>
            <w:tcW w:w="1170" w:type="dxa"/>
            <w:vAlign w:val="center"/>
          </w:tcPr>
          <w:p w:rsidR="00913251" w:rsidRPr="00441EB3" w:rsidRDefault="00913251" w:rsidP="00334AD8">
            <w:pPr>
              <w:jc w:val="center"/>
              <w:rPr>
                <w:color w:val="000000"/>
              </w:rPr>
            </w:pPr>
            <w:r w:rsidRPr="00441EB3">
              <w:rPr>
                <w:rFonts w:hint="eastAsia"/>
                <w:color w:val="000000"/>
              </w:rPr>
              <w:t>北京广播</w:t>
            </w:r>
          </w:p>
          <w:p w:rsidR="00913251" w:rsidRPr="00441EB3" w:rsidRDefault="00913251" w:rsidP="00334AD8">
            <w:pPr>
              <w:jc w:val="center"/>
              <w:rPr>
                <w:color w:val="000000"/>
              </w:rPr>
            </w:pPr>
            <w:r w:rsidRPr="00441EB3">
              <w:rPr>
                <w:rFonts w:hint="eastAsia"/>
                <w:color w:val="000000"/>
              </w:rPr>
              <w:t>电视台</w:t>
            </w:r>
          </w:p>
        </w:tc>
        <w:tc>
          <w:tcPr>
            <w:tcW w:w="2977" w:type="dxa"/>
            <w:tcBorders>
              <w:top w:val="nil"/>
              <w:bottom w:val="nil"/>
            </w:tcBorders>
            <w:vAlign w:val="center"/>
          </w:tcPr>
          <w:p w:rsidR="002A7F99" w:rsidRDefault="00913251" w:rsidP="00FD49DA">
            <w:pPr>
              <w:rPr>
                <w:color w:val="000000"/>
              </w:rPr>
            </w:pPr>
            <w:r w:rsidRPr="00441EB3">
              <w:rPr>
                <w:color w:val="000000"/>
              </w:rPr>
              <w:t>100%</w:t>
            </w:r>
            <w:r w:rsidR="002A7F99">
              <w:rPr>
                <w:rFonts w:hint="eastAsia"/>
                <w:color w:val="000000"/>
              </w:rPr>
              <w:t xml:space="preserve">               </w:t>
            </w:r>
            <w:r w:rsidR="00B176AD">
              <w:rPr>
                <w:rFonts w:hint="eastAsia"/>
                <w:color w:val="000000"/>
              </w:rPr>
              <w:t xml:space="preserve"> </w:t>
            </w:r>
            <w:r w:rsidR="002A7F99">
              <w:rPr>
                <w:color w:val="000000"/>
              </w:rPr>
              <w:t>10</w:t>
            </w:r>
            <w:r w:rsidR="002A7F99">
              <w:rPr>
                <w:rFonts w:hint="eastAsia"/>
                <w:color w:val="000000"/>
              </w:rPr>
              <w:t>0%</w:t>
            </w:r>
            <w:r w:rsidR="00147BFA">
              <w:rPr>
                <w:rFonts w:hint="eastAsia"/>
                <w:color w:val="000000"/>
              </w:rPr>
              <w:t xml:space="preserve">                                                            </w:t>
            </w:r>
            <w:r w:rsidR="00B176AD">
              <w:rPr>
                <w:rFonts w:hint="eastAsia"/>
                <w:color w:val="000000"/>
              </w:rPr>
              <w:t xml:space="preserve">                                       </w:t>
            </w:r>
          </w:p>
          <w:p w:rsidR="00913251" w:rsidRPr="002A7F99" w:rsidRDefault="00A15296" w:rsidP="002A7F99">
            <w:r w:rsidRPr="00A15296">
              <w:rPr>
                <w:noProof/>
                <w:color w:val="000000"/>
              </w:rPr>
              <w:pict>
                <v:line id="_x0000_s1027" style="position:absolute;left:0;text-align:left;flip:y;z-index:251661312" from="-4.9pt,2.9pt" to="36.95pt,2.9pt">
                  <v:stroke endarrow="block"/>
                </v:line>
              </w:pict>
            </w:r>
            <w:r w:rsidRPr="00A15296">
              <w:rPr>
                <w:noProof/>
                <w:color w:val="000000"/>
              </w:rPr>
              <w:pict>
                <v:line id="_x0000_s1029" style="position:absolute;left:0;text-align:left;z-index:251663360" from="98.3pt,3pt" to="144.85pt,3.2pt">
                  <v:stroke endarrow="block"/>
                </v:line>
              </w:pict>
            </w:r>
            <w:r w:rsidR="002A7F99">
              <w:rPr>
                <w:rFonts w:hint="eastAsia"/>
              </w:rPr>
              <w:t xml:space="preserve">       </w:t>
            </w:r>
          </w:p>
        </w:tc>
        <w:tc>
          <w:tcPr>
            <w:tcW w:w="1276" w:type="dxa"/>
            <w:vAlign w:val="center"/>
          </w:tcPr>
          <w:p w:rsidR="00913251" w:rsidRPr="00441EB3" w:rsidRDefault="00913251" w:rsidP="00334AD8">
            <w:pPr>
              <w:jc w:val="center"/>
              <w:rPr>
                <w:color w:val="000000"/>
              </w:rPr>
            </w:pPr>
            <w:r w:rsidRPr="00441EB3">
              <w:rPr>
                <w:rFonts w:hint="eastAsia"/>
                <w:color w:val="000000"/>
              </w:rPr>
              <w:t>北京北广</w:t>
            </w:r>
          </w:p>
          <w:p w:rsidR="00913251" w:rsidRPr="00441EB3" w:rsidRDefault="00A15296" w:rsidP="00334AD8">
            <w:pPr>
              <w:jc w:val="center"/>
              <w:rPr>
                <w:color w:val="000000"/>
              </w:rPr>
            </w:pPr>
            <w:r>
              <w:rPr>
                <w:noProof/>
                <w:color w:val="000000"/>
              </w:rPr>
              <w:pict>
                <v:line id="_x0000_s1028" style="position:absolute;left:0;text-align:left;flip:y;z-index:251662336" from="57.9pt,11.3pt" to="107.35pt,11.6pt">
                  <v:stroke endarrow="block"/>
                </v:line>
              </w:pict>
            </w:r>
            <w:r w:rsidR="00913251" w:rsidRPr="00441EB3">
              <w:rPr>
                <w:rFonts w:hint="eastAsia"/>
                <w:color w:val="000000"/>
              </w:rPr>
              <w:t>传媒投资</w:t>
            </w:r>
          </w:p>
          <w:p w:rsidR="00913251" w:rsidRPr="00441EB3" w:rsidRDefault="00913251" w:rsidP="00334AD8">
            <w:pPr>
              <w:jc w:val="center"/>
              <w:rPr>
                <w:color w:val="000000"/>
              </w:rPr>
            </w:pPr>
            <w:r w:rsidRPr="00441EB3">
              <w:rPr>
                <w:rFonts w:hint="eastAsia"/>
                <w:color w:val="000000"/>
              </w:rPr>
              <w:t>发展中心</w:t>
            </w:r>
          </w:p>
        </w:tc>
        <w:tc>
          <w:tcPr>
            <w:tcW w:w="992" w:type="dxa"/>
            <w:tcBorders>
              <w:top w:val="nil"/>
              <w:bottom w:val="nil"/>
            </w:tcBorders>
            <w:vAlign w:val="center"/>
          </w:tcPr>
          <w:p w:rsidR="00913251" w:rsidRPr="00441EB3" w:rsidRDefault="00147BFA" w:rsidP="00B176AD">
            <w:pPr>
              <w:ind w:firstLineChars="50" w:firstLine="105"/>
              <w:rPr>
                <w:color w:val="000000"/>
              </w:rPr>
            </w:pPr>
            <w:r w:rsidRPr="00441EB3">
              <w:rPr>
                <w:color w:val="000000"/>
              </w:rPr>
              <w:t>44.98%</w:t>
            </w:r>
          </w:p>
        </w:tc>
        <w:tc>
          <w:tcPr>
            <w:tcW w:w="1477" w:type="dxa"/>
            <w:vAlign w:val="center"/>
          </w:tcPr>
          <w:p w:rsidR="00913251" w:rsidRPr="00441EB3" w:rsidRDefault="00913251" w:rsidP="00334AD8">
            <w:pPr>
              <w:jc w:val="center"/>
              <w:rPr>
                <w:color w:val="000000"/>
              </w:rPr>
            </w:pPr>
            <w:r w:rsidRPr="00441EB3">
              <w:rPr>
                <w:rFonts w:hint="eastAsia"/>
                <w:color w:val="000000"/>
              </w:rPr>
              <w:t>北京歌华有线</w:t>
            </w:r>
          </w:p>
          <w:p w:rsidR="00913251" w:rsidRPr="00441EB3" w:rsidRDefault="00913251" w:rsidP="00334AD8">
            <w:pPr>
              <w:jc w:val="center"/>
              <w:rPr>
                <w:color w:val="000000"/>
              </w:rPr>
            </w:pPr>
            <w:r w:rsidRPr="00441EB3">
              <w:rPr>
                <w:rFonts w:hint="eastAsia"/>
                <w:color w:val="000000"/>
              </w:rPr>
              <w:t>电视网络股份</w:t>
            </w:r>
          </w:p>
          <w:p w:rsidR="00913251" w:rsidRPr="00441EB3" w:rsidRDefault="00913251" w:rsidP="00334AD8">
            <w:pPr>
              <w:jc w:val="center"/>
              <w:rPr>
                <w:color w:val="000000"/>
              </w:rPr>
            </w:pPr>
            <w:r w:rsidRPr="00441EB3">
              <w:rPr>
                <w:rFonts w:hint="eastAsia"/>
                <w:color w:val="000000"/>
              </w:rPr>
              <w:t>有限公司</w:t>
            </w:r>
          </w:p>
        </w:tc>
      </w:tr>
    </w:tbl>
    <w:p w:rsidR="00247CDE" w:rsidRDefault="00247CDE" w:rsidP="00247CDE">
      <w:pPr>
        <w:pStyle w:val="aa"/>
        <w:widowControl/>
        <w:ind w:firstLineChars="0" w:firstLine="0"/>
        <w:divId w:val="1834684313"/>
        <w:rPr>
          <w:rFonts w:hAnsi="宋体" w:cs="宋体"/>
          <w:szCs w:val="21"/>
        </w:rPr>
      </w:pPr>
    </w:p>
    <w:p w:rsidR="002A5D37" w:rsidRDefault="002A5D37" w:rsidP="00E545F3">
      <w:pPr>
        <w:numPr>
          <w:ilvl w:val="2"/>
          <w:numId w:val="34"/>
        </w:numPr>
        <w:spacing w:line="288" w:lineRule="auto"/>
        <w:jc w:val="left"/>
        <w:outlineLvl w:val="2"/>
        <w:divId w:val="1834684313"/>
        <w:rPr>
          <w:b/>
          <w:bCs/>
          <w:szCs w:val="18"/>
        </w:rPr>
      </w:pPr>
      <w:r>
        <w:rPr>
          <w:rFonts w:hint="eastAsia"/>
          <w:b/>
          <w:bCs/>
        </w:rPr>
        <w:t>控股股东及实际控制人其他情况介绍</w:t>
      </w:r>
    </w:p>
    <w:p w:rsidR="002A5D37" w:rsidRDefault="002A5D37" w:rsidP="002A5D37">
      <w:pPr>
        <w:ind w:firstLineChars="200" w:firstLine="420"/>
        <w:divId w:val="1834684313"/>
        <w:rPr>
          <w:rFonts w:hAnsi="宋体"/>
          <w:szCs w:val="20"/>
        </w:rPr>
      </w:pPr>
      <w:r>
        <w:rPr>
          <w:rFonts w:hint="eastAsia"/>
        </w:rPr>
        <w:t>公司于</w:t>
      </w:r>
      <w:r>
        <w:rPr>
          <w:rFonts w:hint="eastAsia"/>
        </w:rPr>
        <w:t>2010</w:t>
      </w:r>
      <w:r>
        <w:rPr>
          <w:rFonts w:hint="eastAsia"/>
        </w:rPr>
        <w:t>年</w:t>
      </w:r>
      <w:r>
        <w:rPr>
          <w:rFonts w:hint="eastAsia"/>
        </w:rPr>
        <w:t>6</w:t>
      </w:r>
      <w:r>
        <w:rPr>
          <w:rFonts w:hint="eastAsia"/>
        </w:rPr>
        <w:t>月</w:t>
      </w:r>
      <w:r>
        <w:rPr>
          <w:rFonts w:hint="eastAsia"/>
        </w:rPr>
        <w:t>1</w:t>
      </w:r>
      <w:r>
        <w:rPr>
          <w:rFonts w:hint="eastAsia"/>
        </w:rPr>
        <w:t>日披露了《关于实际控制人变更的提示性公告》，北京北广传媒集团</w:t>
      </w:r>
      <w:r>
        <w:rPr>
          <w:rFonts w:hint="eastAsia"/>
        </w:rPr>
        <w:lastRenderedPageBreak/>
        <w:t>与北京人民广播电台、北京电视台整合组建北京广播电视台。根据国家广播电影电视总局的批复（</w:t>
      </w:r>
      <w:proofErr w:type="gramStart"/>
      <w:r>
        <w:rPr>
          <w:rFonts w:hint="eastAsia"/>
        </w:rPr>
        <w:t>广局</w:t>
      </w:r>
      <w:proofErr w:type="gramEnd"/>
      <w:r>
        <w:rPr>
          <w:rFonts w:hint="eastAsia"/>
        </w:rPr>
        <w:t>[2010]218</w:t>
      </w:r>
      <w:r>
        <w:rPr>
          <w:rFonts w:hint="eastAsia"/>
        </w:rPr>
        <w:t>号）和北京市委宣传部的批复（京宣发</w:t>
      </w:r>
      <w:r>
        <w:rPr>
          <w:rFonts w:hint="eastAsia"/>
        </w:rPr>
        <w:t>[2011]6</w:t>
      </w:r>
      <w:r>
        <w:rPr>
          <w:rFonts w:hint="eastAsia"/>
        </w:rPr>
        <w:t>号），北京广播电视台新设了全资企业北京北广传媒集团有限公司。报告期内，公司控股股东北京北广传媒投资发展中心</w:t>
      </w:r>
      <w:r w:rsidR="00B92392">
        <w:rPr>
          <w:rFonts w:hint="eastAsia"/>
        </w:rPr>
        <w:t>从</w:t>
      </w:r>
      <w:r>
        <w:rPr>
          <w:rFonts w:hint="eastAsia"/>
        </w:rPr>
        <w:t>北京北广传媒集团无偿划转</w:t>
      </w:r>
      <w:r w:rsidR="00B92392">
        <w:rPr>
          <w:rFonts w:hint="eastAsia"/>
        </w:rPr>
        <w:t>到</w:t>
      </w:r>
      <w:r>
        <w:rPr>
          <w:rFonts w:hint="eastAsia"/>
        </w:rPr>
        <w:t>北京北广传媒集团有限公司，并已办理完成工商变更。公司实际控制人未发生变化。</w:t>
      </w:r>
    </w:p>
    <w:p w:rsidR="002A5D37" w:rsidRDefault="002A5D37" w:rsidP="00247CDE">
      <w:pPr>
        <w:pStyle w:val="aa"/>
        <w:widowControl/>
        <w:ind w:firstLineChars="0" w:firstLine="0"/>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其他持股在百分之十以上的法人股东</w:t>
      </w:r>
    </w:p>
    <w:p w:rsidR="00695AC6" w:rsidRDefault="00695AC6">
      <w:pPr>
        <w:divId w:val="1834684313"/>
      </w:pPr>
      <w:r>
        <w:rPr>
          <w:rFonts w:hint="eastAsia"/>
        </w:rPr>
        <w:t>    </w:t>
      </w:r>
      <w:r>
        <w:rPr>
          <w:rFonts w:hint="eastAsia"/>
        </w:rPr>
        <w:t>截止本报告期末公司无其他持股在百分之十以上的法人股东。</w:t>
      </w:r>
    </w:p>
    <w:p w:rsidR="00695AC6" w:rsidRDefault="00695AC6">
      <w:pPr>
        <w:widowControl/>
        <w:divId w:val="1834684313"/>
        <w:rPr>
          <w:rFonts w:hAnsi="宋体" w:cs="宋体"/>
          <w:szCs w:val="21"/>
        </w:rPr>
        <w:sectPr w:rsidR="00695AC6">
          <w:pgSz w:w="12240" w:h="15840"/>
          <w:pgMar w:top="1440" w:right="1800" w:bottom="1440" w:left="1800" w:header="720" w:footer="720" w:gutter="0"/>
          <w:cols w:space="720"/>
        </w:sectPr>
      </w:pPr>
    </w:p>
    <w:p w:rsidR="00695AC6" w:rsidRDefault="00695AC6" w:rsidP="00E545F3">
      <w:pPr>
        <w:numPr>
          <w:ilvl w:val="0"/>
          <w:numId w:val="34"/>
        </w:numPr>
        <w:spacing w:line="288" w:lineRule="auto"/>
        <w:jc w:val="center"/>
        <w:outlineLvl w:val="0"/>
        <w:divId w:val="1834684313"/>
        <w:rPr>
          <w:rFonts w:ascii="黑体" w:eastAsia="黑体"/>
          <w:b/>
          <w:bCs/>
          <w:sz w:val="28"/>
          <w:szCs w:val="28"/>
        </w:rPr>
      </w:pPr>
      <w:r>
        <w:rPr>
          <w:rFonts w:ascii="黑体" w:eastAsia="黑体" w:hint="eastAsia"/>
          <w:b/>
          <w:bCs/>
          <w:sz w:val="28"/>
          <w:szCs w:val="28"/>
        </w:rPr>
        <w:lastRenderedPageBreak/>
        <w:t xml:space="preserve"> </w:t>
      </w:r>
      <w:bookmarkStart w:id="8" w:name="_Toc353266216"/>
      <w:r>
        <w:rPr>
          <w:rFonts w:ascii="黑体" w:eastAsia="黑体" w:hint="eastAsia"/>
          <w:b/>
          <w:bCs/>
          <w:sz w:val="28"/>
          <w:szCs w:val="28"/>
        </w:rPr>
        <w:t>董事、监事、高级管理人员和员工情况</w:t>
      </w:r>
      <w:bookmarkEnd w:id="8"/>
    </w:p>
    <w:p w:rsidR="00695AC6" w:rsidRDefault="00695AC6">
      <w:pPr>
        <w:widowControl/>
        <w:divId w:val="1834684313"/>
        <w:rPr>
          <w:rFonts w:ascii="宋体"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持股变动及报酬情况</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现任及报告期内离任董事、监事和高级管理人员持股变动及报酬情况</w:t>
      </w:r>
      <w:r>
        <w:rPr>
          <w:rFonts w:hint="eastAsia"/>
          <w:b/>
          <w:bCs/>
        </w:rPr>
        <w:t xml:space="preserve"> </w:t>
      </w:r>
    </w:p>
    <w:p w:rsidR="00695AC6" w:rsidRDefault="00695AC6">
      <w:pPr>
        <w:jc w:val="right"/>
        <w:divId w:val="1834684313"/>
      </w:pPr>
      <w:r>
        <w:rPr>
          <w:rFonts w:hint="eastAsia"/>
        </w:rPr>
        <w:t>单位：股</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791"/>
        <w:gridCol w:w="917"/>
        <w:gridCol w:w="430"/>
        <w:gridCol w:w="420"/>
        <w:gridCol w:w="1702"/>
        <w:gridCol w:w="1561"/>
        <w:gridCol w:w="565"/>
        <w:gridCol w:w="426"/>
        <w:gridCol w:w="565"/>
        <w:gridCol w:w="551"/>
        <w:gridCol w:w="795"/>
        <w:gridCol w:w="577"/>
      </w:tblGrid>
      <w:tr w:rsidR="00697E9C" w:rsidTr="00EF596C">
        <w:trPr>
          <w:divId w:val="1834684313"/>
          <w:trHeight w:val="272"/>
        </w:trPr>
        <w:tc>
          <w:tcPr>
            <w:tcW w:w="425"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 w:val="18"/>
              </w:rPr>
              <w:t>姓名</w:t>
            </w:r>
          </w:p>
        </w:tc>
        <w:tc>
          <w:tcPr>
            <w:tcW w:w="493"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 w:val="18"/>
              </w:rPr>
              <w:t>职务</w:t>
            </w:r>
          </w:p>
        </w:tc>
        <w:tc>
          <w:tcPr>
            <w:tcW w:w="231"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 w:val="18"/>
              </w:rPr>
              <w:t>性别</w:t>
            </w:r>
          </w:p>
        </w:tc>
        <w:tc>
          <w:tcPr>
            <w:tcW w:w="226"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 w:val="18"/>
              </w:rPr>
              <w:t>年龄</w:t>
            </w:r>
          </w:p>
        </w:tc>
        <w:tc>
          <w:tcPr>
            <w:tcW w:w="915"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 w:val="18"/>
              </w:rPr>
              <w:t>任期起始日期</w:t>
            </w:r>
          </w:p>
        </w:tc>
        <w:tc>
          <w:tcPr>
            <w:tcW w:w="839"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 w:val="18"/>
              </w:rPr>
              <w:t>任期终止日期</w:t>
            </w:r>
          </w:p>
        </w:tc>
        <w:tc>
          <w:tcPr>
            <w:tcW w:w="304"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 w:val="18"/>
              </w:rPr>
              <w:t>年初持股数</w:t>
            </w:r>
          </w:p>
        </w:tc>
        <w:tc>
          <w:tcPr>
            <w:tcW w:w="229"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 w:val="18"/>
              </w:rPr>
              <w:t>年末持股数</w:t>
            </w:r>
          </w:p>
        </w:tc>
        <w:tc>
          <w:tcPr>
            <w:tcW w:w="304"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 w:val="18"/>
              </w:rPr>
              <w:t>年度内股份增减变动量</w:t>
            </w:r>
          </w:p>
        </w:tc>
        <w:tc>
          <w:tcPr>
            <w:tcW w:w="296"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 w:val="18"/>
              </w:rPr>
              <w:t>增减变动原因</w:t>
            </w:r>
          </w:p>
        </w:tc>
        <w:tc>
          <w:tcPr>
            <w:tcW w:w="427"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 w:val="18"/>
              </w:rPr>
              <w:t>报告期内从公司领取的应付报酬总额（万元）（税前）</w:t>
            </w:r>
          </w:p>
        </w:tc>
        <w:tc>
          <w:tcPr>
            <w:tcW w:w="310"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 w:val="18"/>
              </w:rPr>
              <w:t>报告期从股东单位获得的应付报酬总额（万元）</w:t>
            </w:r>
          </w:p>
        </w:tc>
      </w:tr>
      <w:tr w:rsidR="00697E9C" w:rsidTr="00EF596C">
        <w:trPr>
          <w:divId w:val="1834684313"/>
          <w:trHeight w:val="272"/>
        </w:trPr>
        <w:tc>
          <w:tcPr>
            <w:tcW w:w="425"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493"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231"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226"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915"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839"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304"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229"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304"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296"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427"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310" w:type="pct"/>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r>
      <w:tr w:rsidR="00697E9C" w:rsidTr="00EF596C">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 w:val="18"/>
              </w:rPr>
              <w:t>郭章鹏</w:t>
            </w:r>
          </w:p>
        </w:tc>
        <w:tc>
          <w:tcPr>
            <w:tcW w:w="493"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 w:val="18"/>
              </w:rPr>
              <w:t>董事长</w:t>
            </w:r>
          </w:p>
        </w:tc>
        <w:tc>
          <w:tcPr>
            <w:tcW w:w="231"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 w:val="18"/>
              </w:rPr>
              <w:t>41</w:t>
            </w:r>
          </w:p>
        </w:tc>
        <w:tc>
          <w:tcPr>
            <w:tcW w:w="9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5</w:t>
            </w:r>
            <w:r>
              <w:rPr>
                <w:rFonts w:hAnsi="宋体" w:cs="宋体" w:hint="eastAsia"/>
                <w:sz w:val="18"/>
              </w:rPr>
              <w:t>月</w:t>
            </w:r>
            <w:r>
              <w:rPr>
                <w:rFonts w:hAnsi="宋体" w:cs="宋体" w:hint="eastAsia"/>
                <w:sz w:val="18"/>
              </w:rPr>
              <w:t>18</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 w:val="18"/>
              </w:rPr>
              <w:t>92.86</w:t>
            </w:r>
          </w:p>
        </w:tc>
        <w:tc>
          <w:tcPr>
            <w:tcW w:w="310" w:type="pct"/>
            <w:tcBorders>
              <w:top w:val="outset" w:sz="6" w:space="0" w:color="auto"/>
              <w:left w:val="outset" w:sz="6" w:space="0" w:color="auto"/>
              <w:bottom w:val="outset" w:sz="6" w:space="0" w:color="auto"/>
              <w:right w:val="outset" w:sz="6" w:space="0" w:color="auto"/>
            </w:tcBorders>
            <w:vAlign w:val="center"/>
            <w:hideMark/>
          </w:tcPr>
          <w:p w:rsidR="00695AC6" w:rsidRPr="00C63F98" w:rsidRDefault="00C63F98" w:rsidP="00C63F98">
            <w:pPr>
              <w:widowControl/>
              <w:jc w:val="center"/>
              <w:rPr>
                <w:rFonts w:hAnsi="宋体" w:cs="宋体"/>
                <w:sz w:val="18"/>
              </w:rPr>
            </w:pPr>
            <w:r w:rsidRPr="00C63F98">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卢东涛</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副董事长、总经理</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50</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18</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89.44</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马  健</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副董事长</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48</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18</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89.97</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王  建</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董事</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52</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2009</w:t>
            </w:r>
            <w:r>
              <w:rPr>
                <w:rFonts w:hAnsi="宋体" w:cs="宋体" w:hint="eastAsia"/>
                <w:sz w:val="18"/>
              </w:rPr>
              <w:t>年</w:t>
            </w:r>
            <w:r>
              <w:rPr>
                <w:rFonts w:hAnsi="宋体" w:cs="宋体" w:hint="eastAsia"/>
                <w:sz w:val="18"/>
              </w:rPr>
              <w:t>12</w:t>
            </w:r>
            <w:r>
              <w:rPr>
                <w:rFonts w:hAnsi="宋体" w:cs="宋体" w:hint="eastAsia"/>
                <w:sz w:val="18"/>
              </w:rPr>
              <w:t>月</w:t>
            </w:r>
            <w:r>
              <w:rPr>
                <w:rFonts w:hAnsi="宋体" w:cs="宋体" w:hint="eastAsia"/>
                <w:sz w:val="18"/>
              </w:rPr>
              <w:t>24</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石鸿印</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董事</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45</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2009</w:t>
            </w:r>
            <w:r>
              <w:rPr>
                <w:rFonts w:hAnsi="宋体" w:cs="宋体" w:hint="eastAsia"/>
                <w:sz w:val="18"/>
              </w:rPr>
              <w:t>年</w:t>
            </w:r>
            <w:r>
              <w:rPr>
                <w:rFonts w:hAnsi="宋体" w:cs="宋体" w:hint="eastAsia"/>
                <w:sz w:val="18"/>
              </w:rPr>
              <w:t>12</w:t>
            </w:r>
            <w:r>
              <w:rPr>
                <w:rFonts w:hAnsi="宋体" w:cs="宋体" w:hint="eastAsia"/>
                <w:sz w:val="18"/>
              </w:rPr>
              <w:t>月</w:t>
            </w:r>
            <w:r>
              <w:rPr>
                <w:rFonts w:hAnsi="宋体" w:cs="宋体" w:hint="eastAsia"/>
                <w:sz w:val="18"/>
              </w:rPr>
              <w:t>24</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陈乐天</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董事</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50</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4</w:t>
            </w:r>
            <w:r>
              <w:rPr>
                <w:rFonts w:hAnsi="宋体" w:cs="宋体" w:hint="eastAsia"/>
                <w:sz w:val="18"/>
              </w:rPr>
              <w:t>月</w:t>
            </w:r>
            <w:r>
              <w:rPr>
                <w:rFonts w:hAnsi="宋体" w:cs="宋体" w:hint="eastAsia"/>
                <w:sz w:val="18"/>
              </w:rPr>
              <w:t>21</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何公明</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董事</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49</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2009</w:t>
            </w:r>
            <w:r>
              <w:rPr>
                <w:rFonts w:hAnsi="宋体" w:cs="宋体" w:hint="eastAsia"/>
                <w:sz w:val="18"/>
              </w:rPr>
              <w:t>年</w:t>
            </w:r>
            <w:r>
              <w:rPr>
                <w:rFonts w:hAnsi="宋体" w:cs="宋体" w:hint="eastAsia"/>
                <w:sz w:val="18"/>
              </w:rPr>
              <w:t>12</w:t>
            </w:r>
            <w:r>
              <w:rPr>
                <w:rFonts w:hAnsi="宋体" w:cs="宋体" w:hint="eastAsia"/>
                <w:sz w:val="18"/>
              </w:rPr>
              <w:t>月</w:t>
            </w:r>
            <w:r>
              <w:rPr>
                <w:rFonts w:hAnsi="宋体" w:cs="宋体" w:hint="eastAsia"/>
                <w:sz w:val="18"/>
              </w:rPr>
              <w:t>24</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胡志鹏</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董事、总会计师</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48</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18</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84.88</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梁彦军</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董事、副总经理、董事会秘书</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41</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18</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80.88</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roofErr w:type="gramStart"/>
            <w:r>
              <w:rPr>
                <w:rFonts w:hAnsi="宋体" w:cs="宋体" w:hint="eastAsia"/>
                <w:sz w:val="18"/>
              </w:rPr>
              <w:t>熊澄宇</w:t>
            </w:r>
            <w:proofErr w:type="gramEnd"/>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独立董事</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58</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2009</w:t>
            </w:r>
            <w:r>
              <w:rPr>
                <w:rFonts w:hAnsi="宋体" w:cs="宋体" w:hint="eastAsia"/>
                <w:sz w:val="18"/>
              </w:rPr>
              <w:t>年</w:t>
            </w:r>
            <w:r>
              <w:rPr>
                <w:rFonts w:hAnsi="宋体" w:cs="宋体" w:hint="eastAsia"/>
                <w:sz w:val="18"/>
              </w:rPr>
              <w:t>12</w:t>
            </w:r>
            <w:r>
              <w:rPr>
                <w:rFonts w:hAnsi="宋体" w:cs="宋体" w:hint="eastAsia"/>
                <w:sz w:val="18"/>
              </w:rPr>
              <w:t>月</w:t>
            </w:r>
            <w:r>
              <w:rPr>
                <w:rFonts w:hAnsi="宋体" w:cs="宋体" w:hint="eastAsia"/>
                <w:sz w:val="18"/>
              </w:rPr>
              <w:t>24</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8.00</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齐二石</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独立董事</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59</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2009</w:t>
            </w:r>
            <w:r>
              <w:rPr>
                <w:rFonts w:hAnsi="宋体" w:cs="宋体" w:hint="eastAsia"/>
                <w:sz w:val="18"/>
              </w:rPr>
              <w:t>年</w:t>
            </w:r>
            <w:r>
              <w:rPr>
                <w:rFonts w:hAnsi="宋体" w:cs="宋体" w:hint="eastAsia"/>
                <w:sz w:val="18"/>
              </w:rPr>
              <w:t>12</w:t>
            </w:r>
            <w:r>
              <w:rPr>
                <w:rFonts w:hAnsi="宋体" w:cs="宋体" w:hint="eastAsia"/>
                <w:sz w:val="18"/>
              </w:rPr>
              <w:t>月</w:t>
            </w:r>
            <w:r>
              <w:rPr>
                <w:rFonts w:hAnsi="宋体" w:cs="宋体" w:hint="eastAsia"/>
                <w:sz w:val="18"/>
              </w:rPr>
              <w:t>24</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EF596C">
            <w:pPr>
              <w:jc w:val="right"/>
            </w:pPr>
            <w:r w:rsidRPr="005F1FF3">
              <w:rPr>
                <w:rFonts w:hAnsi="宋体" w:cs="宋体" w:hint="eastAsia"/>
                <w:sz w:val="18"/>
              </w:rPr>
              <w:t>8.00</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谢志华</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独立董事</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53</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2009</w:t>
            </w:r>
            <w:r>
              <w:rPr>
                <w:rFonts w:hAnsi="宋体" w:cs="宋体" w:hint="eastAsia"/>
                <w:sz w:val="18"/>
              </w:rPr>
              <w:t>年</w:t>
            </w:r>
            <w:r>
              <w:rPr>
                <w:rFonts w:hAnsi="宋体" w:cs="宋体" w:hint="eastAsia"/>
                <w:sz w:val="18"/>
              </w:rPr>
              <w:t>12</w:t>
            </w:r>
            <w:r>
              <w:rPr>
                <w:rFonts w:hAnsi="宋体" w:cs="宋体" w:hint="eastAsia"/>
                <w:sz w:val="18"/>
              </w:rPr>
              <w:t>月</w:t>
            </w:r>
            <w:r>
              <w:rPr>
                <w:rFonts w:hAnsi="宋体" w:cs="宋体" w:hint="eastAsia"/>
                <w:sz w:val="18"/>
              </w:rPr>
              <w:t>24</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EF596C">
            <w:pPr>
              <w:jc w:val="right"/>
            </w:pPr>
            <w:r w:rsidRPr="005F1FF3">
              <w:rPr>
                <w:rFonts w:hAnsi="宋体" w:cs="宋体" w:hint="eastAsia"/>
                <w:sz w:val="18"/>
              </w:rPr>
              <w:t>8.00</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王建章</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独立董事</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66</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2009</w:t>
            </w:r>
            <w:r>
              <w:rPr>
                <w:rFonts w:hAnsi="宋体" w:cs="宋体" w:hint="eastAsia"/>
                <w:sz w:val="18"/>
              </w:rPr>
              <w:t>年</w:t>
            </w:r>
            <w:r>
              <w:rPr>
                <w:rFonts w:hAnsi="宋体" w:cs="宋体" w:hint="eastAsia"/>
                <w:sz w:val="18"/>
              </w:rPr>
              <w:t>12</w:t>
            </w:r>
            <w:r>
              <w:rPr>
                <w:rFonts w:hAnsi="宋体" w:cs="宋体" w:hint="eastAsia"/>
                <w:sz w:val="18"/>
              </w:rPr>
              <w:t>月</w:t>
            </w:r>
            <w:r>
              <w:rPr>
                <w:rFonts w:hAnsi="宋体" w:cs="宋体" w:hint="eastAsia"/>
                <w:sz w:val="18"/>
              </w:rPr>
              <w:t>24</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EF596C">
            <w:pPr>
              <w:jc w:val="right"/>
            </w:pPr>
            <w:r w:rsidRPr="005F1FF3">
              <w:rPr>
                <w:rFonts w:hAnsi="宋体" w:cs="宋体" w:hint="eastAsia"/>
                <w:sz w:val="18"/>
              </w:rPr>
              <w:t>8.00</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孙  杰</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独立董事</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50</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2009</w:t>
            </w:r>
            <w:r>
              <w:rPr>
                <w:rFonts w:hAnsi="宋体" w:cs="宋体" w:hint="eastAsia"/>
                <w:sz w:val="18"/>
              </w:rPr>
              <w:t>年</w:t>
            </w:r>
            <w:r>
              <w:rPr>
                <w:rFonts w:hAnsi="宋体" w:cs="宋体" w:hint="eastAsia"/>
                <w:sz w:val="18"/>
              </w:rPr>
              <w:t>12</w:t>
            </w:r>
            <w:r>
              <w:rPr>
                <w:rFonts w:hAnsi="宋体" w:cs="宋体" w:hint="eastAsia"/>
                <w:sz w:val="18"/>
              </w:rPr>
              <w:t>月</w:t>
            </w:r>
            <w:r>
              <w:rPr>
                <w:rFonts w:hAnsi="宋体" w:cs="宋体" w:hint="eastAsia"/>
                <w:sz w:val="18"/>
              </w:rPr>
              <w:t>24</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EF596C">
            <w:pPr>
              <w:jc w:val="right"/>
            </w:pPr>
            <w:r w:rsidRPr="005F1FF3">
              <w:rPr>
                <w:rFonts w:hAnsi="宋体" w:cs="宋体" w:hint="eastAsia"/>
                <w:sz w:val="18"/>
              </w:rPr>
              <w:t>8.00</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黄广泉</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监事会主席</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59</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18</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83.17</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杨秀英</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监事</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女</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47</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4</w:t>
            </w:r>
            <w:r>
              <w:rPr>
                <w:rFonts w:hAnsi="宋体" w:cs="宋体" w:hint="eastAsia"/>
                <w:sz w:val="18"/>
              </w:rPr>
              <w:t>月</w:t>
            </w:r>
            <w:r>
              <w:rPr>
                <w:rFonts w:hAnsi="宋体" w:cs="宋体" w:hint="eastAsia"/>
                <w:sz w:val="18"/>
              </w:rPr>
              <w:t>21</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roofErr w:type="gramStart"/>
            <w:r>
              <w:rPr>
                <w:rFonts w:hAnsi="宋体" w:cs="宋体" w:hint="eastAsia"/>
                <w:sz w:val="18"/>
              </w:rPr>
              <w:t>刘洪昆</w:t>
            </w:r>
            <w:proofErr w:type="gramEnd"/>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监事</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56</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2009</w:t>
            </w:r>
            <w:r>
              <w:rPr>
                <w:rFonts w:hAnsi="宋体" w:cs="宋体" w:hint="eastAsia"/>
                <w:sz w:val="18"/>
              </w:rPr>
              <w:t>年</w:t>
            </w:r>
            <w:r>
              <w:rPr>
                <w:rFonts w:hAnsi="宋体" w:cs="宋体" w:hint="eastAsia"/>
                <w:sz w:val="18"/>
              </w:rPr>
              <w:t>12</w:t>
            </w:r>
            <w:r>
              <w:rPr>
                <w:rFonts w:hAnsi="宋体" w:cs="宋体" w:hint="eastAsia"/>
                <w:sz w:val="18"/>
              </w:rPr>
              <w:t>月</w:t>
            </w:r>
            <w:r>
              <w:rPr>
                <w:rFonts w:hAnsi="宋体" w:cs="宋体" w:hint="eastAsia"/>
                <w:sz w:val="18"/>
              </w:rPr>
              <w:t>24</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0</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田  秋</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监事</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49</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2009</w:t>
            </w:r>
            <w:r>
              <w:rPr>
                <w:rFonts w:hAnsi="宋体" w:cs="宋体" w:hint="eastAsia"/>
                <w:sz w:val="18"/>
              </w:rPr>
              <w:t>年</w:t>
            </w:r>
            <w:r>
              <w:rPr>
                <w:rFonts w:hAnsi="宋体" w:cs="宋体" w:hint="eastAsia"/>
                <w:sz w:val="18"/>
              </w:rPr>
              <w:t>12</w:t>
            </w:r>
            <w:r>
              <w:rPr>
                <w:rFonts w:hAnsi="宋体" w:cs="宋体" w:hint="eastAsia"/>
                <w:sz w:val="18"/>
              </w:rPr>
              <w:t>月</w:t>
            </w:r>
            <w:r>
              <w:rPr>
                <w:rFonts w:hAnsi="宋体" w:cs="宋体" w:hint="eastAsia"/>
                <w:sz w:val="18"/>
              </w:rPr>
              <w:t>24</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35.82</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方  丽</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监事</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女</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43</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2009</w:t>
            </w:r>
            <w:r>
              <w:rPr>
                <w:rFonts w:hAnsi="宋体" w:cs="宋体" w:hint="eastAsia"/>
                <w:sz w:val="18"/>
              </w:rPr>
              <w:t>年</w:t>
            </w:r>
            <w:r>
              <w:rPr>
                <w:rFonts w:hAnsi="宋体" w:cs="宋体" w:hint="eastAsia"/>
                <w:sz w:val="18"/>
              </w:rPr>
              <w:t>12</w:t>
            </w:r>
            <w:r>
              <w:rPr>
                <w:rFonts w:hAnsi="宋体" w:cs="宋体" w:hint="eastAsia"/>
                <w:sz w:val="18"/>
              </w:rPr>
              <w:t>月</w:t>
            </w:r>
            <w:r>
              <w:rPr>
                <w:rFonts w:hAnsi="宋体" w:cs="宋体" w:hint="eastAsia"/>
                <w:sz w:val="18"/>
              </w:rPr>
              <w:t>24</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27.49</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王振华</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常务副总经理</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59</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18</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93.17</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吴瞻民</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副总经理</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59</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18</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84.88</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lastRenderedPageBreak/>
              <w:t>罗小布</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市场运营总监</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53</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18</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81.88</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何拥军</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总工程师</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51</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18</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84.88</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康朝晖</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副总经理</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男</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46</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18</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82.88</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王奇之</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总经理助理</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女</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52</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2010</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18</w:t>
            </w:r>
            <w:r>
              <w:rPr>
                <w:rFonts w:hAnsi="宋体" w:cs="宋体" w:hint="eastAsia"/>
                <w:sz w:val="18"/>
              </w:rPr>
              <w:t>日</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r>
              <w:rPr>
                <w:rFonts w:hAnsi="宋体" w:cs="宋体" w:hint="eastAsia"/>
                <w:sz w:val="18"/>
              </w:rPr>
              <w:t>2013</w:t>
            </w:r>
            <w:r>
              <w:rPr>
                <w:rFonts w:hAnsi="宋体" w:cs="宋体" w:hint="eastAsia"/>
                <w:sz w:val="18"/>
              </w:rPr>
              <w:t>年</w:t>
            </w:r>
            <w:r>
              <w:rPr>
                <w:rFonts w:hAnsi="宋体" w:cs="宋体" w:hint="eastAsia"/>
                <w:sz w:val="18"/>
              </w:rPr>
              <w:t>3</w:t>
            </w:r>
            <w:r>
              <w:rPr>
                <w:rFonts w:hAnsi="宋体" w:cs="宋体" w:hint="eastAsia"/>
                <w:sz w:val="18"/>
              </w:rPr>
              <w:t>月</w:t>
            </w:r>
            <w:r>
              <w:rPr>
                <w:rFonts w:hAnsi="宋体" w:cs="宋体" w:hint="eastAsia"/>
                <w:sz w:val="18"/>
              </w:rPr>
              <w:t>26</w:t>
            </w:r>
            <w:r>
              <w:rPr>
                <w:rFonts w:hAnsi="宋体" w:cs="宋体" w:hint="eastAsia"/>
                <w:sz w:val="18"/>
              </w:rPr>
              <w:t>日</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rPr>
                <w:rFonts w:ascii="宋体" w:hAnsi="宋体" w:cs="宋体"/>
                <w:szCs w:val="21"/>
              </w:rPr>
            </w:pP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52.90</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r w:rsidR="00C63F98" w:rsidTr="00C63F98">
        <w:trPr>
          <w:divId w:val="1834684313"/>
        </w:trPr>
        <w:tc>
          <w:tcPr>
            <w:tcW w:w="42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center"/>
              <w:rPr>
                <w:rFonts w:ascii="宋体" w:hAnsi="宋体" w:cs="宋体"/>
                <w:szCs w:val="21"/>
              </w:rPr>
            </w:pPr>
            <w:r>
              <w:rPr>
                <w:rFonts w:hAnsi="宋体" w:cs="宋体" w:hint="eastAsia"/>
                <w:sz w:val="18"/>
              </w:rPr>
              <w:t>合计</w:t>
            </w:r>
          </w:p>
        </w:tc>
        <w:tc>
          <w:tcPr>
            <w:tcW w:w="493"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center"/>
              <w:rPr>
                <w:rFonts w:ascii="宋体" w:hAnsi="宋体" w:cs="宋体"/>
                <w:szCs w:val="21"/>
              </w:rPr>
            </w:pPr>
            <w:r>
              <w:rPr>
                <w:rFonts w:hAnsi="宋体" w:cs="宋体" w:hint="eastAsia"/>
                <w:sz w:val="18"/>
              </w:rPr>
              <w:t>/</w:t>
            </w:r>
          </w:p>
        </w:tc>
        <w:tc>
          <w:tcPr>
            <w:tcW w:w="231"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center"/>
              <w:rPr>
                <w:rFonts w:ascii="宋体" w:hAnsi="宋体" w:cs="宋体"/>
                <w:szCs w:val="21"/>
              </w:rPr>
            </w:pPr>
            <w:r>
              <w:rPr>
                <w:rFonts w:hAnsi="宋体" w:cs="宋体" w:hint="eastAsia"/>
                <w:sz w:val="18"/>
              </w:rPr>
              <w:t>/</w:t>
            </w:r>
          </w:p>
        </w:tc>
        <w:tc>
          <w:tcPr>
            <w:tcW w:w="22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center"/>
              <w:rPr>
                <w:rFonts w:ascii="宋体" w:hAnsi="宋体" w:cs="宋体"/>
                <w:szCs w:val="21"/>
              </w:rPr>
            </w:pPr>
            <w:r>
              <w:rPr>
                <w:rFonts w:hAnsi="宋体" w:cs="宋体" w:hint="eastAsia"/>
                <w:sz w:val="18"/>
              </w:rPr>
              <w:t>/</w:t>
            </w:r>
          </w:p>
        </w:tc>
        <w:tc>
          <w:tcPr>
            <w:tcW w:w="915"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center"/>
              <w:rPr>
                <w:rFonts w:ascii="宋体" w:hAnsi="宋体" w:cs="宋体"/>
                <w:szCs w:val="21"/>
              </w:rPr>
            </w:pPr>
            <w:r>
              <w:rPr>
                <w:rFonts w:hAnsi="宋体" w:cs="宋体" w:hint="eastAsia"/>
                <w:sz w:val="18"/>
              </w:rPr>
              <w:t>/</w:t>
            </w:r>
          </w:p>
        </w:tc>
        <w:tc>
          <w:tcPr>
            <w:tcW w:w="83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center"/>
              <w:rPr>
                <w:rFonts w:ascii="宋体" w:hAnsi="宋体" w:cs="宋体"/>
                <w:szCs w:val="21"/>
              </w:rPr>
            </w:pPr>
            <w:r>
              <w:rPr>
                <w:rFonts w:hAnsi="宋体" w:cs="宋体" w:hint="eastAsia"/>
                <w:sz w:val="18"/>
              </w:rPr>
              <w:t>/</w:t>
            </w: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29"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304"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center"/>
              <w:rPr>
                <w:rFonts w:ascii="宋体" w:hAnsi="宋体" w:cs="宋体"/>
                <w:szCs w:val="21"/>
              </w:rPr>
            </w:pPr>
            <w:r>
              <w:rPr>
                <w:rFonts w:hAnsi="宋体" w:cs="宋体" w:hint="eastAsia"/>
                <w:sz w:val="18"/>
              </w:rPr>
              <w:t>/</w:t>
            </w:r>
          </w:p>
        </w:tc>
        <w:tc>
          <w:tcPr>
            <w:tcW w:w="427" w:type="pct"/>
            <w:tcBorders>
              <w:top w:val="outset" w:sz="6" w:space="0" w:color="auto"/>
              <w:left w:val="outset" w:sz="6" w:space="0" w:color="auto"/>
              <w:bottom w:val="outset" w:sz="6" w:space="0" w:color="auto"/>
              <w:right w:val="outset" w:sz="6" w:space="0" w:color="auto"/>
            </w:tcBorders>
            <w:vAlign w:val="center"/>
            <w:hideMark/>
          </w:tcPr>
          <w:p w:rsidR="00C63F98" w:rsidRDefault="00C63F98">
            <w:pPr>
              <w:widowControl/>
              <w:jc w:val="right"/>
              <w:rPr>
                <w:rFonts w:ascii="宋体" w:hAnsi="宋体" w:cs="宋体"/>
                <w:szCs w:val="21"/>
              </w:rPr>
            </w:pPr>
            <w:r>
              <w:rPr>
                <w:rFonts w:hAnsi="宋体" w:cs="宋体" w:hint="eastAsia"/>
                <w:sz w:val="18"/>
              </w:rPr>
              <w:t>1105.10</w:t>
            </w:r>
          </w:p>
        </w:tc>
        <w:tc>
          <w:tcPr>
            <w:tcW w:w="310" w:type="pct"/>
            <w:tcBorders>
              <w:top w:val="outset" w:sz="6" w:space="0" w:color="auto"/>
              <w:left w:val="outset" w:sz="6" w:space="0" w:color="auto"/>
              <w:bottom w:val="outset" w:sz="6" w:space="0" w:color="auto"/>
              <w:right w:val="outset" w:sz="6" w:space="0" w:color="auto"/>
            </w:tcBorders>
            <w:vAlign w:val="center"/>
            <w:hideMark/>
          </w:tcPr>
          <w:p w:rsidR="00C63F98" w:rsidRDefault="00C63F98" w:rsidP="00C63F98">
            <w:pPr>
              <w:jc w:val="center"/>
            </w:pPr>
            <w:r w:rsidRPr="0091388F">
              <w:rPr>
                <w:rFonts w:hAnsi="宋体" w:cs="宋体" w:hint="eastAsia"/>
                <w:sz w:val="18"/>
              </w:rPr>
              <w:t>0</w:t>
            </w:r>
          </w:p>
        </w:tc>
      </w:tr>
    </w:tbl>
    <w:p w:rsidR="00697E9C" w:rsidRDefault="00697E9C" w:rsidP="00697E9C">
      <w:pPr>
        <w:ind w:firstLineChars="200" w:firstLine="420"/>
        <w:divId w:val="1834684313"/>
      </w:pPr>
    </w:p>
    <w:p w:rsidR="00695AC6" w:rsidRDefault="00695AC6" w:rsidP="00697E9C">
      <w:pPr>
        <w:ind w:firstLineChars="200" w:firstLine="420"/>
        <w:divId w:val="1834684313"/>
        <w:rPr>
          <w:szCs w:val="18"/>
        </w:rPr>
      </w:pPr>
      <w:r>
        <w:rPr>
          <w:rFonts w:hint="eastAsia"/>
        </w:rPr>
        <w:t>郭章鹏</w:t>
      </w:r>
      <w:r>
        <w:rPr>
          <w:rFonts w:hint="eastAsia"/>
          <w:sz w:val="18"/>
        </w:rPr>
        <w:t>：</w:t>
      </w:r>
      <w:r>
        <w:rPr>
          <w:rFonts w:hint="eastAsia"/>
        </w:rPr>
        <w:t>曾任中共北京市委办公厅会议处主任科员，中共北京市委办公厅副处级、正处级秘书，中共北京市委宣传部办公室主任。</w:t>
      </w:r>
    </w:p>
    <w:p w:rsidR="00695AC6" w:rsidRDefault="00695AC6" w:rsidP="00697E9C">
      <w:pPr>
        <w:ind w:firstLineChars="200" w:firstLine="420"/>
        <w:divId w:val="1834684313"/>
      </w:pPr>
      <w:r>
        <w:rPr>
          <w:rFonts w:hint="eastAsia"/>
        </w:rPr>
        <w:t>卢东涛</w:t>
      </w:r>
      <w:r>
        <w:rPr>
          <w:rFonts w:hint="eastAsia"/>
          <w:sz w:val="18"/>
        </w:rPr>
        <w:t>：</w:t>
      </w:r>
      <w:r>
        <w:rPr>
          <w:rFonts w:hint="eastAsia"/>
        </w:rPr>
        <w:t>曾任中共北京市委宣传部理论处主任科员，香港上市公司新海康公司发展部经理，中国保利集团公司监事、处长。</w:t>
      </w:r>
    </w:p>
    <w:p w:rsidR="00695AC6" w:rsidRDefault="00697E9C">
      <w:pPr>
        <w:divId w:val="1834684313"/>
      </w:pPr>
      <w:r>
        <w:rPr>
          <w:rFonts w:hint="eastAsia"/>
        </w:rPr>
        <w:t xml:space="preserve">    </w:t>
      </w:r>
      <w:r w:rsidR="00695AC6">
        <w:rPr>
          <w:rFonts w:hint="eastAsia"/>
        </w:rPr>
        <w:t>马健</w:t>
      </w:r>
      <w:r w:rsidR="00695AC6">
        <w:rPr>
          <w:rFonts w:hint="eastAsia"/>
          <w:sz w:val="18"/>
        </w:rPr>
        <w:t>：</w:t>
      </w:r>
      <w:r w:rsidR="00695AC6">
        <w:rPr>
          <w:rFonts w:hint="eastAsia"/>
        </w:rPr>
        <w:t>曾任北京联合大学讲师、国家国有资产管理局行政事业司副处长、</w:t>
      </w:r>
      <w:proofErr w:type="gramStart"/>
      <w:r w:rsidR="00695AC6">
        <w:rPr>
          <w:rFonts w:hint="eastAsia"/>
        </w:rPr>
        <w:t>华证资产</w:t>
      </w:r>
      <w:proofErr w:type="gramEnd"/>
      <w:r w:rsidR="00695AC6">
        <w:rPr>
          <w:rFonts w:hint="eastAsia"/>
        </w:rPr>
        <w:t>管理有限公司副总经理、中金丰德投资控股有限公司副总裁。</w:t>
      </w:r>
    </w:p>
    <w:p w:rsidR="00695AC6" w:rsidRDefault="00697E9C">
      <w:pPr>
        <w:divId w:val="1834684313"/>
      </w:pPr>
      <w:r>
        <w:rPr>
          <w:rFonts w:hint="eastAsia"/>
        </w:rPr>
        <w:t xml:space="preserve">    </w:t>
      </w:r>
      <w:r w:rsidR="00695AC6">
        <w:rPr>
          <w:rFonts w:hint="eastAsia"/>
        </w:rPr>
        <w:t>王建</w:t>
      </w:r>
      <w:r w:rsidR="00695AC6">
        <w:rPr>
          <w:rFonts w:hint="eastAsia"/>
          <w:sz w:val="18"/>
        </w:rPr>
        <w:t>：</w:t>
      </w:r>
      <w:r w:rsidR="00695AC6">
        <w:rPr>
          <w:rFonts w:hint="eastAsia"/>
        </w:rPr>
        <w:t>曾任北京人民广播电台</w:t>
      </w:r>
      <w:r w:rsidR="00695AC6">
        <w:rPr>
          <w:rFonts w:hint="eastAsia"/>
        </w:rPr>
        <w:t>804</w:t>
      </w:r>
      <w:r w:rsidR="00695AC6">
        <w:rPr>
          <w:rFonts w:hint="eastAsia"/>
        </w:rPr>
        <w:t>发射台副台长，北京市广播电视局总工办副主任、科技处处长，北京广播影视集团技术部主任。</w:t>
      </w:r>
    </w:p>
    <w:p w:rsidR="00695AC6" w:rsidRDefault="00697E9C">
      <w:pPr>
        <w:divId w:val="1834684313"/>
      </w:pPr>
      <w:r>
        <w:rPr>
          <w:rFonts w:hint="eastAsia"/>
        </w:rPr>
        <w:t xml:space="preserve">    </w:t>
      </w:r>
      <w:r w:rsidR="00695AC6">
        <w:rPr>
          <w:rFonts w:hint="eastAsia"/>
        </w:rPr>
        <w:t>石鸿印</w:t>
      </w:r>
      <w:r w:rsidR="00695AC6">
        <w:rPr>
          <w:rFonts w:hint="eastAsia"/>
          <w:sz w:val="18"/>
        </w:rPr>
        <w:t>：</w:t>
      </w:r>
      <w:r w:rsidR="00695AC6">
        <w:rPr>
          <w:rFonts w:hint="eastAsia"/>
        </w:rPr>
        <w:t>曾任中国核工业集团公司政</w:t>
      </w:r>
      <w:proofErr w:type="gramStart"/>
      <w:r w:rsidR="00695AC6">
        <w:rPr>
          <w:rFonts w:hint="eastAsia"/>
        </w:rPr>
        <w:t>研</w:t>
      </w:r>
      <w:proofErr w:type="gramEnd"/>
      <w:r w:rsidR="00695AC6">
        <w:rPr>
          <w:rFonts w:hint="eastAsia"/>
        </w:rPr>
        <w:t>体改部企业改革处副处长、中央电视台事业发展调研处干部。</w:t>
      </w:r>
    </w:p>
    <w:p w:rsidR="00695AC6" w:rsidRDefault="00697E9C">
      <w:pPr>
        <w:divId w:val="1834684313"/>
      </w:pPr>
      <w:r>
        <w:rPr>
          <w:rFonts w:hint="eastAsia"/>
        </w:rPr>
        <w:t xml:space="preserve">    </w:t>
      </w:r>
      <w:r w:rsidR="00695AC6">
        <w:rPr>
          <w:rFonts w:hint="eastAsia"/>
        </w:rPr>
        <w:t>陈乐天</w:t>
      </w:r>
      <w:r w:rsidR="00695AC6">
        <w:rPr>
          <w:rFonts w:hint="eastAsia"/>
          <w:sz w:val="18"/>
        </w:rPr>
        <w:t>：</w:t>
      </w:r>
      <w:r w:rsidR="00695AC6">
        <w:rPr>
          <w:rFonts w:hint="eastAsia"/>
        </w:rPr>
        <w:t>曾任中共铁道部党校讲师、北京现代电视艺术发展公司企划部经理、北京广播影视集团基建部副主任、北京北广传媒集团运营管理部副主任（主持工作）。</w:t>
      </w:r>
    </w:p>
    <w:p w:rsidR="00695AC6" w:rsidRDefault="00697E9C">
      <w:pPr>
        <w:divId w:val="1834684313"/>
      </w:pPr>
      <w:r>
        <w:rPr>
          <w:rFonts w:hint="eastAsia"/>
        </w:rPr>
        <w:t xml:space="preserve">    </w:t>
      </w:r>
      <w:r w:rsidR="00695AC6">
        <w:rPr>
          <w:rFonts w:hint="eastAsia"/>
        </w:rPr>
        <w:t>何公明</w:t>
      </w:r>
      <w:r w:rsidR="00695AC6">
        <w:rPr>
          <w:rFonts w:hint="eastAsia"/>
          <w:sz w:val="18"/>
        </w:rPr>
        <w:t>：</w:t>
      </w:r>
      <w:r w:rsidR="00695AC6">
        <w:rPr>
          <w:rFonts w:hint="eastAsia"/>
        </w:rPr>
        <w:t>曾任北京卫生学校团委书记、北京市委宣传部办公室副主任、本公司副总经理。</w:t>
      </w:r>
    </w:p>
    <w:p w:rsidR="00695AC6" w:rsidRDefault="00697E9C">
      <w:pPr>
        <w:divId w:val="1834684313"/>
      </w:pPr>
      <w:r>
        <w:rPr>
          <w:rFonts w:hint="eastAsia"/>
        </w:rPr>
        <w:t xml:space="preserve">    </w:t>
      </w:r>
      <w:r w:rsidR="00695AC6">
        <w:rPr>
          <w:rFonts w:hint="eastAsia"/>
        </w:rPr>
        <w:t>胡志鹏</w:t>
      </w:r>
      <w:r w:rsidR="00695AC6">
        <w:rPr>
          <w:rFonts w:hint="eastAsia"/>
          <w:sz w:val="18"/>
        </w:rPr>
        <w:t>：</w:t>
      </w:r>
      <w:r w:rsidR="00695AC6">
        <w:rPr>
          <w:rFonts w:hint="eastAsia"/>
        </w:rPr>
        <w:t>曾任北京隆福大厦股份有限公司证券部经理、副总经理兼总会计师，北京歌</w:t>
      </w:r>
      <w:proofErr w:type="gramStart"/>
      <w:r w:rsidR="00695AC6">
        <w:rPr>
          <w:rFonts w:hint="eastAsia"/>
        </w:rPr>
        <w:t>华数据</w:t>
      </w:r>
      <w:proofErr w:type="gramEnd"/>
      <w:r w:rsidR="00695AC6">
        <w:rPr>
          <w:rFonts w:hint="eastAsia"/>
        </w:rPr>
        <w:t>信息多媒体平台股份有限公司财务总监，北京和</w:t>
      </w:r>
      <w:proofErr w:type="gramStart"/>
      <w:r w:rsidR="00695AC6">
        <w:rPr>
          <w:rFonts w:hint="eastAsia"/>
        </w:rPr>
        <w:t>融投资</w:t>
      </w:r>
      <w:proofErr w:type="gramEnd"/>
      <w:r w:rsidR="00695AC6">
        <w:rPr>
          <w:rFonts w:hint="eastAsia"/>
        </w:rPr>
        <w:t>有限公司董事、总经理，北京歌华文化发展集团总会计师。</w:t>
      </w:r>
    </w:p>
    <w:p w:rsidR="00695AC6" w:rsidRDefault="00697E9C">
      <w:pPr>
        <w:divId w:val="1834684313"/>
      </w:pPr>
      <w:r>
        <w:rPr>
          <w:rFonts w:hint="eastAsia"/>
        </w:rPr>
        <w:t xml:space="preserve">    </w:t>
      </w:r>
      <w:r w:rsidR="00695AC6">
        <w:rPr>
          <w:rFonts w:hint="eastAsia"/>
        </w:rPr>
        <w:t>梁彦军</w:t>
      </w:r>
      <w:r w:rsidR="00695AC6">
        <w:rPr>
          <w:rFonts w:hint="eastAsia"/>
          <w:sz w:val="18"/>
        </w:rPr>
        <w:t>：</w:t>
      </w:r>
      <w:r w:rsidR="00695AC6">
        <w:rPr>
          <w:rFonts w:hint="eastAsia"/>
        </w:rPr>
        <w:t>曾任中国新闻社记者、北京晚报财经周刊负责人、北京晚报国际新闻部副主任。</w:t>
      </w:r>
    </w:p>
    <w:p w:rsidR="00695AC6" w:rsidRDefault="00697E9C">
      <w:pPr>
        <w:divId w:val="1834684313"/>
      </w:pPr>
      <w:r>
        <w:rPr>
          <w:rFonts w:hint="eastAsia"/>
        </w:rPr>
        <w:t xml:space="preserve">    </w:t>
      </w:r>
      <w:proofErr w:type="gramStart"/>
      <w:r w:rsidR="00695AC6">
        <w:rPr>
          <w:rFonts w:hint="eastAsia"/>
        </w:rPr>
        <w:t>熊澄宇</w:t>
      </w:r>
      <w:proofErr w:type="gramEnd"/>
      <w:r w:rsidR="00695AC6">
        <w:rPr>
          <w:rFonts w:hint="eastAsia"/>
          <w:sz w:val="18"/>
        </w:rPr>
        <w:t>：</w:t>
      </w:r>
      <w:r w:rsidR="00695AC6">
        <w:rPr>
          <w:rFonts w:hint="eastAsia"/>
        </w:rPr>
        <w:t>清华大学文化产业研究中心主任、新媒体传播研究中心主任，兼任国家信息化专家咨询委员会委员，多所高校客座教授。</w:t>
      </w:r>
    </w:p>
    <w:p w:rsidR="00695AC6" w:rsidRDefault="00697E9C">
      <w:pPr>
        <w:divId w:val="1834684313"/>
      </w:pPr>
      <w:r>
        <w:rPr>
          <w:rFonts w:hint="eastAsia"/>
        </w:rPr>
        <w:t xml:space="preserve">    </w:t>
      </w:r>
      <w:r w:rsidR="00695AC6">
        <w:rPr>
          <w:rFonts w:hint="eastAsia"/>
        </w:rPr>
        <w:t>齐二石</w:t>
      </w:r>
      <w:r w:rsidR="00695AC6">
        <w:rPr>
          <w:rFonts w:hint="eastAsia"/>
          <w:sz w:val="18"/>
        </w:rPr>
        <w:t>：</w:t>
      </w:r>
      <w:r w:rsidR="00695AC6">
        <w:rPr>
          <w:rFonts w:hint="eastAsia"/>
        </w:rPr>
        <w:t>天津大学校学术委员会副主任，兼任教育部管理科学与工程专业教育指导委员会主任委员、教育部学科发展与专业设置专家委员会委员、国家</w:t>
      </w:r>
      <w:r w:rsidR="00695AC6">
        <w:rPr>
          <w:rFonts w:hint="eastAsia"/>
        </w:rPr>
        <w:t>863/CIMS</w:t>
      </w:r>
      <w:r w:rsidR="00695AC6">
        <w:rPr>
          <w:rFonts w:hint="eastAsia"/>
        </w:rPr>
        <w:t>主题第五届专家组专家。</w:t>
      </w:r>
    </w:p>
    <w:p w:rsidR="00695AC6" w:rsidRDefault="00697E9C">
      <w:pPr>
        <w:divId w:val="1834684313"/>
      </w:pPr>
      <w:r>
        <w:rPr>
          <w:rFonts w:hint="eastAsia"/>
        </w:rPr>
        <w:t xml:space="preserve">    </w:t>
      </w:r>
      <w:r w:rsidR="00695AC6">
        <w:rPr>
          <w:rFonts w:hint="eastAsia"/>
        </w:rPr>
        <w:t>谢志华</w:t>
      </w:r>
      <w:r w:rsidR="00695AC6">
        <w:rPr>
          <w:rFonts w:hint="eastAsia"/>
          <w:sz w:val="18"/>
        </w:rPr>
        <w:t>：</w:t>
      </w:r>
      <w:r w:rsidR="00695AC6">
        <w:rPr>
          <w:rFonts w:hint="eastAsia"/>
        </w:rPr>
        <w:t>北京工商大学副校长，兼任中国商业会计学会副会长、中国审计学会常务理事、教育部教学评估专家委员会委员、教育部工商管理学科指导委员会副主任、多所院校和科研机构的专聘教授和科研研究员。</w:t>
      </w:r>
    </w:p>
    <w:p w:rsidR="00695AC6" w:rsidRDefault="00697E9C">
      <w:pPr>
        <w:divId w:val="1834684313"/>
      </w:pPr>
      <w:r>
        <w:rPr>
          <w:rFonts w:hint="eastAsia"/>
        </w:rPr>
        <w:t xml:space="preserve">    </w:t>
      </w:r>
      <w:r w:rsidR="00695AC6">
        <w:rPr>
          <w:rFonts w:hint="eastAsia"/>
        </w:rPr>
        <w:t>王建章</w:t>
      </w:r>
      <w:r w:rsidR="00695AC6">
        <w:rPr>
          <w:rFonts w:hint="eastAsia"/>
          <w:sz w:val="18"/>
        </w:rPr>
        <w:t>：</w:t>
      </w:r>
      <w:r w:rsidR="00695AC6">
        <w:rPr>
          <w:rFonts w:hint="eastAsia"/>
        </w:rPr>
        <w:t>工业和信息化部电子科技委副主任，曾任电子工业部综合规划司投资处处长、综合规划司副司长，信息产业部综合规划司副司长、司长。</w:t>
      </w:r>
    </w:p>
    <w:p w:rsidR="00695AC6" w:rsidRDefault="00697E9C">
      <w:pPr>
        <w:divId w:val="1834684313"/>
      </w:pPr>
      <w:r>
        <w:rPr>
          <w:rFonts w:hint="eastAsia"/>
        </w:rPr>
        <w:t xml:space="preserve">    </w:t>
      </w:r>
      <w:r w:rsidR="00695AC6">
        <w:rPr>
          <w:rFonts w:hint="eastAsia"/>
        </w:rPr>
        <w:t>孙杰</w:t>
      </w:r>
      <w:r w:rsidR="00695AC6">
        <w:rPr>
          <w:rFonts w:hint="eastAsia"/>
          <w:sz w:val="18"/>
        </w:rPr>
        <w:t>：</w:t>
      </w:r>
      <w:r w:rsidR="00695AC6">
        <w:rPr>
          <w:rFonts w:hint="eastAsia"/>
        </w:rPr>
        <w:t>天津科技大学金融研究所所长。</w:t>
      </w:r>
    </w:p>
    <w:p w:rsidR="00695AC6" w:rsidRDefault="00697E9C">
      <w:pPr>
        <w:divId w:val="1834684313"/>
      </w:pPr>
      <w:r>
        <w:rPr>
          <w:rFonts w:hint="eastAsia"/>
        </w:rPr>
        <w:t xml:space="preserve">    </w:t>
      </w:r>
      <w:r w:rsidR="00695AC6">
        <w:rPr>
          <w:rFonts w:hint="eastAsia"/>
        </w:rPr>
        <w:t>黄广泉</w:t>
      </w:r>
      <w:r w:rsidR="00695AC6">
        <w:rPr>
          <w:rFonts w:hint="eastAsia"/>
          <w:sz w:val="18"/>
        </w:rPr>
        <w:t>：</w:t>
      </w:r>
      <w:r w:rsidR="00695AC6">
        <w:rPr>
          <w:rFonts w:hint="eastAsia"/>
        </w:rPr>
        <w:t>曾任本公司董事、副总经理、北京市广播电视局音像处副处长、处长。</w:t>
      </w:r>
    </w:p>
    <w:p w:rsidR="00695AC6" w:rsidRDefault="00697E9C">
      <w:pPr>
        <w:divId w:val="1834684313"/>
      </w:pPr>
      <w:r>
        <w:rPr>
          <w:rFonts w:hint="eastAsia"/>
        </w:rPr>
        <w:t xml:space="preserve">    </w:t>
      </w:r>
      <w:r w:rsidR="00695AC6">
        <w:rPr>
          <w:rFonts w:hint="eastAsia"/>
        </w:rPr>
        <w:t>杨秀英</w:t>
      </w:r>
      <w:r w:rsidR="00695AC6">
        <w:rPr>
          <w:rFonts w:hint="eastAsia"/>
          <w:sz w:val="18"/>
        </w:rPr>
        <w:t>：</w:t>
      </w:r>
      <w:r w:rsidR="00695AC6">
        <w:rPr>
          <w:rFonts w:hint="eastAsia"/>
        </w:rPr>
        <w:t>曾任北京市广播电视局人事处副主任科员、人才交流中心副主任、人事处副处长，北京广播影视集团办公室副主任、党委办公室副主任。</w:t>
      </w:r>
    </w:p>
    <w:p w:rsidR="00695AC6" w:rsidRDefault="00697E9C">
      <w:pPr>
        <w:divId w:val="1834684313"/>
      </w:pPr>
      <w:r>
        <w:rPr>
          <w:rFonts w:hint="eastAsia"/>
        </w:rPr>
        <w:t xml:space="preserve">    </w:t>
      </w:r>
      <w:r w:rsidR="00695AC6">
        <w:rPr>
          <w:rFonts w:hint="eastAsia"/>
        </w:rPr>
        <w:t>刘洪昆</w:t>
      </w:r>
      <w:r w:rsidR="00695AC6">
        <w:rPr>
          <w:rFonts w:hint="eastAsia"/>
          <w:sz w:val="18"/>
        </w:rPr>
        <w:t>：</w:t>
      </w:r>
      <w:r w:rsidR="00695AC6">
        <w:rPr>
          <w:rFonts w:hint="eastAsia"/>
        </w:rPr>
        <w:t>曾任二炮后勤部财务助理、劳动人事处参谋、中国天龙实业公司副总经理。</w:t>
      </w:r>
    </w:p>
    <w:p w:rsidR="00695AC6" w:rsidRDefault="00697E9C">
      <w:pPr>
        <w:divId w:val="1834684313"/>
      </w:pPr>
      <w:r>
        <w:rPr>
          <w:rFonts w:hint="eastAsia"/>
        </w:rPr>
        <w:t xml:space="preserve">    </w:t>
      </w:r>
      <w:r w:rsidR="00695AC6">
        <w:rPr>
          <w:rFonts w:hint="eastAsia"/>
        </w:rPr>
        <w:t>田</w:t>
      </w:r>
      <w:r>
        <w:rPr>
          <w:rFonts w:hint="eastAsia"/>
        </w:rPr>
        <w:t> </w:t>
      </w:r>
      <w:r w:rsidR="00695AC6">
        <w:rPr>
          <w:rFonts w:hint="eastAsia"/>
        </w:rPr>
        <w:t>秋</w:t>
      </w:r>
      <w:r w:rsidR="00695AC6">
        <w:rPr>
          <w:rFonts w:hint="eastAsia"/>
          <w:sz w:val="18"/>
        </w:rPr>
        <w:t>：</w:t>
      </w:r>
      <w:r w:rsidR="00695AC6">
        <w:rPr>
          <w:rFonts w:hint="eastAsia"/>
        </w:rPr>
        <w:t>现任本公司副总经济师、大兴分公司党支部书记。</w:t>
      </w:r>
    </w:p>
    <w:p w:rsidR="00695AC6" w:rsidRDefault="00697E9C">
      <w:pPr>
        <w:divId w:val="1834684313"/>
      </w:pPr>
      <w:r>
        <w:rPr>
          <w:rFonts w:hint="eastAsia"/>
        </w:rPr>
        <w:t xml:space="preserve">    </w:t>
      </w:r>
      <w:r w:rsidR="00695AC6">
        <w:rPr>
          <w:rFonts w:hint="eastAsia"/>
        </w:rPr>
        <w:t>方丽</w:t>
      </w:r>
      <w:r w:rsidR="00695AC6">
        <w:rPr>
          <w:rFonts w:hint="eastAsia"/>
          <w:sz w:val="18"/>
        </w:rPr>
        <w:t>：</w:t>
      </w:r>
      <w:r w:rsidR="00695AC6">
        <w:rPr>
          <w:rFonts w:hint="eastAsia"/>
        </w:rPr>
        <w:t>曾任北京卫戌区司令部通信总站教员、本公司人力资源部主任助理、副主任，党委办公室主任，现任人力资源部主任。</w:t>
      </w:r>
    </w:p>
    <w:p w:rsidR="00695AC6" w:rsidRDefault="00697E9C">
      <w:pPr>
        <w:divId w:val="1834684313"/>
      </w:pPr>
      <w:r>
        <w:rPr>
          <w:rFonts w:hint="eastAsia"/>
        </w:rPr>
        <w:t xml:space="preserve">    </w:t>
      </w:r>
      <w:r w:rsidR="00695AC6">
        <w:rPr>
          <w:rFonts w:hint="eastAsia"/>
        </w:rPr>
        <w:t>王振华</w:t>
      </w:r>
      <w:r w:rsidR="00695AC6">
        <w:rPr>
          <w:rFonts w:hint="eastAsia"/>
          <w:sz w:val="18"/>
        </w:rPr>
        <w:t>：</w:t>
      </w:r>
      <w:r w:rsidR="00695AC6">
        <w:rPr>
          <w:rFonts w:hint="eastAsia"/>
        </w:rPr>
        <w:t>曾任北京觅子店乡农工商联合公司总经理，北京通县县委宣传部常务副部长，通州区广播电视局党组副书记、局长，通州区委宣传部副部长，通州区广电中心书记、主任，本公司通州分公司经理，本公司副总经理。</w:t>
      </w:r>
    </w:p>
    <w:p w:rsidR="00695AC6" w:rsidRDefault="00697E9C">
      <w:pPr>
        <w:divId w:val="1834684313"/>
      </w:pPr>
      <w:r>
        <w:rPr>
          <w:rFonts w:hint="eastAsia"/>
        </w:rPr>
        <w:lastRenderedPageBreak/>
        <w:t xml:space="preserve">    </w:t>
      </w:r>
      <w:r w:rsidR="00695AC6">
        <w:rPr>
          <w:rFonts w:hint="eastAsia"/>
        </w:rPr>
        <w:t>吴瞻民</w:t>
      </w:r>
      <w:r w:rsidR="00695AC6">
        <w:rPr>
          <w:rFonts w:hint="eastAsia"/>
          <w:sz w:val="18"/>
        </w:rPr>
        <w:t>：</w:t>
      </w:r>
      <w:r w:rsidR="00695AC6">
        <w:rPr>
          <w:rFonts w:hint="eastAsia"/>
        </w:rPr>
        <w:t>曾任北京电视艺术中心制作部副主任、北京市广播电视局计财处副处长、北京广联公司总经理、北京有线电视台市场部主任。</w:t>
      </w:r>
    </w:p>
    <w:p w:rsidR="00695AC6" w:rsidRDefault="00697E9C">
      <w:pPr>
        <w:divId w:val="1834684313"/>
      </w:pPr>
      <w:r>
        <w:rPr>
          <w:rFonts w:hint="eastAsia"/>
        </w:rPr>
        <w:t xml:space="preserve">    </w:t>
      </w:r>
      <w:r w:rsidR="00695AC6">
        <w:rPr>
          <w:rFonts w:hint="eastAsia"/>
        </w:rPr>
        <w:t>罗小布</w:t>
      </w:r>
      <w:r w:rsidR="00695AC6">
        <w:rPr>
          <w:rFonts w:hint="eastAsia"/>
          <w:sz w:val="18"/>
        </w:rPr>
        <w:t>：</w:t>
      </w:r>
      <w:r w:rsidR="00695AC6">
        <w:rPr>
          <w:rFonts w:hint="eastAsia"/>
        </w:rPr>
        <w:t>曾任金科集团公司副总裁、上海东方有线网络有限公司副总经理、《北大商业评论》杂志社副主编、北大管理案例研究中心副主任。</w:t>
      </w:r>
    </w:p>
    <w:p w:rsidR="00695AC6" w:rsidRDefault="00697E9C">
      <w:pPr>
        <w:divId w:val="1834684313"/>
      </w:pPr>
      <w:r>
        <w:rPr>
          <w:rFonts w:hint="eastAsia"/>
        </w:rPr>
        <w:t xml:space="preserve">    </w:t>
      </w:r>
      <w:r w:rsidR="00695AC6">
        <w:rPr>
          <w:rFonts w:hint="eastAsia"/>
        </w:rPr>
        <w:t>何拥军</w:t>
      </w:r>
      <w:r w:rsidR="00695AC6">
        <w:rPr>
          <w:rFonts w:hint="eastAsia"/>
          <w:sz w:val="18"/>
        </w:rPr>
        <w:t>：</w:t>
      </w:r>
      <w:r w:rsidR="00695AC6">
        <w:rPr>
          <w:rFonts w:hint="eastAsia"/>
        </w:rPr>
        <w:t>曾任西安空军电讯工程学院教师，北京博瑞琪公司卫星通信部经理、通信与经济发展研究所副所长、总裁特别助理，北京邮电大学通信软件工程中心副教授、副主任、书记，本公司总经理助理。</w:t>
      </w:r>
    </w:p>
    <w:p w:rsidR="00695AC6" w:rsidRDefault="00697E9C">
      <w:pPr>
        <w:divId w:val="1834684313"/>
      </w:pPr>
      <w:r>
        <w:rPr>
          <w:rFonts w:hint="eastAsia"/>
        </w:rPr>
        <w:t xml:space="preserve">    </w:t>
      </w:r>
      <w:r w:rsidR="00695AC6">
        <w:rPr>
          <w:rFonts w:hint="eastAsia"/>
        </w:rPr>
        <w:t>康朝晖</w:t>
      </w:r>
      <w:r w:rsidR="00695AC6">
        <w:rPr>
          <w:rFonts w:hint="eastAsia"/>
          <w:sz w:val="18"/>
        </w:rPr>
        <w:t>：</w:t>
      </w:r>
      <w:r w:rsidR="00695AC6">
        <w:rPr>
          <w:rFonts w:hint="eastAsia"/>
        </w:rPr>
        <w:t>曾任中共北京市委宣传部干部处副处长，本公司总经理助理。</w:t>
      </w:r>
    </w:p>
    <w:p w:rsidR="00695AC6" w:rsidRDefault="00697E9C">
      <w:pPr>
        <w:divId w:val="1834684313"/>
      </w:pPr>
      <w:r>
        <w:rPr>
          <w:rFonts w:hint="eastAsia"/>
        </w:rPr>
        <w:t xml:space="preserve">    </w:t>
      </w:r>
      <w:r w:rsidR="00695AC6">
        <w:rPr>
          <w:rFonts w:hint="eastAsia"/>
        </w:rPr>
        <w:t>王奇之</w:t>
      </w:r>
      <w:r w:rsidR="00695AC6">
        <w:rPr>
          <w:rFonts w:hint="eastAsia"/>
          <w:sz w:val="18"/>
        </w:rPr>
        <w:t>：</w:t>
      </w:r>
      <w:r w:rsidR="00695AC6">
        <w:rPr>
          <w:rFonts w:hint="eastAsia"/>
        </w:rPr>
        <w:t>曾任南方证券北京分公司办公室主任、投资银行部经理，南方证券亚运村营业部总经理，本公司董事会秘书。</w:t>
      </w:r>
    </w:p>
    <w:p w:rsidR="001471FC" w:rsidRDefault="001471FC">
      <w:pPr>
        <w:divId w:val="1834684313"/>
      </w:pPr>
    </w:p>
    <w:p w:rsidR="00695AC6" w:rsidRDefault="001471FC">
      <w:pPr>
        <w:divId w:val="1834684313"/>
      </w:pPr>
      <w:r>
        <w:rPr>
          <w:rFonts w:hint="eastAsia"/>
        </w:rPr>
        <w:t xml:space="preserve">    </w:t>
      </w:r>
      <w:r w:rsidR="00695AC6">
        <w:rPr>
          <w:rFonts w:hint="eastAsia"/>
        </w:rPr>
        <w:t>2013</w:t>
      </w:r>
      <w:r w:rsidR="00695AC6">
        <w:rPr>
          <w:rFonts w:hint="eastAsia"/>
        </w:rPr>
        <w:t>年</w:t>
      </w:r>
      <w:r w:rsidR="00695AC6">
        <w:rPr>
          <w:rFonts w:hint="eastAsia"/>
        </w:rPr>
        <w:t>3</w:t>
      </w:r>
      <w:r w:rsidR="00695AC6">
        <w:rPr>
          <w:rFonts w:hint="eastAsia"/>
        </w:rPr>
        <w:t>月</w:t>
      </w:r>
      <w:r w:rsidR="00695AC6">
        <w:rPr>
          <w:rFonts w:hint="eastAsia"/>
        </w:rPr>
        <w:t>27</w:t>
      </w:r>
      <w:r w:rsidR="00695AC6">
        <w:rPr>
          <w:rFonts w:hint="eastAsia"/>
        </w:rPr>
        <w:t>日召开的</w:t>
      </w:r>
      <w:r w:rsidR="00695AC6">
        <w:rPr>
          <w:rFonts w:hint="eastAsia"/>
        </w:rPr>
        <w:t>2013</w:t>
      </w:r>
      <w:r w:rsidR="00695AC6">
        <w:rPr>
          <w:rFonts w:hint="eastAsia"/>
        </w:rPr>
        <w:t>年第一次临时股东大会审议通过，选举郭章鹏先生、卢东涛先生、马健先生、王建先生、陈乐天先生、石鸿印先生、余维杰先生、何公明先生、胡志鹏先生、梁彦军先生、金德龙先生、曹卫东先生、彭中天先生、罗玫女士、邓峰先生为第五届董事会董事，金德龙先生、曹卫东先生、彭中天先生、罗玫女士、邓峰先生为第五届董事会独立董事；选举黄广泉先生、杨秀英女士、牛伟旗先生为第五届监事会监事，与</w:t>
      </w:r>
      <w:r w:rsidR="003665E2">
        <w:rPr>
          <w:rFonts w:hint="eastAsia"/>
        </w:rPr>
        <w:t>职工监事</w:t>
      </w:r>
      <w:r w:rsidR="00695AC6">
        <w:rPr>
          <w:rFonts w:hint="eastAsia"/>
        </w:rPr>
        <w:t>方丽女士、韩霁凯先生一起组成第五届监事会。</w:t>
      </w:r>
      <w:r w:rsidR="00695AC6">
        <w:rPr>
          <w:rFonts w:hint="eastAsia"/>
        </w:rPr>
        <w:br/>
      </w:r>
      <w:r>
        <w:rPr>
          <w:rFonts w:hint="eastAsia"/>
        </w:rPr>
        <w:t xml:space="preserve">    </w:t>
      </w:r>
      <w:r w:rsidR="00695AC6">
        <w:rPr>
          <w:rFonts w:hint="eastAsia"/>
        </w:rPr>
        <w:t>2013</w:t>
      </w:r>
      <w:r w:rsidR="00695AC6">
        <w:rPr>
          <w:rFonts w:hint="eastAsia"/>
        </w:rPr>
        <w:t>年</w:t>
      </w:r>
      <w:r w:rsidR="00695AC6">
        <w:rPr>
          <w:rFonts w:hint="eastAsia"/>
        </w:rPr>
        <w:t>3</w:t>
      </w:r>
      <w:r w:rsidR="00695AC6">
        <w:rPr>
          <w:rFonts w:hint="eastAsia"/>
        </w:rPr>
        <w:t>月</w:t>
      </w:r>
      <w:r w:rsidR="00695AC6">
        <w:rPr>
          <w:rFonts w:hint="eastAsia"/>
        </w:rPr>
        <w:t>27</w:t>
      </w:r>
      <w:r w:rsidR="00695AC6">
        <w:rPr>
          <w:rFonts w:hint="eastAsia"/>
        </w:rPr>
        <w:t>日召开的第五届董事会第一次会议审议通过，选举郭章鹏先生为董事长，卢东涛先生为副董事长、总经理，马健先生为副董事长，王振华先生为常务副总经理，吴瞻民先生、康朝晖先生为副总经理，胡志鹏先生为总会计师，罗小布先生为市场运营总监，何拥军先生为总工程师，梁彦军先生为副总经理、董事会秘书。</w:t>
      </w:r>
      <w:r w:rsidR="00695AC6">
        <w:rPr>
          <w:rFonts w:hint="eastAsia"/>
        </w:rPr>
        <w:br/>
      </w:r>
      <w:r>
        <w:rPr>
          <w:rFonts w:hint="eastAsia"/>
        </w:rPr>
        <w:t xml:space="preserve">    </w:t>
      </w:r>
      <w:r w:rsidR="00695AC6">
        <w:rPr>
          <w:rFonts w:hint="eastAsia"/>
        </w:rPr>
        <w:t>2013</w:t>
      </w:r>
      <w:r w:rsidR="00695AC6">
        <w:rPr>
          <w:rFonts w:hint="eastAsia"/>
        </w:rPr>
        <w:t>年</w:t>
      </w:r>
      <w:r w:rsidR="00695AC6">
        <w:rPr>
          <w:rFonts w:hint="eastAsia"/>
        </w:rPr>
        <w:t>3</w:t>
      </w:r>
      <w:r w:rsidR="00695AC6">
        <w:rPr>
          <w:rFonts w:hint="eastAsia"/>
        </w:rPr>
        <w:t>月</w:t>
      </w:r>
      <w:r w:rsidR="00695AC6">
        <w:rPr>
          <w:rFonts w:hint="eastAsia"/>
        </w:rPr>
        <w:t>27</w:t>
      </w:r>
      <w:r w:rsidR="00695AC6">
        <w:rPr>
          <w:rFonts w:hint="eastAsia"/>
        </w:rPr>
        <w:t>日召开的第五届监事会第一次会议审议通过，选举黄广泉先生为监事会主席。具体内容详见</w:t>
      </w:r>
      <w:r w:rsidR="00695AC6">
        <w:rPr>
          <w:rFonts w:hint="eastAsia"/>
        </w:rPr>
        <w:t>2013</w:t>
      </w:r>
      <w:r w:rsidR="00695AC6">
        <w:rPr>
          <w:rFonts w:hint="eastAsia"/>
        </w:rPr>
        <w:t>年</w:t>
      </w:r>
      <w:r w:rsidR="00695AC6">
        <w:rPr>
          <w:rFonts w:hint="eastAsia"/>
        </w:rPr>
        <w:t>3</w:t>
      </w:r>
      <w:r w:rsidR="00695AC6">
        <w:rPr>
          <w:rFonts w:hint="eastAsia"/>
        </w:rPr>
        <w:t>月</w:t>
      </w:r>
      <w:r w:rsidR="00695AC6">
        <w:rPr>
          <w:rFonts w:hint="eastAsia"/>
        </w:rPr>
        <w:t>28</w:t>
      </w:r>
      <w:r w:rsidR="00695AC6">
        <w:rPr>
          <w:rFonts w:hint="eastAsia"/>
        </w:rPr>
        <w:t>日</w:t>
      </w:r>
      <w:r w:rsidR="003665E2">
        <w:rPr>
          <w:rFonts w:hint="eastAsia"/>
        </w:rPr>
        <w:t>刊登于</w:t>
      </w:r>
      <w:r w:rsidR="00695AC6">
        <w:rPr>
          <w:rFonts w:hint="eastAsia"/>
        </w:rPr>
        <w:t>上海证券交易所网站的公告。</w:t>
      </w:r>
    </w:p>
    <w:p w:rsidR="00695AC6" w:rsidRPr="003665E2"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现任及报告期内离任董事、监事和高级管理人员的任职情况</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在股东单位任职情况</w:t>
      </w:r>
    </w:p>
    <w:p w:rsidR="00695AC6" w:rsidRDefault="00695AC6">
      <w:pPr>
        <w:divId w:val="1834684313"/>
      </w:pPr>
      <w:r>
        <w:rPr>
          <w:rFonts w:hint="eastAsia"/>
        </w:rPr>
        <w:t>截止本报告期末公司无董事、监事、高管在股东单位任职。</w:t>
      </w:r>
    </w:p>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在其他单位任职情况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001"/>
        <w:gridCol w:w="3261"/>
        <w:gridCol w:w="1841"/>
        <w:gridCol w:w="1702"/>
        <w:gridCol w:w="1495"/>
      </w:tblGrid>
      <w:tr w:rsidR="00695AC6" w:rsidTr="00A27C2C">
        <w:trPr>
          <w:divId w:val="1834684313"/>
        </w:trPr>
        <w:tc>
          <w:tcPr>
            <w:tcW w:w="53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任职人员姓名</w:t>
            </w:r>
          </w:p>
        </w:tc>
        <w:tc>
          <w:tcPr>
            <w:tcW w:w="1753"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其他单位名称</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在其他单位担任的职务</w:t>
            </w:r>
          </w:p>
        </w:tc>
        <w:tc>
          <w:tcPr>
            <w:tcW w:w="9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任期起始日期</w:t>
            </w:r>
          </w:p>
        </w:tc>
        <w:tc>
          <w:tcPr>
            <w:tcW w:w="8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任期终止日期</w:t>
            </w:r>
          </w:p>
        </w:tc>
      </w:tr>
      <w:tr w:rsidR="00417B08" w:rsidTr="00A27C2C">
        <w:trPr>
          <w:divId w:val="1834684313"/>
        </w:trPr>
        <w:tc>
          <w:tcPr>
            <w:tcW w:w="538" w:type="pct"/>
            <w:vMerge w:val="restart"/>
            <w:tcBorders>
              <w:top w:val="outset" w:sz="6" w:space="0" w:color="auto"/>
              <w:left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郭章鹏</w:t>
            </w: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北京广播电视台</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副台长</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歌华有线投资管理有限公司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董事长</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深圳市茁壮网络股份有限公司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val="restart"/>
            <w:tcBorders>
              <w:top w:val="outset" w:sz="6" w:space="0" w:color="auto"/>
              <w:left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卢东涛</w:t>
            </w: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北京歌华益网科技发展有限公司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董事长</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歌华有线投资管理有限公司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北京北广传媒影视有限公司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北京歌华益网广告有限公司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董事长</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val="restart"/>
            <w:tcBorders>
              <w:top w:val="outset" w:sz="6" w:space="0" w:color="auto"/>
              <w:left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马</w:t>
            </w:r>
            <w:r w:rsidR="00203636">
              <w:rPr>
                <w:rFonts w:hAnsi="宋体" w:cs="宋体" w:hint="eastAsia"/>
                <w:szCs w:val="21"/>
              </w:rPr>
              <w:t xml:space="preserve">  </w:t>
            </w:r>
            <w:r>
              <w:rPr>
                <w:rFonts w:hAnsi="宋体" w:cs="宋体" w:hint="eastAsia"/>
                <w:szCs w:val="21"/>
              </w:rPr>
              <w:t>健</w:t>
            </w: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roofErr w:type="gramStart"/>
            <w:r>
              <w:rPr>
                <w:rFonts w:hAnsi="宋体" w:cs="宋体" w:hint="eastAsia"/>
                <w:szCs w:val="21"/>
              </w:rPr>
              <w:t>涿洲歌</w:t>
            </w:r>
            <w:proofErr w:type="gramEnd"/>
            <w:r>
              <w:rPr>
                <w:rFonts w:hAnsi="宋体" w:cs="宋体" w:hint="eastAsia"/>
                <w:szCs w:val="21"/>
              </w:rPr>
              <w:t>华有线电视网络有限公司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董事长</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歌华有线投资管理有限公司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董事、总经理</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北京歌华益网科技发展有限公司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北京北广传媒数字电视有限公司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副董事长</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富邦歌华</w:t>
            </w:r>
            <w:r>
              <w:rPr>
                <w:rFonts w:hAnsi="宋体" w:cs="宋体" w:hint="eastAsia"/>
                <w:szCs w:val="21"/>
              </w:rPr>
              <w:t>(</w:t>
            </w:r>
            <w:r>
              <w:rPr>
                <w:rFonts w:hAnsi="宋体" w:cs="宋体" w:hint="eastAsia"/>
                <w:szCs w:val="21"/>
              </w:rPr>
              <w:t>北京</w:t>
            </w:r>
            <w:r>
              <w:rPr>
                <w:rFonts w:hAnsi="宋体" w:cs="宋体" w:hint="eastAsia"/>
                <w:szCs w:val="21"/>
              </w:rPr>
              <w:t>)</w:t>
            </w:r>
            <w:r>
              <w:rPr>
                <w:rFonts w:hAnsi="宋体" w:cs="宋体" w:hint="eastAsia"/>
                <w:szCs w:val="21"/>
              </w:rPr>
              <w:t>商贸有限公司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上海文广互动电视有限公司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695AC6" w:rsidTr="00A27C2C">
        <w:trPr>
          <w:divId w:val="1834684313"/>
        </w:trPr>
        <w:tc>
          <w:tcPr>
            <w:tcW w:w="53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王</w:t>
            </w:r>
            <w:r w:rsidR="00203636">
              <w:rPr>
                <w:rFonts w:hAnsi="宋体" w:cs="宋体" w:hint="eastAsia"/>
                <w:szCs w:val="21"/>
              </w:rPr>
              <w:t xml:space="preserve">  </w:t>
            </w:r>
            <w:r>
              <w:rPr>
                <w:rFonts w:hAnsi="宋体" w:cs="宋体" w:hint="eastAsia"/>
                <w:szCs w:val="21"/>
              </w:rPr>
              <w:t>建</w:t>
            </w:r>
          </w:p>
        </w:tc>
        <w:tc>
          <w:tcPr>
            <w:tcW w:w="1753"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北京广播电视台</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技术部主任</w:t>
            </w:r>
          </w:p>
        </w:tc>
        <w:tc>
          <w:tcPr>
            <w:tcW w:w="9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r>
      <w:tr w:rsidR="00695AC6" w:rsidTr="00A27C2C">
        <w:trPr>
          <w:divId w:val="1834684313"/>
        </w:trPr>
        <w:tc>
          <w:tcPr>
            <w:tcW w:w="53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陈乐天</w:t>
            </w:r>
          </w:p>
        </w:tc>
        <w:tc>
          <w:tcPr>
            <w:tcW w:w="1753"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北京广播电视台</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运营管理部主任</w:t>
            </w:r>
          </w:p>
        </w:tc>
        <w:tc>
          <w:tcPr>
            <w:tcW w:w="9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r>
      <w:tr w:rsidR="00695AC6" w:rsidTr="00A27C2C">
        <w:trPr>
          <w:divId w:val="1834684313"/>
        </w:trPr>
        <w:tc>
          <w:tcPr>
            <w:tcW w:w="53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lastRenderedPageBreak/>
              <w:t>石鸿印</w:t>
            </w:r>
          </w:p>
        </w:tc>
        <w:tc>
          <w:tcPr>
            <w:tcW w:w="1753"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北京广播电视台</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研发部主任</w:t>
            </w:r>
          </w:p>
        </w:tc>
        <w:tc>
          <w:tcPr>
            <w:tcW w:w="9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r>
      <w:tr w:rsidR="00417B08" w:rsidTr="00A27C2C">
        <w:trPr>
          <w:divId w:val="1834684313"/>
        </w:trPr>
        <w:tc>
          <w:tcPr>
            <w:tcW w:w="538" w:type="pct"/>
            <w:vMerge w:val="restart"/>
            <w:tcBorders>
              <w:top w:val="outset" w:sz="6" w:space="0" w:color="auto"/>
              <w:left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何公明</w:t>
            </w: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北京北广传媒数字电视有限公司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董事长、总经理</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北京瑞特影音贸易公司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总经理</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val="restart"/>
            <w:tcBorders>
              <w:top w:val="outset" w:sz="6" w:space="0" w:color="auto"/>
              <w:left w:val="outset" w:sz="6" w:space="0" w:color="auto"/>
              <w:right w:val="outset" w:sz="6" w:space="0" w:color="auto"/>
            </w:tcBorders>
            <w:vAlign w:val="center"/>
            <w:hideMark/>
          </w:tcPr>
          <w:p w:rsidR="00417B08" w:rsidRDefault="00417B08">
            <w:pPr>
              <w:widowControl/>
              <w:rPr>
                <w:rFonts w:ascii="宋体" w:hAnsi="宋体" w:cs="宋体"/>
                <w:szCs w:val="21"/>
              </w:rPr>
            </w:pPr>
            <w:proofErr w:type="gramStart"/>
            <w:r>
              <w:rPr>
                <w:rFonts w:hAnsi="宋体" w:cs="宋体" w:hint="eastAsia"/>
                <w:szCs w:val="21"/>
              </w:rPr>
              <w:t>熊澄宇</w:t>
            </w:r>
            <w:proofErr w:type="gramEnd"/>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清华大学</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教授</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中南出版传媒集团股份有限公司  </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独立董事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湖南电广传媒股份有限公司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独立董事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val="restart"/>
            <w:tcBorders>
              <w:top w:val="outset" w:sz="6" w:space="0" w:color="auto"/>
              <w:left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齐二石</w:t>
            </w: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天津大学</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校学术委员会副主任</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河南安彩高科股份有限公司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独立董事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417B08" w:rsidTr="00A27C2C">
        <w:trPr>
          <w:divId w:val="1834684313"/>
        </w:trPr>
        <w:tc>
          <w:tcPr>
            <w:tcW w:w="538" w:type="pct"/>
            <w:vMerge/>
            <w:tcBorders>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深圳大通实业股份有限公司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r>
              <w:rPr>
                <w:rFonts w:hAnsi="宋体" w:cs="宋体" w:hint="eastAsia"/>
                <w:szCs w:val="21"/>
              </w:rPr>
              <w:t>独立董事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417B08" w:rsidRDefault="00417B08">
            <w:pPr>
              <w:widowControl/>
              <w:rPr>
                <w:rFonts w:ascii="宋体" w:hAnsi="宋体" w:cs="宋体"/>
                <w:szCs w:val="21"/>
              </w:rPr>
            </w:pPr>
          </w:p>
        </w:tc>
      </w:tr>
      <w:tr w:rsidR="00203636" w:rsidTr="00A27C2C">
        <w:trPr>
          <w:divId w:val="1834684313"/>
        </w:trPr>
        <w:tc>
          <w:tcPr>
            <w:tcW w:w="538" w:type="pct"/>
            <w:vMerge w:val="restart"/>
            <w:tcBorders>
              <w:top w:val="outset" w:sz="6" w:space="0" w:color="auto"/>
              <w:left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谢志华</w:t>
            </w: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北京工商大学</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副校长</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tcBorders>
              <w:left w:val="outset" w:sz="6" w:space="0" w:color="auto"/>
              <w:right w:val="outset" w:sz="6" w:space="0" w:color="auto"/>
            </w:tcBorders>
            <w:vAlign w:val="center"/>
            <w:hideMark/>
          </w:tcPr>
          <w:p w:rsidR="00203636" w:rsidRDefault="00203636">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三一重工股份有限公司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独立董事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tcBorders>
              <w:left w:val="outset" w:sz="6" w:space="0" w:color="auto"/>
              <w:right w:val="outset" w:sz="6" w:space="0" w:color="auto"/>
            </w:tcBorders>
            <w:vAlign w:val="center"/>
            <w:hideMark/>
          </w:tcPr>
          <w:p w:rsidR="00203636" w:rsidRDefault="00203636">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国</w:t>
            </w:r>
            <w:proofErr w:type="gramStart"/>
            <w:r>
              <w:rPr>
                <w:rFonts w:hAnsi="宋体" w:cs="宋体" w:hint="eastAsia"/>
                <w:szCs w:val="21"/>
              </w:rPr>
              <w:t>机汽车</w:t>
            </w:r>
            <w:proofErr w:type="gramEnd"/>
            <w:r>
              <w:rPr>
                <w:rFonts w:hAnsi="宋体" w:cs="宋体" w:hint="eastAsia"/>
                <w:szCs w:val="21"/>
              </w:rPr>
              <w:t>股份有限公司</w:t>
            </w:r>
            <w:r>
              <w:rPr>
                <w:rFonts w:hAnsi="宋体" w:cs="宋体" w:hint="eastAsia"/>
                <w:szCs w:val="21"/>
              </w:rPr>
              <w:t xml:space="preserve"> </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独立董事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tcBorders>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roofErr w:type="gramStart"/>
            <w:r>
              <w:rPr>
                <w:rFonts w:hAnsi="宋体" w:cs="宋体" w:hint="eastAsia"/>
                <w:szCs w:val="21"/>
              </w:rPr>
              <w:t>际华集团</w:t>
            </w:r>
            <w:proofErr w:type="gramEnd"/>
            <w:r>
              <w:rPr>
                <w:rFonts w:hAnsi="宋体" w:cs="宋体" w:hint="eastAsia"/>
                <w:szCs w:val="21"/>
              </w:rPr>
              <w:t>股份有限公司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独立董事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val="restart"/>
            <w:tcBorders>
              <w:top w:val="outset" w:sz="6" w:space="0" w:color="auto"/>
              <w:left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王建章</w:t>
            </w: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工业和信息化部电子科学技术委员会</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副主任</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tcBorders>
              <w:left w:val="outset" w:sz="6" w:space="0" w:color="auto"/>
              <w:right w:val="outset" w:sz="6" w:space="0" w:color="auto"/>
            </w:tcBorders>
            <w:vAlign w:val="center"/>
            <w:hideMark/>
          </w:tcPr>
          <w:p w:rsidR="00203636" w:rsidRDefault="00203636">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江苏恒宝股份有限公司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独立董事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tcBorders>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彩虹显示器件股份有限公司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独立董事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695AC6" w:rsidTr="00A27C2C">
        <w:trPr>
          <w:divId w:val="1834684313"/>
        </w:trPr>
        <w:tc>
          <w:tcPr>
            <w:tcW w:w="53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孙</w:t>
            </w:r>
            <w:r w:rsidR="00203636">
              <w:rPr>
                <w:rFonts w:hAnsi="宋体" w:cs="宋体" w:hint="eastAsia"/>
                <w:szCs w:val="21"/>
              </w:rPr>
              <w:t xml:space="preserve">  </w:t>
            </w:r>
            <w:r>
              <w:rPr>
                <w:rFonts w:hAnsi="宋体" w:cs="宋体" w:hint="eastAsia"/>
                <w:szCs w:val="21"/>
              </w:rPr>
              <w:t>杰</w:t>
            </w:r>
          </w:p>
        </w:tc>
        <w:tc>
          <w:tcPr>
            <w:tcW w:w="1753"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天津科技大学</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金融研究所所长</w:t>
            </w:r>
          </w:p>
        </w:tc>
        <w:tc>
          <w:tcPr>
            <w:tcW w:w="9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r>
      <w:tr w:rsidR="00203636" w:rsidTr="00A27C2C">
        <w:trPr>
          <w:divId w:val="1834684313"/>
        </w:trPr>
        <w:tc>
          <w:tcPr>
            <w:tcW w:w="538" w:type="pct"/>
            <w:vMerge w:val="restart"/>
            <w:tcBorders>
              <w:top w:val="outset" w:sz="6" w:space="0" w:color="auto"/>
              <w:left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胡志鹏</w:t>
            </w: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歌华有线投资管理有限公司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tcBorders>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北京歌华益网广告有限公司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val="restart"/>
            <w:tcBorders>
              <w:top w:val="outset" w:sz="6" w:space="0" w:color="auto"/>
              <w:left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梁彦军</w:t>
            </w: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北京歌华有线数字媒体有限公司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tcBorders>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北京歌华益网广告有限公司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695AC6" w:rsidTr="00A27C2C">
        <w:trPr>
          <w:divId w:val="1834684313"/>
        </w:trPr>
        <w:tc>
          <w:tcPr>
            <w:tcW w:w="53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杨秀英</w:t>
            </w:r>
          </w:p>
        </w:tc>
        <w:tc>
          <w:tcPr>
            <w:tcW w:w="1753"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北京广播电视台</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党办主任</w:t>
            </w:r>
          </w:p>
        </w:tc>
        <w:tc>
          <w:tcPr>
            <w:tcW w:w="9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r>
      <w:tr w:rsidR="00695AC6" w:rsidTr="00A27C2C">
        <w:trPr>
          <w:divId w:val="1834684313"/>
        </w:trPr>
        <w:tc>
          <w:tcPr>
            <w:tcW w:w="53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方</w:t>
            </w:r>
            <w:r w:rsidR="00203636">
              <w:rPr>
                <w:rFonts w:hAnsi="宋体" w:cs="宋体" w:hint="eastAsia"/>
                <w:szCs w:val="21"/>
              </w:rPr>
              <w:t xml:space="preserve">  </w:t>
            </w:r>
            <w:r>
              <w:rPr>
                <w:rFonts w:hAnsi="宋体" w:cs="宋体" w:hint="eastAsia"/>
                <w:szCs w:val="21"/>
              </w:rPr>
              <w:t>丽</w:t>
            </w:r>
          </w:p>
        </w:tc>
        <w:tc>
          <w:tcPr>
            <w:tcW w:w="1753"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roofErr w:type="gramStart"/>
            <w:r>
              <w:rPr>
                <w:rFonts w:hAnsi="宋体" w:cs="宋体" w:hint="eastAsia"/>
                <w:szCs w:val="21"/>
              </w:rPr>
              <w:t>涿洲歌</w:t>
            </w:r>
            <w:proofErr w:type="gramEnd"/>
            <w:r>
              <w:rPr>
                <w:rFonts w:hAnsi="宋体" w:cs="宋体" w:hint="eastAsia"/>
                <w:szCs w:val="21"/>
              </w:rPr>
              <w:t>华有线电视网络有限公司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监事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r>
      <w:tr w:rsidR="00695AC6" w:rsidTr="00A27C2C">
        <w:trPr>
          <w:divId w:val="1834684313"/>
        </w:trPr>
        <w:tc>
          <w:tcPr>
            <w:tcW w:w="53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王振华</w:t>
            </w:r>
          </w:p>
        </w:tc>
        <w:tc>
          <w:tcPr>
            <w:tcW w:w="1753"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roofErr w:type="gramStart"/>
            <w:r>
              <w:rPr>
                <w:rFonts w:hAnsi="宋体" w:cs="宋体" w:hint="eastAsia"/>
                <w:szCs w:val="21"/>
              </w:rPr>
              <w:t>北京视宽新创</w:t>
            </w:r>
            <w:proofErr w:type="gramEnd"/>
            <w:r>
              <w:rPr>
                <w:rFonts w:hAnsi="宋体" w:cs="宋体" w:hint="eastAsia"/>
                <w:szCs w:val="21"/>
              </w:rPr>
              <w:t>有线信息工程有限责任公司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董事长</w:t>
            </w:r>
          </w:p>
        </w:tc>
        <w:tc>
          <w:tcPr>
            <w:tcW w:w="9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r>
      <w:tr w:rsidR="00203636" w:rsidTr="00A27C2C">
        <w:trPr>
          <w:divId w:val="1834684313"/>
        </w:trPr>
        <w:tc>
          <w:tcPr>
            <w:tcW w:w="538" w:type="pct"/>
            <w:vMerge w:val="restart"/>
            <w:tcBorders>
              <w:top w:val="outset" w:sz="6" w:space="0" w:color="auto"/>
              <w:left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吴瞻民</w:t>
            </w: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北京歌华有线数字媒体有限公司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董事长</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tcBorders>
              <w:left w:val="outset" w:sz="6" w:space="0" w:color="auto"/>
              <w:right w:val="outset" w:sz="6" w:space="0" w:color="auto"/>
            </w:tcBorders>
            <w:vAlign w:val="center"/>
            <w:hideMark/>
          </w:tcPr>
          <w:p w:rsidR="00203636" w:rsidRDefault="00203636">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北京华讯视通科技有限公司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董事长</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tcBorders>
              <w:left w:val="outset" w:sz="6" w:space="0" w:color="auto"/>
              <w:right w:val="outset" w:sz="6" w:space="0" w:color="auto"/>
            </w:tcBorders>
            <w:vAlign w:val="center"/>
            <w:hideMark/>
          </w:tcPr>
          <w:p w:rsidR="00203636" w:rsidRDefault="00203636">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北京歌华益网科技发展有限公司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董事、总经理</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tcBorders>
              <w:left w:val="outset" w:sz="6" w:space="0" w:color="auto"/>
              <w:right w:val="outset" w:sz="6" w:space="0" w:color="auto"/>
            </w:tcBorders>
            <w:vAlign w:val="center"/>
            <w:hideMark/>
          </w:tcPr>
          <w:p w:rsidR="00203636" w:rsidRDefault="00203636">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北京北广传媒数字电视有限公司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tcBorders>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北京中广网媒信息咨询有限公司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val="restart"/>
            <w:tcBorders>
              <w:top w:val="outset" w:sz="6" w:space="0" w:color="auto"/>
              <w:left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罗小布</w:t>
            </w: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富邦歌华</w:t>
            </w:r>
            <w:r>
              <w:rPr>
                <w:rFonts w:hAnsi="宋体" w:cs="宋体" w:hint="eastAsia"/>
                <w:szCs w:val="21"/>
              </w:rPr>
              <w:t>(</w:t>
            </w:r>
            <w:r>
              <w:rPr>
                <w:rFonts w:hAnsi="宋体" w:cs="宋体" w:hint="eastAsia"/>
                <w:szCs w:val="21"/>
              </w:rPr>
              <w:t>北京</w:t>
            </w:r>
            <w:r>
              <w:rPr>
                <w:rFonts w:hAnsi="宋体" w:cs="宋体" w:hint="eastAsia"/>
                <w:szCs w:val="21"/>
              </w:rPr>
              <w:t>)</w:t>
            </w:r>
            <w:r>
              <w:rPr>
                <w:rFonts w:hAnsi="宋体" w:cs="宋体" w:hint="eastAsia"/>
                <w:szCs w:val="21"/>
              </w:rPr>
              <w:t>商贸有限公司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tcBorders>
              <w:left w:val="outset" w:sz="6" w:space="0" w:color="auto"/>
              <w:right w:val="outset" w:sz="6" w:space="0" w:color="auto"/>
            </w:tcBorders>
            <w:vAlign w:val="center"/>
            <w:hideMark/>
          </w:tcPr>
          <w:p w:rsidR="00203636" w:rsidRDefault="00203636">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北京京视传媒有限责任公司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203636" w:rsidTr="00A27C2C">
        <w:trPr>
          <w:divId w:val="1834684313"/>
        </w:trPr>
        <w:tc>
          <w:tcPr>
            <w:tcW w:w="538" w:type="pct"/>
            <w:vMerge/>
            <w:tcBorders>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1753"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北京歌华益网广告有限公司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r>
              <w:rPr>
                <w:rFonts w:hAnsi="宋体" w:cs="宋体" w:hint="eastAsia"/>
                <w:szCs w:val="21"/>
              </w:rPr>
              <w:t>董事、总经理</w:t>
            </w:r>
          </w:p>
        </w:tc>
        <w:tc>
          <w:tcPr>
            <w:tcW w:w="915"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203636" w:rsidRDefault="00203636">
            <w:pPr>
              <w:widowControl/>
              <w:rPr>
                <w:rFonts w:ascii="宋体" w:hAnsi="宋体" w:cs="宋体"/>
                <w:szCs w:val="21"/>
              </w:rPr>
            </w:pPr>
          </w:p>
        </w:tc>
      </w:tr>
      <w:tr w:rsidR="00695AC6" w:rsidTr="00A27C2C">
        <w:trPr>
          <w:divId w:val="1834684313"/>
        </w:trPr>
        <w:tc>
          <w:tcPr>
            <w:tcW w:w="53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康朝晖</w:t>
            </w:r>
          </w:p>
        </w:tc>
        <w:tc>
          <w:tcPr>
            <w:tcW w:w="1753"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roofErr w:type="gramStart"/>
            <w:r>
              <w:rPr>
                <w:rFonts w:hAnsi="宋体" w:cs="宋体" w:hint="eastAsia"/>
                <w:szCs w:val="21"/>
              </w:rPr>
              <w:t>北京视宽新创</w:t>
            </w:r>
            <w:proofErr w:type="gramEnd"/>
            <w:r>
              <w:rPr>
                <w:rFonts w:hAnsi="宋体" w:cs="宋体" w:hint="eastAsia"/>
                <w:szCs w:val="21"/>
              </w:rPr>
              <w:t>有线信息工程有限责任公司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r>
      <w:tr w:rsidR="00695AC6" w:rsidTr="00A27C2C">
        <w:trPr>
          <w:divId w:val="1834684313"/>
        </w:trPr>
        <w:tc>
          <w:tcPr>
            <w:tcW w:w="53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王奇之</w:t>
            </w:r>
          </w:p>
        </w:tc>
        <w:tc>
          <w:tcPr>
            <w:tcW w:w="1753"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北京京西风光旅游开发股份有限公司</w:t>
            </w:r>
          </w:p>
        </w:tc>
        <w:tc>
          <w:tcPr>
            <w:tcW w:w="99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独立董事</w:t>
            </w:r>
          </w:p>
        </w:tc>
        <w:tc>
          <w:tcPr>
            <w:tcW w:w="9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8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r>
    </w:tbl>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董事、监事、高级管理人员报酬情况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537"/>
        <w:gridCol w:w="6763"/>
      </w:tblGrid>
      <w:tr w:rsidR="003841D7" w:rsidTr="003841D7">
        <w:trPr>
          <w:divId w:val="1834684313"/>
        </w:trPr>
        <w:tc>
          <w:tcPr>
            <w:tcW w:w="1364" w:type="pct"/>
            <w:tcBorders>
              <w:top w:val="outset" w:sz="6" w:space="0" w:color="auto"/>
              <w:left w:val="outset" w:sz="6" w:space="0" w:color="auto"/>
              <w:bottom w:val="outset" w:sz="6" w:space="0" w:color="auto"/>
              <w:right w:val="outset" w:sz="6" w:space="0" w:color="auto"/>
            </w:tcBorders>
            <w:vAlign w:val="center"/>
            <w:hideMark/>
          </w:tcPr>
          <w:p w:rsidR="003841D7" w:rsidRDefault="003841D7">
            <w:pPr>
              <w:widowControl/>
              <w:rPr>
                <w:rFonts w:ascii="宋体" w:hAnsi="宋体" w:cs="宋体"/>
                <w:szCs w:val="21"/>
              </w:rPr>
            </w:pPr>
            <w:r>
              <w:rPr>
                <w:rFonts w:hAnsi="宋体" w:cs="宋体" w:hint="eastAsia"/>
                <w:szCs w:val="21"/>
              </w:rPr>
              <w:t>董事、监事、高级管理人员报酬的决策程序</w:t>
            </w:r>
          </w:p>
        </w:tc>
        <w:tc>
          <w:tcPr>
            <w:tcW w:w="3636" w:type="pct"/>
            <w:tcBorders>
              <w:top w:val="outset" w:sz="6" w:space="0" w:color="auto"/>
              <w:left w:val="outset" w:sz="6" w:space="0" w:color="auto"/>
              <w:bottom w:val="outset" w:sz="6" w:space="0" w:color="auto"/>
              <w:right w:val="outset" w:sz="6" w:space="0" w:color="auto"/>
            </w:tcBorders>
            <w:vAlign w:val="center"/>
            <w:hideMark/>
          </w:tcPr>
          <w:p w:rsidR="003841D7" w:rsidRPr="00441EB3" w:rsidRDefault="003841D7" w:rsidP="00BC76DE">
            <w:pPr>
              <w:widowControl/>
              <w:rPr>
                <w:rFonts w:ascii="宋体" w:cs="宋体"/>
                <w:color w:val="000000"/>
                <w:szCs w:val="21"/>
              </w:rPr>
            </w:pPr>
            <w:r w:rsidRPr="00441EB3">
              <w:rPr>
                <w:rFonts w:hAnsi="宋体" w:cs="宋体" w:hint="eastAsia"/>
                <w:color w:val="000000"/>
                <w:szCs w:val="21"/>
              </w:rPr>
              <w:t>现任董事、监事、高级管理人员的年度报酬，由董事会及股东大会依据岗位及职务研究批准决定。</w:t>
            </w:r>
          </w:p>
        </w:tc>
      </w:tr>
      <w:tr w:rsidR="003841D7" w:rsidTr="003841D7">
        <w:trPr>
          <w:divId w:val="1834684313"/>
        </w:trPr>
        <w:tc>
          <w:tcPr>
            <w:tcW w:w="1364" w:type="pct"/>
            <w:tcBorders>
              <w:top w:val="outset" w:sz="6" w:space="0" w:color="auto"/>
              <w:left w:val="outset" w:sz="6" w:space="0" w:color="auto"/>
              <w:bottom w:val="outset" w:sz="6" w:space="0" w:color="auto"/>
              <w:right w:val="outset" w:sz="6" w:space="0" w:color="auto"/>
            </w:tcBorders>
            <w:vAlign w:val="center"/>
            <w:hideMark/>
          </w:tcPr>
          <w:p w:rsidR="003841D7" w:rsidRDefault="003841D7">
            <w:pPr>
              <w:widowControl/>
              <w:rPr>
                <w:rFonts w:ascii="宋体" w:hAnsi="宋体" w:cs="宋体"/>
                <w:szCs w:val="21"/>
              </w:rPr>
            </w:pPr>
            <w:r>
              <w:rPr>
                <w:rFonts w:hAnsi="宋体" w:cs="宋体" w:hint="eastAsia"/>
                <w:szCs w:val="21"/>
              </w:rPr>
              <w:t>董事、监事、高级管理人</w:t>
            </w:r>
            <w:r>
              <w:rPr>
                <w:rFonts w:hAnsi="宋体" w:cs="宋体" w:hint="eastAsia"/>
                <w:szCs w:val="21"/>
              </w:rPr>
              <w:lastRenderedPageBreak/>
              <w:t>员报酬确定依据</w:t>
            </w:r>
          </w:p>
        </w:tc>
        <w:tc>
          <w:tcPr>
            <w:tcW w:w="3636" w:type="pct"/>
            <w:tcBorders>
              <w:top w:val="outset" w:sz="6" w:space="0" w:color="auto"/>
              <w:left w:val="outset" w:sz="6" w:space="0" w:color="auto"/>
              <w:bottom w:val="outset" w:sz="6" w:space="0" w:color="auto"/>
              <w:right w:val="outset" w:sz="6" w:space="0" w:color="auto"/>
            </w:tcBorders>
            <w:vAlign w:val="center"/>
            <w:hideMark/>
          </w:tcPr>
          <w:p w:rsidR="003841D7" w:rsidRPr="00441EB3" w:rsidRDefault="003841D7" w:rsidP="00BC76DE">
            <w:pPr>
              <w:widowControl/>
              <w:rPr>
                <w:rFonts w:ascii="宋体" w:cs="宋体"/>
                <w:color w:val="000000"/>
                <w:szCs w:val="21"/>
              </w:rPr>
            </w:pPr>
            <w:r w:rsidRPr="00441EB3">
              <w:rPr>
                <w:rFonts w:hAnsi="宋体" w:cs="宋体" w:hint="eastAsia"/>
                <w:color w:val="000000"/>
                <w:szCs w:val="21"/>
              </w:rPr>
              <w:lastRenderedPageBreak/>
              <w:t>公司除独立董事以外的外部董事、内部董事以及监事，其薪酬按照其所</w:t>
            </w:r>
            <w:r w:rsidRPr="00441EB3">
              <w:rPr>
                <w:rFonts w:hAnsi="宋体" w:cs="宋体" w:hint="eastAsia"/>
                <w:color w:val="000000"/>
                <w:szCs w:val="21"/>
              </w:rPr>
              <w:lastRenderedPageBreak/>
              <w:t>在任职单位行政职务相应的薪酬政策领取薪酬，不从公司领取董事和监事津贴；独立董事报酬标准参照同行业上市公司水平及公司实际情况确定；高级管理人员报酬由公司薪酬体系决定，按岗位和经营业绩确定。</w:t>
            </w:r>
          </w:p>
        </w:tc>
      </w:tr>
      <w:tr w:rsidR="00695AC6" w:rsidTr="003841D7">
        <w:trPr>
          <w:divId w:val="1834684313"/>
        </w:trPr>
        <w:tc>
          <w:tcPr>
            <w:tcW w:w="136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lastRenderedPageBreak/>
              <w:t>董事、监事和高级管理人员报酬的应付报酬情况</w:t>
            </w:r>
          </w:p>
        </w:tc>
        <w:tc>
          <w:tcPr>
            <w:tcW w:w="3636" w:type="pct"/>
            <w:tcBorders>
              <w:top w:val="outset" w:sz="6" w:space="0" w:color="auto"/>
              <w:left w:val="outset" w:sz="6" w:space="0" w:color="auto"/>
              <w:bottom w:val="outset" w:sz="6" w:space="0" w:color="auto"/>
              <w:right w:val="outset" w:sz="6" w:space="0" w:color="auto"/>
            </w:tcBorders>
            <w:vAlign w:val="center"/>
            <w:hideMark/>
          </w:tcPr>
          <w:p w:rsidR="00695AC6" w:rsidRDefault="001E6147" w:rsidP="001E6147">
            <w:pPr>
              <w:widowControl/>
              <w:rPr>
                <w:rFonts w:ascii="宋体" w:hAnsi="宋体" w:cs="宋体"/>
                <w:szCs w:val="21"/>
              </w:rPr>
            </w:pPr>
            <w:r>
              <w:rPr>
                <w:rFonts w:hAnsi="宋体" w:cs="宋体" w:hint="eastAsia"/>
                <w:szCs w:val="21"/>
              </w:rPr>
              <w:t>报告期内董事、监事和高级管理人员的应付报酬为</w:t>
            </w:r>
            <w:r>
              <w:rPr>
                <w:rFonts w:hAnsi="宋体" w:cs="宋体" w:hint="eastAsia"/>
                <w:szCs w:val="21"/>
              </w:rPr>
              <w:t>1105.10</w:t>
            </w:r>
            <w:r>
              <w:rPr>
                <w:rFonts w:hAnsi="宋体" w:cs="宋体" w:hint="eastAsia"/>
                <w:szCs w:val="21"/>
              </w:rPr>
              <w:t>万元。</w:t>
            </w:r>
          </w:p>
        </w:tc>
      </w:tr>
      <w:tr w:rsidR="00695AC6" w:rsidTr="003841D7">
        <w:trPr>
          <w:divId w:val="1834684313"/>
        </w:trPr>
        <w:tc>
          <w:tcPr>
            <w:tcW w:w="136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报告期末全体董事、监事和高级管理人员实际获得的报酬合计</w:t>
            </w:r>
          </w:p>
        </w:tc>
        <w:tc>
          <w:tcPr>
            <w:tcW w:w="3636" w:type="pct"/>
            <w:tcBorders>
              <w:top w:val="outset" w:sz="6" w:space="0" w:color="auto"/>
              <w:left w:val="outset" w:sz="6" w:space="0" w:color="auto"/>
              <w:bottom w:val="outset" w:sz="6" w:space="0" w:color="auto"/>
              <w:right w:val="outset" w:sz="6" w:space="0" w:color="auto"/>
            </w:tcBorders>
            <w:vAlign w:val="center"/>
            <w:hideMark/>
          </w:tcPr>
          <w:p w:rsidR="00695AC6" w:rsidRDefault="00203636">
            <w:pPr>
              <w:widowControl/>
              <w:rPr>
                <w:rFonts w:ascii="宋体" w:hAnsi="宋体" w:cs="宋体"/>
                <w:szCs w:val="21"/>
              </w:rPr>
            </w:pPr>
            <w:r>
              <w:rPr>
                <w:rFonts w:hAnsi="宋体" w:cs="宋体" w:hint="eastAsia"/>
                <w:szCs w:val="21"/>
              </w:rPr>
              <w:t>报告期末全体董事、监事和高级管理人员实际取得的报酬合计为</w:t>
            </w:r>
            <w:r>
              <w:rPr>
                <w:rFonts w:hAnsi="宋体" w:cs="宋体" w:hint="eastAsia"/>
                <w:szCs w:val="21"/>
              </w:rPr>
              <w:t>1105.10</w:t>
            </w:r>
            <w:r>
              <w:rPr>
                <w:rFonts w:hAnsi="宋体" w:cs="宋体" w:hint="eastAsia"/>
                <w:szCs w:val="21"/>
              </w:rPr>
              <w:t>万元。</w:t>
            </w:r>
          </w:p>
        </w:tc>
      </w:tr>
    </w:tbl>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公司董事、监事、高级管理人员变动情况</w:t>
      </w:r>
    </w:p>
    <w:p w:rsidR="00695AC6" w:rsidRDefault="00695AC6">
      <w:pPr>
        <w:divId w:val="1834684313"/>
      </w:pPr>
      <w:r>
        <w:rPr>
          <w:rFonts w:hint="eastAsia"/>
        </w:rPr>
        <w:t>    </w:t>
      </w:r>
      <w:r>
        <w:rPr>
          <w:rFonts w:hint="eastAsia"/>
        </w:rPr>
        <w:t>本报告期内公司无董事、监事、高管人员变动。</w:t>
      </w:r>
    </w:p>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公司核心技术团队或关键技术人员情况</w:t>
      </w:r>
    </w:p>
    <w:p w:rsidR="00695AC6" w:rsidRDefault="00695AC6" w:rsidP="003665E2">
      <w:pPr>
        <w:ind w:firstLineChars="200" w:firstLine="420"/>
        <w:divId w:val="1834684313"/>
      </w:pPr>
      <w:r>
        <w:rPr>
          <w:rFonts w:hint="eastAsia"/>
        </w:rPr>
        <w:t>报告期内，不存在核心技术团队或关键技术人员（非董事、监事、高级管理人员）等对公司核心竞争力有重大影响的人员的变动情况。</w:t>
      </w:r>
    </w:p>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母公司和主要子公司的员工情况</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员工情况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4829"/>
        <w:gridCol w:w="4471"/>
      </w:tblGrid>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母公司在职员工的数量</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1B4804">
            <w:pPr>
              <w:widowControl/>
              <w:jc w:val="right"/>
              <w:rPr>
                <w:rFonts w:ascii="宋体" w:hAnsi="宋体" w:cs="宋体"/>
                <w:szCs w:val="21"/>
              </w:rPr>
            </w:pPr>
            <w:r>
              <w:rPr>
                <w:rFonts w:hAnsi="宋体" w:cs="宋体" w:hint="eastAsia"/>
                <w:szCs w:val="21"/>
              </w:rPr>
              <w:t>3,362</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主要子公司在职员工的数量</w:t>
            </w:r>
            <w:r w:rsidR="006D317C">
              <w:rPr>
                <w:rFonts w:hAnsi="宋体" w:cs="宋体" w:hint="eastAsia"/>
                <w:szCs w:val="21"/>
              </w:rPr>
              <w:t>（人事关系在母公司）</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1B4804">
            <w:pPr>
              <w:widowControl/>
              <w:jc w:val="right"/>
              <w:rPr>
                <w:rFonts w:ascii="宋体" w:hAnsi="宋体" w:cs="宋体"/>
                <w:szCs w:val="21"/>
              </w:rPr>
            </w:pPr>
            <w:r>
              <w:rPr>
                <w:rFonts w:hAnsi="宋体" w:cs="宋体" w:hint="eastAsia"/>
                <w:szCs w:val="21"/>
              </w:rPr>
              <w:t>9</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在职员工的数量合计</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3,371</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母公司及主要子公司需承担费用的离退休职工人数</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49</w:t>
            </w:r>
          </w:p>
        </w:tc>
      </w:tr>
      <w:tr w:rsidR="00695AC6">
        <w:trPr>
          <w:divId w:val="1834684313"/>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专业构成</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专业构成类别</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专业构成人数</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销售人员</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171</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技术人员</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1,722</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财务人员</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79</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行政人员</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1,399</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合计</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3,371</w:t>
            </w:r>
          </w:p>
        </w:tc>
      </w:tr>
      <w:tr w:rsidR="00695AC6">
        <w:trPr>
          <w:divId w:val="1834684313"/>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教育程度</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教育程度类别</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数量（人）</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博士</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8</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研究生</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217</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本科</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1,081</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专科</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1,279</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专科以下</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786</w:t>
            </w:r>
          </w:p>
        </w:tc>
      </w:tr>
      <w:tr w:rsidR="00695AC6" w:rsidTr="006D317C">
        <w:trPr>
          <w:divId w:val="1834684313"/>
        </w:trPr>
        <w:tc>
          <w:tcPr>
            <w:tcW w:w="259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合计</w:t>
            </w:r>
          </w:p>
        </w:tc>
        <w:tc>
          <w:tcPr>
            <w:tcW w:w="2404"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3,371</w:t>
            </w:r>
          </w:p>
        </w:tc>
      </w:tr>
    </w:tbl>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薪酬政策</w:t>
      </w:r>
    </w:p>
    <w:p w:rsidR="00695AC6" w:rsidRDefault="00637879">
      <w:pPr>
        <w:widowControl/>
        <w:divId w:val="1834684313"/>
      </w:pPr>
      <w:r>
        <w:rPr>
          <w:rFonts w:hint="eastAsia"/>
        </w:rPr>
        <w:t>公司实行以业绩为导向的岗位技能工资制度。</w:t>
      </w:r>
    </w:p>
    <w:p w:rsidR="00637879" w:rsidRDefault="00637879">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培训计划</w:t>
      </w:r>
    </w:p>
    <w:p w:rsidR="00695AC6" w:rsidRDefault="00637879" w:rsidP="00A27C2C">
      <w:pPr>
        <w:widowControl/>
        <w:ind w:firstLineChars="200" w:firstLine="420"/>
        <w:divId w:val="1834684313"/>
      </w:pPr>
      <w:r>
        <w:rPr>
          <w:rFonts w:hint="eastAsia"/>
        </w:rPr>
        <w:lastRenderedPageBreak/>
        <w:t>根据公司“一网两平台”战略构想、网络基础建设和业务拓展需要，构建分级分类培训课程体系，重点开展综合管理队伍、市场开拓队伍和后备干部队伍在职培训和专项培训，统筹推进公司人才队伍建设。</w:t>
      </w:r>
    </w:p>
    <w:p w:rsidR="00637879" w:rsidRPr="00A27C2C" w:rsidRDefault="00637879">
      <w:pPr>
        <w:widowControl/>
        <w:divId w:val="1834684313"/>
        <w:rPr>
          <w:rFonts w:hAnsi="宋体" w:cs="宋体"/>
          <w:szCs w:val="21"/>
        </w:rPr>
      </w:pPr>
    </w:p>
    <w:p w:rsidR="00A36171" w:rsidRPr="00A36171" w:rsidRDefault="00695AC6" w:rsidP="00E545F3">
      <w:pPr>
        <w:numPr>
          <w:ilvl w:val="2"/>
          <w:numId w:val="34"/>
        </w:numPr>
        <w:spacing w:line="288" w:lineRule="auto"/>
        <w:jc w:val="left"/>
        <w:outlineLvl w:val="2"/>
        <w:divId w:val="1834684313"/>
        <w:rPr>
          <w:b/>
          <w:bCs/>
          <w:szCs w:val="18"/>
        </w:rPr>
      </w:pPr>
      <w:r>
        <w:rPr>
          <w:rFonts w:hint="eastAsia"/>
          <w:b/>
          <w:bCs/>
        </w:rPr>
        <w:t xml:space="preserve"> </w:t>
      </w:r>
      <w:r w:rsidR="00A36171">
        <w:rPr>
          <w:rFonts w:hint="eastAsia"/>
          <w:b/>
          <w:bCs/>
        </w:rPr>
        <w:t>专业构成统计图</w:t>
      </w:r>
    </w:p>
    <w:p w:rsidR="00A36171" w:rsidRDefault="00A36171" w:rsidP="00A36171">
      <w:pPr>
        <w:spacing w:line="288" w:lineRule="auto"/>
        <w:jc w:val="left"/>
        <w:outlineLvl w:val="2"/>
        <w:divId w:val="1834684313"/>
        <w:rPr>
          <w:b/>
          <w:bCs/>
          <w:szCs w:val="18"/>
        </w:rPr>
      </w:pPr>
    </w:p>
    <w:p w:rsidR="00B71C75" w:rsidRDefault="0094536F" w:rsidP="00A36171">
      <w:pPr>
        <w:spacing w:line="288" w:lineRule="auto"/>
        <w:jc w:val="left"/>
        <w:outlineLvl w:val="2"/>
        <w:divId w:val="1834684313"/>
        <w:rPr>
          <w:b/>
          <w:bCs/>
          <w:szCs w:val="18"/>
        </w:rPr>
      </w:pPr>
      <w:r w:rsidRPr="0094536F">
        <w:rPr>
          <w:b/>
          <w:bCs/>
          <w:noProof/>
          <w:szCs w:val="18"/>
        </w:rPr>
        <w:drawing>
          <wp:inline distT="0" distB="0" distL="0" distR="0">
            <wp:extent cx="3886200" cy="2581275"/>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1C75" w:rsidRDefault="00B71C75" w:rsidP="00A36171">
      <w:pPr>
        <w:spacing w:line="288" w:lineRule="auto"/>
        <w:jc w:val="left"/>
        <w:outlineLvl w:val="2"/>
        <w:divId w:val="1834684313"/>
        <w:rPr>
          <w:b/>
          <w:bCs/>
          <w:szCs w:val="18"/>
        </w:rPr>
      </w:pPr>
    </w:p>
    <w:p w:rsidR="00A36171" w:rsidRPr="00A36171" w:rsidRDefault="00517A26" w:rsidP="00E545F3">
      <w:pPr>
        <w:numPr>
          <w:ilvl w:val="2"/>
          <w:numId w:val="34"/>
        </w:numPr>
        <w:spacing w:line="288" w:lineRule="auto"/>
        <w:jc w:val="left"/>
        <w:outlineLvl w:val="2"/>
        <w:divId w:val="1834684313"/>
        <w:rPr>
          <w:b/>
          <w:bCs/>
          <w:szCs w:val="18"/>
        </w:rPr>
      </w:pPr>
      <w:r>
        <w:rPr>
          <w:rFonts w:hint="eastAsia"/>
          <w:b/>
          <w:bCs/>
          <w:szCs w:val="18"/>
        </w:rPr>
        <w:t xml:space="preserve"> </w:t>
      </w:r>
      <w:r>
        <w:rPr>
          <w:rFonts w:hint="eastAsia"/>
          <w:b/>
          <w:bCs/>
          <w:szCs w:val="18"/>
        </w:rPr>
        <w:t>教育构成统计图</w:t>
      </w:r>
    </w:p>
    <w:p w:rsidR="00B71C75" w:rsidRDefault="0094536F">
      <w:pPr>
        <w:widowControl/>
        <w:divId w:val="1834684313"/>
        <w:rPr>
          <w:rFonts w:hAnsi="宋体" w:cs="宋体"/>
          <w:szCs w:val="21"/>
        </w:rPr>
        <w:sectPr w:rsidR="00B71C75">
          <w:pgSz w:w="12240" w:h="15840"/>
          <w:pgMar w:top="1440" w:right="1800" w:bottom="1440" w:left="1800" w:header="720" w:footer="720" w:gutter="0"/>
          <w:cols w:space="720"/>
        </w:sectPr>
      </w:pPr>
      <w:r w:rsidRPr="0094536F">
        <w:rPr>
          <w:rFonts w:hAnsi="宋体" w:cs="宋体"/>
          <w:noProof/>
          <w:szCs w:val="21"/>
        </w:rPr>
        <w:drawing>
          <wp:inline distT="0" distB="0" distL="0" distR="0">
            <wp:extent cx="4000500" cy="2543175"/>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5AC6" w:rsidRDefault="00695AC6" w:rsidP="00E545F3">
      <w:pPr>
        <w:numPr>
          <w:ilvl w:val="0"/>
          <w:numId w:val="34"/>
        </w:numPr>
        <w:spacing w:after="280" w:line="288" w:lineRule="auto"/>
        <w:jc w:val="center"/>
        <w:outlineLvl w:val="0"/>
        <w:divId w:val="1834684313"/>
        <w:rPr>
          <w:rFonts w:ascii="黑体" w:eastAsia="黑体"/>
          <w:b/>
          <w:bCs/>
          <w:sz w:val="28"/>
          <w:szCs w:val="28"/>
        </w:rPr>
      </w:pPr>
      <w:r>
        <w:rPr>
          <w:rFonts w:ascii="黑体" w:eastAsia="黑体" w:hint="eastAsia"/>
          <w:b/>
          <w:bCs/>
          <w:sz w:val="28"/>
          <w:szCs w:val="28"/>
        </w:rPr>
        <w:lastRenderedPageBreak/>
        <w:t xml:space="preserve"> </w:t>
      </w:r>
      <w:bookmarkStart w:id="9" w:name="_Toc353266217"/>
      <w:r>
        <w:rPr>
          <w:rFonts w:ascii="黑体" w:eastAsia="黑体" w:hint="eastAsia"/>
          <w:b/>
          <w:bCs/>
          <w:sz w:val="28"/>
          <w:szCs w:val="28"/>
        </w:rPr>
        <w:t>公司治理</w:t>
      </w:r>
      <w:bookmarkEnd w:id="9"/>
    </w:p>
    <w:p w:rsidR="00695AC6" w:rsidRDefault="00695AC6" w:rsidP="00E545F3">
      <w:pPr>
        <w:numPr>
          <w:ilvl w:val="1"/>
          <w:numId w:val="34"/>
        </w:numPr>
        <w:spacing w:line="288" w:lineRule="auto"/>
        <w:jc w:val="left"/>
        <w:outlineLvl w:val="1"/>
        <w:divId w:val="1834684313"/>
        <w:rPr>
          <w:rFonts w:ascii="宋体"/>
          <w:b/>
          <w:bCs/>
          <w:szCs w:val="18"/>
        </w:rPr>
      </w:pPr>
      <w:r>
        <w:rPr>
          <w:rFonts w:hint="eastAsia"/>
          <w:b/>
          <w:bCs/>
        </w:rPr>
        <w:t xml:space="preserve"> </w:t>
      </w:r>
      <w:r>
        <w:rPr>
          <w:rFonts w:hint="eastAsia"/>
          <w:b/>
          <w:bCs/>
        </w:rPr>
        <w:t>公司治理及内幕知情人登记管理等相关情况说明</w:t>
      </w:r>
    </w:p>
    <w:p w:rsidR="00271CED" w:rsidRDefault="00695AC6" w:rsidP="00A27C2C">
      <w:pPr>
        <w:ind w:firstLineChars="200" w:firstLine="420"/>
        <w:divId w:val="1834684313"/>
      </w:pPr>
      <w:r>
        <w:rPr>
          <w:rFonts w:hint="eastAsia"/>
        </w:rPr>
        <w:t>根据中国证监会新颁布的《关于上市公司建立内幕信息知情人登记管理制度的规定》</w:t>
      </w:r>
      <w:r w:rsidR="003665E2">
        <w:rPr>
          <w:rFonts w:hint="eastAsia"/>
        </w:rPr>
        <w:t>，</w:t>
      </w:r>
      <w:r w:rsidR="00271CED">
        <w:rPr>
          <w:rFonts w:hint="eastAsia"/>
        </w:rPr>
        <w:t>公司修订了《内幕信息及知情人管理制度》，加强内幕信息知情人的登记管理工作，进一步规范公司运作，提升公司治理水平。</w:t>
      </w:r>
    </w:p>
    <w:p w:rsidR="00271CED" w:rsidRDefault="00271CED" w:rsidP="00A27C2C">
      <w:pPr>
        <w:ind w:firstLineChars="200" w:firstLine="420"/>
        <w:divId w:val="1834684313"/>
      </w:pPr>
    </w:p>
    <w:p w:rsidR="00695AC6" w:rsidRDefault="00271CED" w:rsidP="00A27C2C">
      <w:pPr>
        <w:ind w:firstLineChars="200" w:firstLine="420"/>
        <w:divId w:val="1834684313"/>
      </w:pPr>
      <w:r>
        <w:rPr>
          <w:rFonts w:hint="eastAsia"/>
        </w:rPr>
        <w:t>公司治理实际情况符合中国证监会发布的有关上市公司治理的规范性文件要求。</w:t>
      </w:r>
    </w:p>
    <w:p w:rsidR="00A27C2C" w:rsidRDefault="00A27C2C" w:rsidP="00A27C2C">
      <w:pPr>
        <w:widowControl/>
        <w:ind w:firstLineChars="200" w:firstLine="420"/>
        <w:divId w:val="1834684313"/>
      </w:pPr>
    </w:p>
    <w:p w:rsidR="00695AC6" w:rsidRDefault="00695AC6" w:rsidP="00A27C2C">
      <w:pPr>
        <w:widowControl/>
        <w:ind w:firstLineChars="200" w:firstLine="420"/>
        <w:divId w:val="1834684313"/>
        <w:rPr>
          <w:szCs w:val="18"/>
        </w:rPr>
      </w:pPr>
      <w:r>
        <w:rPr>
          <w:rFonts w:hint="eastAsia"/>
        </w:rPr>
        <w:t>报告期内，根据北京证监局的相关通知要求，公司以监事会为主导负责，按照“自我约束、相互制衡、完善提高”的原则，组织开展了公司规范运作自查自纠专项工作。通过该项活动，公司对董事会、监事会、高级管理人员的工作情况以及信息披露情况进行了详细梳理，对公司制度建立健全情况、机构运行情况及人员任职情况等多方面内容进行了仔细核查。通过自查，公司力求将外部监管压力转化成公司规范运作的内生动力，</w:t>
      </w:r>
      <w:r w:rsidR="00271CED">
        <w:rPr>
          <w:rFonts w:hint="eastAsia"/>
        </w:rPr>
        <w:t>持续完善公司治理机制，提高规范运作水平。</w:t>
      </w:r>
    </w:p>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股东大会情况简介</w:t>
      </w:r>
    </w:p>
    <w:tbl>
      <w:tblPr>
        <w:tblW w:w="9300" w:type="dxa"/>
        <w:tblInd w:w="100" w:type="dxa"/>
        <w:tblBorders>
          <w:top w:val="single" w:sz="4" w:space="0" w:color="auto"/>
          <w:left w:val="single" w:sz="4" w:space="0" w:color="auto"/>
          <w:bottom w:val="single" w:sz="4" w:space="0" w:color="auto"/>
          <w:right w:val="single" w:sz="4" w:space="0" w:color="auto"/>
        </w:tblBorders>
        <w:tblLayout w:type="fixed"/>
        <w:tblLook w:val="04A0"/>
      </w:tblPr>
      <w:tblGrid>
        <w:gridCol w:w="1143"/>
        <w:gridCol w:w="1133"/>
        <w:gridCol w:w="3543"/>
        <w:gridCol w:w="1135"/>
        <w:gridCol w:w="1276"/>
        <w:gridCol w:w="1070"/>
      </w:tblGrid>
      <w:tr w:rsidR="001471FC" w:rsidTr="001471FC">
        <w:trPr>
          <w:divId w:val="1834684313"/>
        </w:trPr>
        <w:tc>
          <w:tcPr>
            <w:tcW w:w="6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会议届次</w:t>
            </w:r>
          </w:p>
        </w:tc>
        <w:tc>
          <w:tcPr>
            <w:tcW w:w="609"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召开日期</w:t>
            </w:r>
          </w:p>
        </w:tc>
        <w:tc>
          <w:tcPr>
            <w:tcW w:w="190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会议议案名称</w:t>
            </w:r>
          </w:p>
        </w:tc>
        <w:tc>
          <w:tcPr>
            <w:tcW w:w="61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决议情况</w:t>
            </w:r>
          </w:p>
        </w:tc>
        <w:tc>
          <w:tcPr>
            <w:tcW w:w="68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决议刊登的指定网站的查询索引</w:t>
            </w:r>
          </w:p>
        </w:tc>
        <w:tc>
          <w:tcPr>
            <w:tcW w:w="57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决议刊登的披露日期</w:t>
            </w:r>
          </w:p>
        </w:tc>
      </w:tr>
      <w:tr w:rsidR="001471FC" w:rsidTr="001471FC">
        <w:trPr>
          <w:divId w:val="1834684313"/>
        </w:trPr>
        <w:tc>
          <w:tcPr>
            <w:tcW w:w="61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2011</w:t>
            </w:r>
            <w:r>
              <w:rPr>
                <w:rFonts w:hAnsi="宋体" w:cs="宋体" w:hint="eastAsia"/>
                <w:szCs w:val="21"/>
              </w:rPr>
              <w:t>年度股东大会</w:t>
            </w:r>
          </w:p>
        </w:tc>
        <w:tc>
          <w:tcPr>
            <w:tcW w:w="609"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2012</w:t>
            </w:r>
            <w:r>
              <w:rPr>
                <w:rFonts w:hAnsi="宋体" w:cs="宋体" w:hint="eastAsia"/>
                <w:szCs w:val="21"/>
              </w:rPr>
              <w:t>年</w:t>
            </w:r>
            <w:r>
              <w:rPr>
                <w:rFonts w:hAnsi="宋体" w:cs="宋体" w:hint="eastAsia"/>
                <w:szCs w:val="21"/>
              </w:rPr>
              <w:t>5</w:t>
            </w:r>
            <w:r>
              <w:rPr>
                <w:rFonts w:hAnsi="宋体" w:cs="宋体" w:hint="eastAsia"/>
                <w:szCs w:val="21"/>
              </w:rPr>
              <w:t>月</w:t>
            </w:r>
            <w:r>
              <w:rPr>
                <w:rFonts w:hAnsi="宋体" w:cs="宋体" w:hint="eastAsia"/>
                <w:szCs w:val="21"/>
              </w:rPr>
              <w:t>4</w:t>
            </w:r>
            <w:r>
              <w:rPr>
                <w:rFonts w:hAnsi="宋体" w:cs="宋体" w:hint="eastAsia"/>
                <w:szCs w:val="21"/>
              </w:rPr>
              <w:t>日</w:t>
            </w:r>
          </w:p>
        </w:tc>
        <w:tc>
          <w:tcPr>
            <w:tcW w:w="190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1</w:t>
            </w:r>
            <w:r>
              <w:rPr>
                <w:rFonts w:hAnsi="宋体" w:cs="宋体" w:hint="eastAsia"/>
                <w:szCs w:val="21"/>
              </w:rPr>
              <w:t>、审议《</w:t>
            </w:r>
            <w:r>
              <w:rPr>
                <w:rFonts w:hAnsi="宋体" w:cs="宋体" w:hint="eastAsia"/>
                <w:szCs w:val="21"/>
              </w:rPr>
              <w:t>2011</w:t>
            </w:r>
            <w:r>
              <w:rPr>
                <w:rFonts w:hAnsi="宋体" w:cs="宋体" w:hint="eastAsia"/>
                <w:szCs w:val="21"/>
              </w:rPr>
              <w:t>年度董事会报告》；</w:t>
            </w:r>
            <w:r>
              <w:rPr>
                <w:rFonts w:hAnsi="宋体" w:cs="宋体" w:hint="eastAsia"/>
                <w:szCs w:val="21"/>
              </w:rPr>
              <w:t>2</w:t>
            </w:r>
            <w:r>
              <w:rPr>
                <w:rFonts w:hAnsi="宋体" w:cs="宋体" w:hint="eastAsia"/>
                <w:szCs w:val="21"/>
              </w:rPr>
              <w:t>、审议《</w:t>
            </w:r>
            <w:r>
              <w:rPr>
                <w:rFonts w:hAnsi="宋体" w:cs="宋体" w:hint="eastAsia"/>
                <w:szCs w:val="21"/>
              </w:rPr>
              <w:t>2011</w:t>
            </w:r>
            <w:r>
              <w:rPr>
                <w:rFonts w:hAnsi="宋体" w:cs="宋体" w:hint="eastAsia"/>
                <w:szCs w:val="21"/>
              </w:rPr>
              <w:t>年度监事会报告》；</w:t>
            </w:r>
            <w:r>
              <w:rPr>
                <w:rFonts w:hAnsi="宋体" w:cs="宋体" w:hint="eastAsia"/>
                <w:szCs w:val="21"/>
              </w:rPr>
              <w:t>3</w:t>
            </w:r>
            <w:r>
              <w:rPr>
                <w:rFonts w:hAnsi="宋体" w:cs="宋体" w:hint="eastAsia"/>
                <w:szCs w:val="21"/>
              </w:rPr>
              <w:t>、审议《</w:t>
            </w:r>
            <w:r>
              <w:rPr>
                <w:rFonts w:hAnsi="宋体" w:cs="宋体" w:hint="eastAsia"/>
                <w:szCs w:val="21"/>
              </w:rPr>
              <w:t>2011</w:t>
            </w:r>
            <w:r>
              <w:rPr>
                <w:rFonts w:hAnsi="宋体" w:cs="宋体" w:hint="eastAsia"/>
                <w:szCs w:val="21"/>
              </w:rPr>
              <w:t>年度财务决算报告》；</w:t>
            </w:r>
            <w:r>
              <w:rPr>
                <w:rFonts w:hAnsi="宋体" w:cs="宋体" w:hint="eastAsia"/>
                <w:szCs w:val="21"/>
              </w:rPr>
              <w:t>4</w:t>
            </w:r>
            <w:r>
              <w:rPr>
                <w:rFonts w:hAnsi="宋体" w:cs="宋体" w:hint="eastAsia"/>
                <w:szCs w:val="21"/>
              </w:rPr>
              <w:t>、审议《</w:t>
            </w:r>
            <w:r>
              <w:rPr>
                <w:rFonts w:hAnsi="宋体" w:cs="宋体" w:hint="eastAsia"/>
                <w:szCs w:val="21"/>
              </w:rPr>
              <w:t>2011</w:t>
            </w:r>
            <w:r>
              <w:rPr>
                <w:rFonts w:hAnsi="宋体" w:cs="宋体" w:hint="eastAsia"/>
                <w:szCs w:val="21"/>
              </w:rPr>
              <w:t>年年度报告正文及摘要》；</w:t>
            </w:r>
            <w:r>
              <w:rPr>
                <w:rFonts w:hAnsi="宋体" w:cs="宋体" w:hint="eastAsia"/>
                <w:szCs w:val="21"/>
              </w:rPr>
              <w:t>5</w:t>
            </w:r>
            <w:r>
              <w:rPr>
                <w:rFonts w:hAnsi="宋体" w:cs="宋体" w:hint="eastAsia"/>
                <w:szCs w:val="21"/>
              </w:rPr>
              <w:t>、审议《</w:t>
            </w:r>
            <w:r>
              <w:rPr>
                <w:rFonts w:hAnsi="宋体" w:cs="宋体" w:hint="eastAsia"/>
                <w:szCs w:val="21"/>
              </w:rPr>
              <w:t>2011</w:t>
            </w:r>
            <w:r>
              <w:rPr>
                <w:rFonts w:hAnsi="宋体" w:cs="宋体" w:hint="eastAsia"/>
                <w:szCs w:val="21"/>
              </w:rPr>
              <w:t>年度利润分配预案》；</w:t>
            </w:r>
            <w:r>
              <w:rPr>
                <w:rFonts w:hAnsi="宋体" w:cs="宋体" w:hint="eastAsia"/>
                <w:szCs w:val="21"/>
              </w:rPr>
              <w:t>6</w:t>
            </w:r>
            <w:r>
              <w:rPr>
                <w:rFonts w:hAnsi="宋体" w:cs="宋体" w:hint="eastAsia"/>
                <w:szCs w:val="21"/>
              </w:rPr>
              <w:t>、审议《关于续聘京都天华会计师事务所有限公司为公司</w:t>
            </w:r>
            <w:r>
              <w:rPr>
                <w:rFonts w:hAnsi="宋体" w:cs="宋体" w:hint="eastAsia"/>
                <w:szCs w:val="21"/>
              </w:rPr>
              <w:t>2012</w:t>
            </w:r>
            <w:r>
              <w:rPr>
                <w:rFonts w:hAnsi="宋体" w:cs="宋体" w:hint="eastAsia"/>
                <w:szCs w:val="21"/>
              </w:rPr>
              <w:t>年度财务审计机构及</w:t>
            </w:r>
            <w:r>
              <w:rPr>
                <w:rFonts w:hAnsi="宋体" w:cs="宋体" w:hint="eastAsia"/>
                <w:szCs w:val="21"/>
              </w:rPr>
              <w:t>2011</w:t>
            </w:r>
            <w:r>
              <w:rPr>
                <w:rFonts w:hAnsi="宋体" w:cs="宋体" w:hint="eastAsia"/>
                <w:szCs w:val="21"/>
              </w:rPr>
              <w:t>年度财务审计费用的相关议案》；</w:t>
            </w:r>
            <w:r>
              <w:rPr>
                <w:rFonts w:hAnsi="宋体" w:cs="宋体" w:hint="eastAsia"/>
                <w:szCs w:val="21"/>
              </w:rPr>
              <w:t>7</w:t>
            </w:r>
            <w:r>
              <w:rPr>
                <w:rFonts w:hAnsi="宋体" w:cs="宋体" w:hint="eastAsia"/>
                <w:szCs w:val="21"/>
              </w:rPr>
              <w:t>、审议《</w:t>
            </w:r>
            <w:r>
              <w:rPr>
                <w:rFonts w:hAnsi="宋体" w:cs="宋体" w:hint="eastAsia"/>
                <w:szCs w:val="21"/>
              </w:rPr>
              <w:t>2011</w:t>
            </w:r>
            <w:r>
              <w:rPr>
                <w:rFonts w:hAnsi="宋体" w:cs="宋体" w:hint="eastAsia"/>
                <w:szCs w:val="21"/>
              </w:rPr>
              <w:t>年度独立董事述职报告》。</w:t>
            </w:r>
          </w:p>
        </w:tc>
        <w:tc>
          <w:tcPr>
            <w:tcW w:w="610" w:type="pct"/>
            <w:tcBorders>
              <w:top w:val="outset" w:sz="6" w:space="0" w:color="auto"/>
              <w:left w:val="outset" w:sz="6" w:space="0" w:color="auto"/>
              <w:bottom w:val="outset" w:sz="6" w:space="0" w:color="auto"/>
              <w:right w:val="outset" w:sz="6" w:space="0" w:color="auto"/>
            </w:tcBorders>
            <w:vAlign w:val="center"/>
            <w:hideMark/>
          </w:tcPr>
          <w:p w:rsidR="00695AC6" w:rsidRDefault="00E5134C">
            <w:pPr>
              <w:widowControl/>
              <w:rPr>
                <w:rFonts w:ascii="宋体" w:hAnsi="宋体" w:cs="宋体"/>
                <w:szCs w:val="21"/>
              </w:rPr>
            </w:pPr>
            <w:r>
              <w:rPr>
                <w:rFonts w:hAnsi="宋体" w:cs="宋体" w:hint="eastAsia"/>
                <w:szCs w:val="21"/>
              </w:rPr>
              <w:t>审议通过各项议案</w:t>
            </w:r>
            <w:r w:rsidR="00695AC6">
              <w:rPr>
                <w:rFonts w:hAnsi="宋体" w:cs="宋体" w:hint="eastAsia"/>
                <w:szCs w:val="21"/>
              </w:rPr>
              <w:t>        </w:t>
            </w:r>
          </w:p>
        </w:tc>
        <w:tc>
          <w:tcPr>
            <w:tcW w:w="686"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www.sse.com.cn</w:t>
            </w:r>
          </w:p>
        </w:tc>
        <w:tc>
          <w:tcPr>
            <w:tcW w:w="575"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2012</w:t>
            </w:r>
            <w:r>
              <w:rPr>
                <w:rFonts w:hAnsi="宋体" w:cs="宋体" w:hint="eastAsia"/>
                <w:szCs w:val="21"/>
              </w:rPr>
              <w:t>年</w:t>
            </w:r>
            <w:r>
              <w:rPr>
                <w:rFonts w:hAnsi="宋体" w:cs="宋体" w:hint="eastAsia"/>
                <w:szCs w:val="21"/>
              </w:rPr>
              <w:t>5</w:t>
            </w:r>
            <w:r>
              <w:rPr>
                <w:rFonts w:hAnsi="宋体" w:cs="宋体" w:hint="eastAsia"/>
                <w:szCs w:val="21"/>
              </w:rPr>
              <w:t>月</w:t>
            </w:r>
            <w:r>
              <w:rPr>
                <w:rFonts w:hAnsi="宋体" w:cs="宋体" w:hint="eastAsia"/>
                <w:szCs w:val="21"/>
              </w:rPr>
              <w:t>5</w:t>
            </w:r>
            <w:r>
              <w:rPr>
                <w:rFonts w:hAnsi="宋体" w:cs="宋体" w:hint="eastAsia"/>
                <w:szCs w:val="21"/>
              </w:rPr>
              <w:t>日</w:t>
            </w:r>
          </w:p>
        </w:tc>
      </w:tr>
    </w:tbl>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董事履行职责情况</w:t>
      </w:r>
    </w:p>
    <w:p w:rsidR="00695AC6" w:rsidRDefault="00695AC6" w:rsidP="00E545F3">
      <w:pPr>
        <w:numPr>
          <w:ilvl w:val="2"/>
          <w:numId w:val="34"/>
        </w:numPr>
        <w:spacing w:line="288" w:lineRule="auto"/>
        <w:jc w:val="left"/>
        <w:outlineLvl w:val="2"/>
        <w:divId w:val="1834684313"/>
        <w:rPr>
          <w:b/>
          <w:bCs/>
        </w:rPr>
      </w:pPr>
      <w:r>
        <w:rPr>
          <w:rFonts w:hint="eastAsia"/>
          <w:b/>
          <w:bCs/>
        </w:rPr>
        <w:t xml:space="preserve"> </w:t>
      </w:r>
      <w:r>
        <w:rPr>
          <w:rFonts w:hint="eastAsia"/>
          <w:b/>
          <w:bCs/>
        </w:rPr>
        <w:t>董事参加董事会和股东大会的情况</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1033"/>
        <w:gridCol w:w="1033"/>
        <w:gridCol w:w="1033"/>
        <w:gridCol w:w="1033"/>
        <w:gridCol w:w="1033"/>
        <w:gridCol w:w="1033"/>
        <w:gridCol w:w="1034"/>
        <w:gridCol w:w="1034"/>
        <w:gridCol w:w="1034"/>
      </w:tblGrid>
      <w:tr w:rsidR="00695AC6">
        <w:trPr>
          <w:divId w:val="1834684313"/>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董事姓名</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是否独立董事</w:t>
            </w:r>
          </w:p>
        </w:tc>
        <w:tc>
          <w:tcPr>
            <w:tcW w:w="550" w:type="pct"/>
            <w:gridSpan w:val="6"/>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参加董事会情况</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参加股东大会情况</w:t>
            </w:r>
          </w:p>
        </w:tc>
      </w:tr>
      <w:tr w:rsidR="00695AC6">
        <w:trPr>
          <w:divId w:val="1834684313"/>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本年应参加董事会次数</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亲自出席次数</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以通讯方式参加次数</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委托出席次数</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缺席次数</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是否连续两次未亲自参加会议</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center"/>
              <w:rPr>
                <w:rFonts w:ascii="宋体" w:hAnsi="宋体" w:cs="宋体"/>
                <w:szCs w:val="21"/>
              </w:rPr>
            </w:pPr>
            <w:r>
              <w:rPr>
                <w:rFonts w:hAnsi="宋体" w:cs="宋体" w:hint="eastAsia"/>
                <w:szCs w:val="21"/>
              </w:rPr>
              <w:t>出席股东大会的次数</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郭章鹏</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1</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卢东涛</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1</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马　健</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1</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陈乐天</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1</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王　建</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1</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lastRenderedPageBreak/>
              <w:t>石鸿印</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0</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何公明</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1</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胡志鹏</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1</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梁彦军</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1</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proofErr w:type="gramStart"/>
            <w:r>
              <w:rPr>
                <w:rFonts w:hAnsi="宋体" w:cs="宋体" w:hint="eastAsia"/>
                <w:szCs w:val="21"/>
              </w:rPr>
              <w:t>熊澄宇</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0</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齐二石</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0</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谢志华</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1</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王建章</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1</w:t>
            </w:r>
          </w:p>
        </w:tc>
      </w:tr>
      <w:tr w:rsidR="00695AC6">
        <w:trPr>
          <w:divId w:val="1834684313"/>
        </w:trPr>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孙  杰</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是</w:t>
            </w:r>
          </w:p>
        </w:tc>
        <w:tc>
          <w:tcPr>
            <w:tcW w:w="0" w:type="auto"/>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6</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695AC6" w:rsidP="00286848">
            <w:pPr>
              <w:widowControl/>
              <w:jc w:val="center"/>
              <w:rPr>
                <w:rFonts w:ascii="宋体" w:hAnsi="宋体" w:cs="宋体"/>
                <w:szCs w:val="21"/>
              </w:rPr>
            </w:pPr>
            <w:r>
              <w:rPr>
                <w:rFonts w:hAnsi="宋体" w:cs="宋体" w:hint="eastAsia"/>
                <w:szCs w:val="21"/>
              </w:rPr>
              <w:t>否</w:t>
            </w:r>
          </w:p>
        </w:tc>
        <w:tc>
          <w:tcPr>
            <w:tcW w:w="550" w:type="pct"/>
            <w:tcBorders>
              <w:top w:val="outset" w:sz="6" w:space="0" w:color="auto"/>
              <w:left w:val="outset" w:sz="6" w:space="0" w:color="auto"/>
              <w:bottom w:val="outset" w:sz="6" w:space="0" w:color="auto"/>
              <w:right w:val="outset" w:sz="6" w:space="0" w:color="auto"/>
            </w:tcBorders>
            <w:vAlign w:val="center"/>
            <w:hideMark/>
          </w:tcPr>
          <w:p w:rsidR="00695AC6" w:rsidRDefault="00286848" w:rsidP="00286848">
            <w:pPr>
              <w:widowControl/>
              <w:jc w:val="center"/>
              <w:rPr>
                <w:rFonts w:ascii="宋体" w:hAnsi="宋体" w:cs="宋体"/>
                <w:szCs w:val="21"/>
              </w:rPr>
            </w:pPr>
            <w:r>
              <w:rPr>
                <w:rFonts w:ascii="宋体" w:hAnsi="宋体" w:cs="宋体" w:hint="eastAsia"/>
                <w:szCs w:val="21"/>
              </w:rPr>
              <w:t>0</w:t>
            </w:r>
          </w:p>
        </w:tc>
      </w:tr>
    </w:tbl>
    <w:p w:rsidR="00695AC6" w:rsidRDefault="00695AC6">
      <w:pPr>
        <w:widowControl/>
        <w:divId w:val="1834684313"/>
        <w:rPr>
          <w:rFonts w:hAnsi="宋体" w:cs="宋体"/>
          <w:szCs w:val="21"/>
        </w:rPr>
      </w:pP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5111"/>
        <w:gridCol w:w="4189"/>
      </w:tblGrid>
      <w:tr w:rsidR="00695AC6" w:rsidTr="00EB76CE">
        <w:trPr>
          <w:divId w:val="1834684313"/>
        </w:trPr>
        <w:tc>
          <w:tcPr>
            <w:tcW w:w="274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年内召开董事会会议次数</w:t>
            </w:r>
          </w:p>
        </w:tc>
        <w:tc>
          <w:tcPr>
            <w:tcW w:w="225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6</w:t>
            </w:r>
          </w:p>
        </w:tc>
      </w:tr>
      <w:tr w:rsidR="00695AC6" w:rsidTr="00EB76CE">
        <w:trPr>
          <w:divId w:val="1834684313"/>
        </w:trPr>
        <w:tc>
          <w:tcPr>
            <w:tcW w:w="274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其中：现场会议次数</w:t>
            </w:r>
          </w:p>
        </w:tc>
        <w:tc>
          <w:tcPr>
            <w:tcW w:w="225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1</w:t>
            </w:r>
          </w:p>
        </w:tc>
      </w:tr>
      <w:tr w:rsidR="00695AC6" w:rsidTr="00EB76CE">
        <w:trPr>
          <w:divId w:val="1834684313"/>
        </w:trPr>
        <w:tc>
          <w:tcPr>
            <w:tcW w:w="274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通讯方式召开会议次数</w:t>
            </w:r>
          </w:p>
        </w:tc>
        <w:tc>
          <w:tcPr>
            <w:tcW w:w="225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5</w:t>
            </w:r>
          </w:p>
        </w:tc>
      </w:tr>
      <w:tr w:rsidR="00695AC6" w:rsidTr="00EB76CE">
        <w:trPr>
          <w:divId w:val="1834684313"/>
        </w:trPr>
        <w:tc>
          <w:tcPr>
            <w:tcW w:w="2748"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rPr>
                <w:rFonts w:ascii="宋体" w:hAnsi="宋体" w:cs="宋体"/>
                <w:szCs w:val="21"/>
              </w:rPr>
            </w:pPr>
            <w:r>
              <w:rPr>
                <w:rFonts w:hAnsi="宋体" w:cs="宋体" w:hint="eastAsia"/>
                <w:szCs w:val="21"/>
              </w:rPr>
              <w:t>现场结合通讯方式召开会议次数</w:t>
            </w:r>
          </w:p>
        </w:tc>
        <w:tc>
          <w:tcPr>
            <w:tcW w:w="2252" w:type="pct"/>
            <w:tcBorders>
              <w:top w:val="outset" w:sz="6" w:space="0" w:color="auto"/>
              <w:left w:val="outset" w:sz="6" w:space="0" w:color="auto"/>
              <w:bottom w:val="outset" w:sz="6" w:space="0" w:color="auto"/>
              <w:right w:val="outset" w:sz="6" w:space="0" w:color="auto"/>
            </w:tcBorders>
            <w:vAlign w:val="center"/>
            <w:hideMark/>
          </w:tcPr>
          <w:p w:rsidR="00695AC6" w:rsidRDefault="00695AC6">
            <w:pPr>
              <w:widowControl/>
              <w:jc w:val="right"/>
              <w:rPr>
                <w:rFonts w:ascii="宋体" w:hAnsi="宋体" w:cs="宋体"/>
                <w:szCs w:val="21"/>
              </w:rPr>
            </w:pPr>
            <w:r>
              <w:rPr>
                <w:rFonts w:hAnsi="宋体" w:cs="宋体" w:hint="eastAsia"/>
                <w:szCs w:val="21"/>
              </w:rPr>
              <w:t>0</w:t>
            </w:r>
          </w:p>
        </w:tc>
      </w:tr>
    </w:tbl>
    <w:p w:rsidR="00695AC6" w:rsidRDefault="00695AC6">
      <w:pPr>
        <w:widowControl/>
        <w:divId w:val="1834684313"/>
        <w:rPr>
          <w:rFonts w:hAnsi="宋体" w:cs="宋体"/>
          <w:szCs w:val="21"/>
        </w:rPr>
      </w:pPr>
    </w:p>
    <w:p w:rsidR="00695AC6" w:rsidRDefault="00695AC6" w:rsidP="00E545F3">
      <w:pPr>
        <w:numPr>
          <w:ilvl w:val="2"/>
          <w:numId w:val="34"/>
        </w:numPr>
        <w:spacing w:line="288" w:lineRule="auto"/>
        <w:jc w:val="left"/>
        <w:outlineLvl w:val="2"/>
        <w:divId w:val="1834684313"/>
        <w:rPr>
          <w:b/>
          <w:bCs/>
          <w:szCs w:val="18"/>
        </w:rPr>
      </w:pPr>
      <w:r>
        <w:rPr>
          <w:rFonts w:hint="eastAsia"/>
          <w:b/>
          <w:bCs/>
        </w:rPr>
        <w:t xml:space="preserve"> </w:t>
      </w:r>
      <w:r>
        <w:rPr>
          <w:rFonts w:hint="eastAsia"/>
          <w:b/>
          <w:bCs/>
        </w:rPr>
        <w:t>独立董事对公司有关事项提出异议的情况</w:t>
      </w:r>
    </w:p>
    <w:p w:rsidR="00695AC6" w:rsidRDefault="00695AC6">
      <w:pPr>
        <w:divId w:val="1834684313"/>
      </w:pPr>
      <w:r>
        <w:rPr>
          <w:rFonts w:hint="eastAsia"/>
        </w:rPr>
        <w:t>    </w:t>
      </w:r>
      <w:r>
        <w:rPr>
          <w:rFonts w:hint="eastAsia"/>
        </w:rPr>
        <w:t>报告期内，公司独立董事未对公司本年度的董事会议案及其他非董事会议案事项提出异议。</w:t>
      </w:r>
    </w:p>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董事会下设专门委员会在报告期内履行职责时所提出的重要意见和建议</w:t>
      </w:r>
    </w:p>
    <w:p w:rsidR="00695AC6" w:rsidRDefault="00695AC6">
      <w:pPr>
        <w:divId w:val="1834684313"/>
      </w:pPr>
      <w:r>
        <w:rPr>
          <w:rFonts w:hint="eastAsia"/>
        </w:rPr>
        <w:t>    </w:t>
      </w:r>
      <w:r>
        <w:rPr>
          <w:rFonts w:hint="eastAsia"/>
        </w:rPr>
        <w:t>报告期内，董事会</w:t>
      </w:r>
      <w:r w:rsidR="00EB76CE">
        <w:rPr>
          <w:rFonts w:hint="eastAsia"/>
        </w:rPr>
        <w:t>下设专门委员会委员勤勉尽责，充分发挥监督、指导作用，审议并同意公司战略规划、财务报告、高管薪酬等事项</w:t>
      </w:r>
      <w:r>
        <w:rPr>
          <w:rFonts w:hint="eastAsia"/>
        </w:rPr>
        <w:t>。</w:t>
      </w:r>
    </w:p>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监事会发现公司存在风险的说明</w:t>
      </w:r>
    </w:p>
    <w:p w:rsidR="00695AC6" w:rsidRDefault="00695AC6">
      <w:pPr>
        <w:divId w:val="1834684313"/>
      </w:pPr>
      <w:r>
        <w:rPr>
          <w:rFonts w:hint="eastAsia"/>
        </w:rPr>
        <w:t>    </w:t>
      </w:r>
      <w:r>
        <w:rPr>
          <w:rFonts w:hint="eastAsia"/>
        </w:rPr>
        <w:t>监事会对报告期内的监督事项无异议。</w:t>
      </w:r>
    </w:p>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公司就其与控股股东在业务、人员、资产、机构、财务等方面存在的不能保证独立性、不能保持自主经营能力的情况说明</w:t>
      </w:r>
    </w:p>
    <w:p w:rsidR="00695AC6" w:rsidRDefault="00695AC6" w:rsidP="00EB76CE">
      <w:pPr>
        <w:ind w:firstLineChars="200" w:firstLine="420"/>
        <w:divId w:val="1834684313"/>
      </w:pPr>
      <w:r>
        <w:rPr>
          <w:rFonts w:hint="eastAsia"/>
        </w:rPr>
        <w:t>公司不存在与控股股东在业务、人员、资产、机构、财务等方面的不能保证独立性、不能保持自主经营能力的情况。</w:t>
      </w:r>
    </w:p>
    <w:p w:rsidR="00695AC6" w:rsidRDefault="00695AC6">
      <w:pPr>
        <w:widowControl/>
        <w:divId w:val="1834684313"/>
        <w:rPr>
          <w:rFonts w:hAnsi="宋体" w:cs="宋体"/>
          <w:szCs w:val="21"/>
        </w:rPr>
      </w:pPr>
    </w:p>
    <w:p w:rsidR="00695AC6" w:rsidRDefault="00695AC6" w:rsidP="00E545F3">
      <w:pPr>
        <w:numPr>
          <w:ilvl w:val="1"/>
          <w:numId w:val="34"/>
        </w:numPr>
        <w:spacing w:line="288" w:lineRule="auto"/>
        <w:jc w:val="left"/>
        <w:outlineLvl w:val="1"/>
        <w:divId w:val="1834684313"/>
        <w:rPr>
          <w:b/>
          <w:bCs/>
          <w:szCs w:val="18"/>
        </w:rPr>
      </w:pPr>
      <w:r>
        <w:rPr>
          <w:rFonts w:hint="eastAsia"/>
          <w:b/>
          <w:bCs/>
        </w:rPr>
        <w:t xml:space="preserve"> </w:t>
      </w:r>
      <w:r>
        <w:rPr>
          <w:rFonts w:hint="eastAsia"/>
          <w:b/>
          <w:bCs/>
        </w:rPr>
        <w:t>报告期内对高级管理人员的考评机制，以及激励机制的建立、实施情况</w:t>
      </w:r>
    </w:p>
    <w:p w:rsidR="00695AC6" w:rsidRDefault="00A27C2C">
      <w:pPr>
        <w:widowControl/>
        <w:divId w:val="1834684313"/>
      </w:pPr>
      <w:r>
        <w:rPr>
          <w:rFonts w:hint="eastAsia"/>
        </w:rPr>
        <w:t xml:space="preserve">    </w:t>
      </w:r>
      <w:r>
        <w:rPr>
          <w:rFonts w:hint="eastAsia"/>
        </w:rPr>
        <w:t>公司高级管理人员向董事会负责，接受董事会考核、奖惩。公司高级管理人员承担董事会下达的经营目标，董事会根据经营目标完成情况和经营管理的状况对高级管理人员进行考核并奖惩。</w:t>
      </w:r>
    </w:p>
    <w:p w:rsidR="00A27C2C" w:rsidRDefault="00A27C2C">
      <w:pPr>
        <w:widowControl/>
        <w:divId w:val="1834684313"/>
        <w:rPr>
          <w:rFonts w:hAnsi="宋体" w:cs="宋体"/>
          <w:szCs w:val="21"/>
        </w:rPr>
        <w:sectPr w:rsidR="00A27C2C">
          <w:pgSz w:w="12240" w:h="15840"/>
          <w:pgMar w:top="1440" w:right="1800" w:bottom="1440" w:left="1800" w:header="720" w:footer="720" w:gutter="0"/>
          <w:cols w:space="720"/>
        </w:sectPr>
      </w:pPr>
      <w:r>
        <w:rPr>
          <w:rFonts w:hint="eastAsia"/>
        </w:rPr>
        <w:t xml:space="preserve"> </w:t>
      </w:r>
    </w:p>
    <w:p w:rsidR="00695AC6" w:rsidRDefault="00695AC6" w:rsidP="00E545F3">
      <w:pPr>
        <w:numPr>
          <w:ilvl w:val="0"/>
          <w:numId w:val="34"/>
        </w:numPr>
        <w:spacing w:after="280" w:line="288" w:lineRule="auto"/>
        <w:jc w:val="center"/>
        <w:outlineLvl w:val="0"/>
        <w:divId w:val="1834684313"/>
        <w:rPr>
          <w:rFonts w:ascii="黑体" w:eastAsia="黑体"/>
          <w:b/>
          <w:bCs/>
          <w:sz w:val="28"/>
          <w:szCs w:val="28"/>
        </w:rPr>
      </w:pPr>
      <w:r>
        <w:rPr>
          <w:rFonts w:ascii="黑体" w:eastAsia="黑体" w:hint="eastAsia"/>
          <w:b/>
          <w:bCs/>
          <w:sz w:val="28"/>
          <w:szCs w:val="28"/>
        </w:rPr>
        <w:lastRenderedPageBreak/>
        <w:t xml:space="preserve"> </w:t>
      </w:r>
      <w:bookmarkStart w:id="10" w:name="_Toc353266218"/>
      <w:r>
        <w:rPr>
          <w:rFonts w:ascii="黑体" w:eastAsia="黑体" w:hint="eastAsia"/>
          <w:b/>
          <w:bCs/>
          <w:sz w:val="28"/>
          <w:szCs w:val="28"/>
        </w:rPr>
        <w:t>内部控制</w:t>
      </w:r>
      <w:bookmarkEnd w:id="10"/>
    </w:p>
    <w:p w:rsidR="00695AC6" w:rsidRDefault="00695AC6" w:rsidP="00E545F3">
      <w:pPr>
        <w:numPr>
          <w:ilvl w:val="1"/>
          <w:numId w:val="34"/>
        </w:numPr>
        <w:spacing w:line="288" w:lineRule="auto"/>
        <w:jc w:val="left"/>
        <w:outlineLvl w:val="1"/>
        <w:divId w:val="1834684313"/>
        <w:rPr>
          <w:rFonts w:ascii="宋体"/>
          <w:b/>
          <w:bCs/>
          <w:szCs w:val="18"/>
        </w:rPr>
      </w:pPr>
      <w:r>
        <w:rPr>
          <w:rFonts w:hint="eastAsia"/>
          <w:b/>
          <w:bCs/>
        </w:rPr>
        <w:t xml:space="preserve"> </w:t>
      </w:r>
      <w:r>
        <w:rPr>
          <w:rFonts w:hint="eastAsia"/>
          <w:b/>
          <w:bCs/>
        </w:rPr>
        <w:t>内部控制责任声明及内部控制制度建设情况</w:t>
      </w:r>
    </w:p>
    <w:p w:rsidR="007D7503" w:rsidRDefault="00695AC6" w:rsidP="007D7503">
      <w:pPr>
        <w:ind w:firstLineChars="200" w:firstLine="420"/>
        <w:divId w:val="1834684313"/>
      </w:pPr>
      <w:r>
        <w:rPr>
          <w:rFonts w:hint="eastAsia"/>
        </w:rPr>
        <w:t>公司董事会对</w:t>
      </w:r>
      <w:r>
        <w:rPr>
          <w:rFonts w:hint="eastAsia"/>
        </w:rPr>
        <w:t>2012</w:t>
      </w:r>
      <w:r>
        <w:rPr>
          <w:rFonts w:hint="eastAsia"/>
        </w:rPr>
        <w:t>年</w:t>
      </w:r>
      <w:r>
        <w:rPr>
          <w:rFonts w:hint="eastAsia"/>
        </w:rPr>
        <w:t>12</w:t>
      </w:r>
      <w:r>
        <w:rPr>
          <w:rFonts w:hint="eastAsia"/>
        </w:rPr>
        <w:t>月</w:t>
      </w:r>
      <w:r>
        <w:rPr>
          <w:rFonts w:hint="eastAsia"/>
        </w:rPr>
        <w:t>31</w:t>
      </w:r>
      <w:r>
        <w:rPr>
          <w:rFonts w:hint="eastAsia"/>
        </w:rPr>
        <w:t>日公司内部控制及运行情况进行了全面检查，出具内部控制自我评价报告。按照《企业内部控制评价指引》的规定，建立健全和有效实施内部控制，并评价其有效性是公司董事会的责任，公司董事会对内部控制自我评价报告的真实性和完整性负责。</w:t>
      </w:r>
      <w:r>
        <w:rPr>
          <w:rFonts w:hint="eastAsia"/>
        </w:rPr>
        <w:br/>
      </w:r>
      <w:r>
        <w:rPr>
          <w:rFonts w:hint="eastAsia"/>
        </w:rPr>
        <w:br/>
      </w:r>
      <w:r w:rsidR="0036318B">
        <w:rPr>
          <w:rFonts w:hint="eastAsia"/>
        </w:rPr>
        <w:t xml:space="preserve">   </w:t>
      </w:r>
      <w:r w:rsidR="007D7503" w:rsidRPr="007D7503">
        <w:rPr>
          <w:rFonts w:hint="eastAsia"/>
        </w:rPr>
        <w:t>公司根据相关法规和文件的要求，对原有管理制度进行了全面梳理、归类和修订，从内部环境、风险评估、控制活动、信息与沟通、内部监督五项基本要素入手，覆盖公司内部稽核审计、财务管理、人力资源管理、用户管理、信息管理、网络运维、物资采购、投融资管理、行政管理等整个经营管理过程，制订颁布了涵盖</w:t>
      </w:r>
      <w:r w:rsidR="007D7503" w:rsidRPr="007D7503">
        <w:rPr>
          <w:rFonts w:hint="eastAsia"/>
        </w:rPr>
        <w:t>19</w:t>
      </w:r>
      <w:r w:rsidR="007D7503" w:rsidRPr="007D7503">
        <w:rPr>
          <w:rFonts w:hint="eastAsia"/>
        </w:rPr>
        <w:t>个方面内容、</w:t>
      </w:r>
      <w:r w:rsidR="007D7503" w:rsidRPr="007D7503">
        <w:rPr>
          <w:rFonts w:hint="eastAsia"/>
        </w:rPr>
        <w:t>106</w:t>
      </w:r>
      <w:r w:rsidR="007D7503" w:rsidRPr="007D7503">
        <w:rPr>
          <w:rFonts w:hint="eastAsia"/>
        </w:rPr>
        <w:t>项管理制度的《内部控制手册》，初步形成了内部控制制度框架和体系。《内部控制手册》包括《内部控制管理手册》、《内部控制制度手册》和《内部控制评价手册》，并于</w:t>
      </w:r>
      <w:r w:rsidR="007D7503" w:rsidRPr="007D7503">
        <w:rPr>
          <w:rFonts w:hint="eastAsia"/>
        </w:rPr>
        <w:t>2012</w:t>
      </w:r>
      <w:r w:rsidR="007D7503" w:rsidRPr="007D7503">
        <w:rPr>
          <w:rFonts w:hint="eastAsia"/>
        </w:rPr>
        <w:t>年颁布。</w:t>
      </w:r>
    </w:p>
    <w:p w:rsidR="007D7503" w:rsidRDefault="007D7503" w:rsidP="0036318B">
      <w:pPr>
        <w:ind w:firstLineChars="200" w:firstLine="420"/>
        <w:divId w:val="1834684313"/>
      </w:pPr>
    </w:p>
    <w:p w:rsidR="00695AC6" w:rsidRDefault="00695AC6" w:rsidP="0036318B">
      <w:pPr>
        <w:ind w:firstLineChars="200" w:firstLine="420"/>
        <w:divId w:val="1834684313"/>
      </w:pPr>
      <w:r>
        <w:rPr>
          <w:rFonts w:hint="eastAsia"/>
        </w:rPr>
        <w:t>通过制定和有效实施内控制度，公司的经营管理水平进一步提高，实现了管理和效益的统一。通过加强内控，保证了工作质量和资产安全，有力提升了公司的综合竞争力，为公司的长远发展奠定了坚实的基础。</w:t>
      </w:r>
      <w:r>
        <w:rPr>
          <w:rFonts w:hint="eastAsia"/>
        </w:rPr>
        <w:br/>
      </w:r>
      <w:r>
        <w:rPr>
          <w:rFonts w:hint="eastAsia"/>
        </w:rPr>
        <w:br/>
      </w:r>
      <w:r w:rsidR="0036318B">
        <w:rPr>
          <w:rFonts w:hint="eastAsia"/>
        </w:rPr>
        <w:t xml:space="preserve">    </w:t>
      </w:r>
      <w:r>
        <w:rPr>
          <w:rFonts w:hint="eastAsia"/>
        </w:rPr>
        <w:t>内部控制自我评价报告全文刊登于上海证券交易所网站。</w:t>
      </w:r>
    </w:p>
    <w:p w:rsidR="00EB76CE" w:rsidRDefault="00EB76CE">
      <w:pPr>
        <w:divId w:val="1834684313"/>
      </w:pPr>
    </w:p>
    <w:p w:rsidR="00695AC6" w:rsidRDefault="00695AC6" w:rsidP="00E545F3">
      <w:pPr>
        <w:numPr>
          <w:ilvl w:val="1"/>
          <w:numId w:val="34"/>
        </w:numPr>
        <w:spacing w:line="288" w:lineRule="auto"/>
        <w:jc w:val="left"/>
        <w:outlineLvl w:val="1"/>
        <w:divId w:val="1834684313"/>
        <w:rPr>
          <w:b/>
          <w:bCs/>
          <w:szCs w:val="18"/>
        </w:rPr>
      </w:pPr>
      <w:r>
        <w:rPr>
          <w:rFonts w:hint="eastAsia"/>
          <w:b/>
          <w:bCs/>
        </w:rPr>
        <w:t>内部控制审计报告的相关情况说明</w:t>
      </w:r>
    </w:p>
    <w:p w:rsidR="00695AC6" w:rsidRDefault="00695AC6" w:rsidP="0036318B">
      <w:pPr>
        <w:ind w:firstLineChars="200" w:firstLine="420"/>
        <w:divId w:val="1834684313"/>
      </w:pPr>
      <w:r>
        <w:rPr>
          <w:rFonts w:hint="eastAsia"/>
        </w:rPr>
        <w:t>公司编制并披露了《</w:t>
      </w:r>
      <w:r>
        <w:rPr>
          <w:rFonts w:hint="eastAsia"/>
        </w:rPr>
        <w:t>2012</w:t>
      </w:r>
      <w:r>
        <w:rPr>
          <w:rFonts w:hint="eastAsia"/>
        </w:rPr>
        <w:t>年度内部控制</w:t>
      </w:r>
      <w:r w:rsidR="00B668CC">
        <w:rPr>
          <w:rFonts w:hint="eastAsia"/>
        </w:rPr>
        <w:t>自我</w:t>
      </w:r>
      <w:r>
        <w:rPr>
          <w:rFonts w:hint="eastAsia"/>
        </w:rPr>
        <w:t>评价报告》，致同会计师事务所</w:t>
      </w:r>
      <w:r w:rsidR="00692870">
        <w:rPr>
          <w:rFonts w:hint="eastAsia"/>
        </w:rPr>
        <w:t>（特殊普通合伙）</w:t>
      </w:r>
      <w:r>
        <w:rPr>
          <w:rFonts w:hint="eastAsia"/>
        </w:rPr>
        <w:t>对公司内部控制进行了审计，并出具了《内部控制审计报告》。上述报告全文刊登在上海证券交易所网站。</w:t>
      </w:r>
    </w:p>
    <w:p w:rsidR="00EB76CE" w:rsidRDefault="00EB76CE">
      <w:pPr>
        <w:divId w:val="1834684313"/>
      </w:pPr>
    </w:p>
    <w:p w:rsidR="00695AC6" w:rsidRDefault="00695AC6" w:rsidP="00E545F3">
      <w:pPr>
        <w:numPr>
          <w:ilvl w:val="1"/>
          <w:numId w:val="34"/>
        </w:numPr>
        <w:spacing w:line="288" w:lineRule="auto"/>
        <w:jc w:val="left"/>
        <w:outlineLvl w:val="1"/>
        <w:divId w:val="1834684313"/>
        <w:rPr>
          <w:b/>
          <w:bCs/>
          <w:szCs w:val="18"/>
        </w:rPr>
      </w:pPr>
      <w:r>
        <w:rPr>
          <w:rFonts w:hint="eastAsia"/>
          <w:b/>
          <w:bCs/>
        </w:rPr>
        <w:t>年度报告重大差错责任追究制度及相关执行情况说明</w:t>
      </w:r>
    </w:p>
    <w:p w:rsidR="00695AC6" w:rsidRDefault="00695AC6" w:rsidP="0036318B">
      <w:pPr>
        <w:ind w:firstLineChars="200" w:firstLine="420"/>
        <w:divId w:val="1834684313"/>
      </w:pPr>
      <w:r>
        <w:rPr>
          <w:rFonts w:hint="eastAsia"/>
        </w:rPr>
        <w:t>报告期内，公司根据《年报信息披露重大差错责任追究制度》严格监控年报编制过程，公司年报信息披露未出现重大差错。</w:t>
      </w:r>
    </w:p>
    <w:p w:rsidR="00695AC6" w:rsidRDefault="00695AC6">
      <w:pPr>
        <w:widowControl/>
        <w:divId w:val="1834684313"/>
        <w:rPr>
          <w:rFonts w:hAnsi="宋体" w:cs="宋体"/>
          <w:szCs w:val="21"/>
        </w:rPr>
        <w:sectPr w:rsidR="00695AC6">
          <w:pgSz w:w="12240" w:h="15840"/>
          <w:pgMar w:top="1440" w:right="1800" w:bottom="1440" w:left="1800" w:header="720" w:footer="720" w:gutter="0"/>
          <w:cols w:space="720"/>
        </w:sectPr>
      </w:pPr>
    </w:p>
    <w:p w:rsidR="000876F9" w:rsidRDefault="00695AC6" w:rsidP="00E545F3">
      <w:pPr>
        <w:numPr>
          <w:ilvl w:val="0"/>
          <w:numId w:val="34"/>
        </w:numPr>
        <w:spacing w:after="280" w:line="288" w:lineRule="auto"/>
        <w:jc w:val="center"/>
        <w:outlineLvl w:val="0"/>
        <w:divId w:val="1834684313"/>
        <w:rPr>
          <w:rFonts w:ascii="黑体" w:eastAsia="黑体"/>
          <w:b/>
          <w:bCs/>
          <w:sz w:val="28"/>
          <w:szCs w:val="28"/>
        </w:rPr>
      </w:pPr>
      <w:r>
        <w:rPr>
          <w:rFonts w:ascii="黑体" w:eastAsia="黑体" w:hint="eastAsia"/>
          <w:b/>
          <w:bCs/>
          <w:sz w:val="28"/>
          <w:szCs w:val="28"/>
        </w:rPr>
        <w:lastRenderedPageBreak/>
        <w:t xml:space="preserve"> </w:t>
      </w:r>
      <w:bookmarkStart w:id="11" w:name="_Toc347130409"/>
      <w:bookmarkStart w:id="12" w:name="_Toc353266219"/>
      <w:r w:rsidR="000876F9" w:rsidRPr="000876F9">
        <w:rPr>
          <w:rFonts w:ascii="黑体" w:eastAsia="黑体" w:hint="eastAsia"/>
          <w:b/>
          <w:bCs/>
          <w:sz w:val="28"/>
          <w:szCs w:val="28"/>
        </w:rPr>
        <w:t>财务会计报告</w:t>
      </w:r>
      <w:bookmarkEnd w:id="11"/>
      <w:bookmarkEnd w:id="12"/>
    </w:p>
    <w:p w:rsidR="006B60C3" w:rsidRPr="006B60C3" w:rsidRDefault="006B60C3" w:rsidP="006B60C3">
      <w:pPr>
        <w:pStyle w:val="aa"/>
        <w:divId w:val="1834684313"/>
        <w:rPr>
          <w:szCs w:val="18"/>
        </w:rPr>
      </w:pPr>
      <w:r>
        <w:rPr>
          <w:rFonts w:hint="eastAsia"/>
        </w:rPr>
        <w:t>公司年度财务报告已经致同会计师事务所（特殊普通合伙）注册会计师郑建彪、王娟审计，并出具了标准无保留意见的审计报告。</w:t>
      </w:r>
    </w:p>
    <w:p w:rsidR="008A287F" w:rsidRPr="006B60C3" w:rsidRDefault="008A287F" w:rsidP="008A287F">
      <w:pPr>
        <w:spacing w:line="288" w:lineRule="auto"/>
        <w:jc w:val="left"/>
        <w:outlineLvl w:val="1"/>
        <w:divId w:val="1834684313"/>
        <w:rPr>
          <w:b/>
          <w:bCs/>
          <w:szCs w:val="18"/>
        </w:rPr>
      </w:pPr>
    </w:p>
    <w:p w:rsidR="003F45A1" w:rsidRPr="003F45A1" w:rsidRDefault="00C85FDD" w:rsidP="00E545F3">
      <w:pPr>
        <w:numPr>
          <w:ilvl w:val="1"/>
          <w:numId w:val="34"/>
        </w:numPr>
        <w:spacing w:line="288" w:lineRule="auto"/>
        <w:jc w:val="left"/>
        <w:outlineLvl w:val="1"/>
        <w:divId w:val="1834684313"/>
        <w:rPr>
          <w:b/>
          <w:bCs/>
          <w:szCs w:val="18"/>
        </w:rPr>
      </w:pPr>
      <w:r>
        <w:rPr>
          <w:rFonts w:hint="eastAsia"/>
          <w:b/>
          <w:bCs/>
          <w:szCs w:val="18"/>
        </w:rPr>
        <w:t>审计报告</w:t>
      </w:r>
    </w:p>
    <w:p w:rsidR="003F45A1" w:rsidRPr="00334AD8" w:rsidRDefault="003F45A1" w:rsidP="003F45A1">
      <w:pPr>
        <w:spacing w:line="340" w:lineRule="atLeast"/>
        <w:jc w:val="center"/>
        <w:divId w:val="1834684313"/>
        <w:rPr>
          <w:rFonts w:ascii="Arial Narrow" w:eastAsia="仿宋_GB2312" w:hAnsi="Arial Narrow"/>
          <w:b/>
          <w:snapToGrid w:val="0"/>
          <w:sz w:val="28"/>
          <w:szCs w:val="28"/>
        </w:rPr>
      </w:pPr>
      <w:r w:rsidRPr="00334AD8">
        <w:rPr>
          <w:rFonts w:hint="eastAsia"/>
          <w:b/>
          <w:sz w:val="28"/>
          <w:szCs w:val="28"/>
        </w:rPr>
        <w:t>审计报告</w:t>
      </w:r>
    </w:p>
    <w:p w:rsidR="003F45A1" w:rsidRDefault="003F45A1" w:rsidP="003F45A1">
      <w:pPr>
        <w:spacing w:line="340" w:lineRule="atLeast"/>
        <w:jc w:val="right"/>
        <w:divId w:val="1834684313"/>
      </w:pPr>
      <w:proofErr w:type="gramStart"/>
      <w:r w:rsidRPr="00C85FDD">
        <w:rPr>
          <w:rFonts w:hint="eastAsia"/>
        </w:rPr>
        <w:t>致同审字</w:t>
      </w:r>
      <w:proofErr w:type="gramEnd"/>
      <w:r w:rsidRPr="00C85FDD">
        <w:t>(2013)</w:t>
      </w:r>
      <w:r w:rsidRPr="00C85FDD">
        <w:rPr>
          <w:rFonts w:hint="eastAsia"/>
        </w:rPr>
        <w:t>第</w:t>
      </w:r>
      <w:r w:rsidRPr="00C85FDD">
        <w:t>110ZA1206</w:t>
      </w:r>
      <w:r w:rsidRPr="00C85FDD">
        <w:rPr>
          <w:rFonts w:hint="eastAsia"/>
        </w:rPr>
        <w:t>号</w:t>
      </w:r>
    </w:p>
    <w:p w:rsidR="0091082B" w:rsidRPr="00421D6C" w:rsidRDefault="0091082B" w:rsidP="003F45A1">
      <w:pPr>
        <w:spacing w:line="340" w:lineRule="atLeast"/>
        <w:jc w:val="right"/>
        <w:divId w:val="1834684313"/>
        <w:rPr>
          <w:rFonts w:ascii="Arial Narrow" w:eastAsia="仿宋_GB2312" w:hAnsi="Arial Narrow"/>
          <w:snapToGrid w:val="0"/>
          <w:sz w:val="24"/>
        </w:rPr>
      </w:pPr>
    </w:p>
    <w:p w:rsidR="003F45A1" w:rsidRPr="0091082B" w:rsidRDefault="003F45A1" w:rsidP="0091082B">
      <w:pPr>
        <w:divId w:val="1834684313"/>
        <w:rPr>
          <w:b/>
        </w:rPr>
      </w:pPr>
      <w:r w:rsidRPr="0091082B">
        <w:rPr>
          <w:rFonts w:hint="eastAsia"/>
          <w:b/>
        </w:rPr>
        <w:t>北京歌华有线电视网络股份有限公司全体股东：</w:t>
      </w:r>
    </w:p>
    <w:p w:rsidR="003F45A1" w:rsidRPr="00C85FDD" w:rsidRDefault="003F45A1" w:rsidP="00E545F3">
      <w:pPr>
        <w:spacing w:beforeLines="50" w:line="300" w:lineRule="auto"/>
        <w:ind w:firstLineChars="200" w:firstLine="420"/>
        <w:divId w:val="1834684313"/>
      </w:pPr>
      <w:r w:rsidRPr="00C85FDD">
        <w:rPr>
          <w:rFonts w:hint="eastAsia"/>
        </w:rPr>
        <w:t>我们审计了后附的北京歌华有线电视网络股份有限公司（以下简称歌华有线公司）财务报表，包括</w:t>
      </w:r>
      <w:r w:rsidRPr="00C85FDD">
        <w:t>20</w:t>
      </w:r>
      <w:r w:rsidRPr="00C85FDD">
        <w:rPr>
          <w:rFonts w:hint="eastAsia"/>
        </w:rPr>
        <w:t>12</w:t>
      </w:r>
      <w:r w:rsidRPr="00C85FDD">
        <w:rPr>
          <w:rFonts w:hint="eastAsia"/>
        </w:rPr>
        <w:t>年</w:t>
      </w:r>
      <w:r w:rsidRPr="00C85FDD">
        <w:t>12</w:t>
      </w:r>
      <w:r w:rsidRPr="00C85FDD">
        <w:rPr>
          <w:rFonts w:hint="eastAsia"/>
        </w:rPr>
        <w:t>月</w:t>
      </w:r>
      <w:r w:rsidRPr="00C85FDD">
        <w:t>31</w:t>
      </w:r>
      <w:r w:rsidRPr="00C85FDD">
        <w:rPr>
          <w:rFonts w:hint="eastAsia"/>
        </w:rPr>
        <w:t>日的合并及公司资产负债表，</w:t>
      </w:r>
      <w:r w:rsidRPr="00C85FDD">
        <w:t>20</w:t>
      </w:r>
      <w:r w:rsidRPr="00C85FDD">
        <w:rPr>
          <w:rFonts w:hint="eastAsia"/>
        </w:rPr>
        <w:t>12</w:t>
      </w:r>
      <w:r w:rsidRPr="00C85FDD">
        <w:rPr>
          <w:rFonts w:hint="eastAsia"/>
        </w:rPr>
        <w:t>年度的合并及公司利润表、合并及公司现金流量表、合并及公司股东权益变动表以及财务报表附注。</w:t>
      </w:r>
    </w:p>
    <w:p w:rsidR="0091082B" w:rsidRDefault="0091082B" w:rsidP="0091082B">
      <w:pPr>
        <w:ind w:firstLineChars="200" w:firstLine="422"/>
        <w:divId w:val="1834684313"/>
        <w:rPr>
          <w:b/>
        </w:rPr>
      </w:pPr>
    </w:p>
    <w:p w:rsidR="003F45A1" w:rsidRPr="00C85FDD" w:rsidRDefault="003F45A1" w:rsidP="0091082B">
      <w:pPr>
        <w:ind w:firstLineChars="200" w:firstLine="422"/>
        <w:divId w:val="1834684313"/>
        <w:rPr>
          <w:b/>
        </w:rPr>
      </w:pPr>
      <w:r w:rsidRPr="00C85FDD">
        <w:rPr>
          <w:rFonts w:hint="eastAsia"/>
          <w:b/>
        </w:rPr>
        <w:t>一、管理层对财务报表的责任</w:t>
      </w:r>
    </w:p>
    <w:p w:rsidR="003F45A1" w:rsidRDefault="003F45A1" w:rsidP="00E545F3">
      <w:pPr>
        <w:spacing w:beforeLines="50" w:line="300" w:lineRule="auto"/>
        <w:ind w:firstLineChars="200" w:firstLine="420"/>
        <w:divId w:val="1834684313"/>
      </w:pPr>
      <w:r w:rsidRPr="00C85FDD">
        <w:rPr>
          <w:rFonts w:hint="eastAsia"/>
        </w:rPr>
        <w:t>编制和公允列报财务报表是歌华有线公司管理层的责任，这种责任包括：（</w:t>
      </w:r>
      <w:r w:rsidRPr="00C85FDD">
        <w:t>1</w:t>
      </w:r>
      <w:r w:rsidRPr="00C85FDD">
        <w:rPr>
          <w:rFonts w:hint="eastAsia"/>
        </w:rPr>
        <w:t>）按照企业会计准则的规定编制财务报表，并使其实现公允反映；（</w:t>
      </w:r>
      <w:r w:rsidRPr="00C85FDD">
        <w:t>2</w:t>
      </w:r>
      <w:r w:rsidRPr="00C85FDD">
        <w:rPr>
          <w:rFonts w:hint="eastAsia"/>
        </w:rPr>
        <w:t>）设计、执行和维护必要的内部控制，以使财务报表不存在由于舞弊或错误导致的重大错报。</w:t>
      </w:r>
    </w:p>
    <w:p w:rsidR="0091082B" w:rsidRDefault="0091082B" w:rsidP="0091082B">
      <w:pPr>
        <w:ind w:firstLineChars="200" w:firstLine="422"/>
        <w:divId w:val="1834684313"/>
        <w:rPr>
          <w:b/>
        </w:rPr>
      </w:pPr>
    </w:p>
    <w:p w:rsidR="003F45A1" w:rsidRPr="00C85FDD" w:rsidRDefault="003F45A1" w:rsidP="0091082B">
      <w:pPr>
        <w:ind w:firstLineChars="200" w:firstLine="422"/>
        <w:divId w:val="1834684313"/>
        <w:rPr>
          <w:b/>
        </w:rPr>
      </w:pPr>
      <w:r w:rsidRPr="00C85FDD">
        <w:rPr>
          <w:rFonts w:hint="eastAsia"/>
          <w:b/>
        </w:rPr>
        <w:t>二、注册会计师的责任</w:t>
      </w:r>
    </w:p>
    <w:p w:rsidR="003F45A1" w:rsidRPr="00C85FDD" w:rsidRDefault="003F45A1" w:rsidP="00E545F3">
      <w:pPr>
        <w:spacing w:beforeLines="50" w:line="300" w:lineRule="auto"/>
        <w:ind w:firstLineChars="200" w:firstLine="420"/>
        <w:divId w:val="1834684313"/>
      </w:pPr>
      <w:r w:rsidRPr="00C85FDD">
        <w:rPr>
          <w:rFonts w:hint="eastAsia"/>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3F45A1" w:rsidRPr="00C85FDD" w:rsidRDefault="003F45A1" w:rsidP="00E545F3">
      <w:pPr>
        <w:spacing w:beforeLines="50" w:line="300" w:lineRule="auto"/>
        <w:ind w:firstLineChars="200" w:firstLine="420"/>
        <w:divId w:val="1834684313"/>
      </w:pPr>
      <w:r w:rsidRPr="00C85FDD">
        <w:rPr>
          <w:rFonts w:hint="eastAsia"/>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sidRPr="00C85FDD">
        <w:rPr>
          <w:rFonts w:hint="eastAsia"/>
        </w:rPr>
        <w:t>作出</w:t>
      </w:r>
      <w:proofErr w:type="gramEnd"/>
      <w:r w:rsidRPr="00C85FDD">
        <w:rPr>
          <w:rFonts w:hint="eastAsia"/>
        </w:rPr>
        <w:t>会计估计的合理性，以及评价财务报表的总</w:t>
      </w:r>
      <w:proofErr w:type="gramStart"/>
      <w:r w:rsidRPr="00C85FDD">
        <w:rPr>
          <w:rFonts w:hint="eastAsia"/>
        </w:rPr>
        <w:t>体列</w:t>
      </w:r>
      <w:proofErr w:type="gramEnd"/>
      <w:r w:rsidRPr="00C85FDD">
        <w:rPr>
          <w:rFonts w:hint="eastAsia"/>
        </w:rPr>
        <w:t>报。</w:t>
      </w:r>
    </w:p>
    <w:p w:rsidR="003F45A1" w:rsidRPr="00C85FDD" w:rsidRDefault="003F45A1" w:rsidP="00E545F3">
      <w:pPr>
        <w:spacing w:beforeLines="50" w:line="300" w:lineRule="auto"/>
        <w:ind w:firstLineChars="200" w:firstLine="420"/>
        <w:divId w:val="1834684313"/>
      </w:pPr>
      <w:r w:rsidRPr="00C85FDD">
        <w:rPr>
          <w:rFonts w:hint="eastAsia"/>
        </w:rPr>
        <w:t>我们相信，我们获取的审计证据是充分、适当的，为发表审计意见提供了基础。</w:t>
      </w:r>
    </w:p>
    <w:p w:rsidR="0091082B" w:rsidRDefault="0091082B" w:rsidP="0091082B">
      <w:pPr>
        <w:ind w:firstLineChars="200" w:firstLine="422"/>
        <w:divId w:val="1834684313"/>
        <w:rPr>
          <w:b/>
        </w:rPr>
      </w:pPr>
    </w:p>
    <w:p w:rsidR="003F45A1" w:rsidRPr="00C85FDD" w:rsidRDefault="003F45A1" w:rsidP="0091082B">
      <w:pPr>
        <w:ind w:firstLineChars="200" w:firstLine="422"/>
        <w:divId w:val="1834684313"/>
        <w:rPr>
          <w:b/>
        </w:rPr>
      </w:pPr>
      <w:r w:rsidRPr="00C85FDD">
        <w:rPr>
          <w:rFonts w:hint="eastAsia"/>
          <w:b/>
        </w:rPr>
        <w:t>三、审计意见</w:t>
      </w:r>
    </w:p>
    <w:p w:rsidR="003F45A1" w:rsidRDefault="003F45A1" w:rsidP="00E545F3">
      <w:pPr>
        <w:spacing w:beforeLines="50" w:line="300" w:lineRule="auto"/>
        <w:ind w:firstLineChars="200" w:firstLine="420"/>
        <w:divId w:val="1834684313"/>
      </w:pPr>
      <w:r w:rsidRPr="00C85FDD">
        <w:rPr>
          <w:rFonts w:hint="eastAsia"/>
        </w:rPr>
        <w:t>我们认为，歌华有线公司财务报表在所有重大方面按照企业会计准则的规定编制，公允反映了歌华有线公司</w:t>
      </w:r>
      <w:r w:rsidRPr="00C85FDD">
        <w:t>20</w:t>
      </w:r>
      <w:r w:rsidRPr="00C85FDD">
        <w:rPr>
          <w:rFonts w:hint="eastAsia"/>
        </w:rPr>
        <w:t>12</w:t>
      </w:r>
      <w:r w:rsidRPr="00C85FDD">
        <w:rPr>
          <w:rFonts w:hint="eastAsia"/>
        </w:rPr>
        <w:t>年</w:t>
      </w:r>
      <w:r w:rsidRPr="00C85FDD">
        <w:t>12</w:t>
      </w:r>
      <w:r w:rsidRPr="00C85FDD">
        <w:rPr>
          <w:rFonts w:hint="eastAsia"/>
        </w:rPr>
        <w:t>月</w:t>
      </w:r>
      <w:r w:rsidRPr="00C85FDD">
        <w:t>31</w:t>
      </w:r>
      <w:r w:rsidRPr="00C85FDD">
        <w:rPr>
          <w:rFonts w:hint="eastAsia"/>
        </w:rPr>
        <w:t>日的合并及公司财务状况以及</w:t>
      </w:r>
      <w:r w:rsidRPr="00C85FDD">
        <w:t>20</w:t>
      </w:r>
      <w:r w:rsidRPr="00C85FDD">
        <w:rPr>
          <w:rFonts w:hint="eastAsia"/>
        </w:rPr>
        <w:t>12</w:t>
      </w:r>
      <w:r w:rsidRPr="00C85FDD">
        <w:rPr>
          <w:rFonts w:hint="eastAsia"/>
        </w:rPr>
        <w:t>年度的合并及公司经营成果和合并及公司现金流量。</w:t>
      </w:r>
    </w:p>
    <w:p w:rsidR="0082641D" w:rsidRPr="00C85FDD" w:rsidRDefault="0082641D" w:rsidP="00E545F3">
      <w:pPr>
        <w:spacing w:beforeLines="50" w:line="300" w:lineRule="auto"/>
        <w:ind w:firstLineChars="200" w:firstLine="420"/>
        <w:divId w:val="1834684313"/>
      </w:pPr>
    </w:p>
    <w:p w:rsidR="00C85FDD" w:rsidRPr="00C85FDD" w:rsidRDefault="00C85FDD" w:rsidP="00E545F3">
      <w:pPr>
        <w:spacing w:beforeLines="50" w:line="300" w:lineRule="auto"/>
        <w:ind w:firstLineChars="200" w:firstLine="420"/>
        <w:divId w:val="1834684313"/>
      </w:pPr>
      <w:r w:rsidRPr="00C85FDD">
        <w:rPr>
          <w:rFonts w:hint="eastAsia"/>
        </w:rPr>
        <w:t>致同会计师事务所（特殊普通合伙）</w:t>
      </w:r>
      <w:r>
        <w:rPr>
          <w:rFonts w:hint="eastAsia"/>
        </w:rPr>
        <w:t xml:space="preserve">            </w:t>
      </w:r>
      <w:r w:rsidRPr="00C85FDD">
        <w:rPr>
          <w:rFonts w:hint="eastAsia"/>
        </w:rPr>
        <w:t>中国注册会计师</w:t>
      </w:r>
      <w:r>
        <w:rPr>
          <w:rFonts w:hint="eastAsia"/>
        </w:rPr>
        <w:t xml:space="preserve">  </w:t>
      </w:r>
      <w:r>
        <w:rPr>
          <w:rFonts w:hint="eastAsia"/>
        </w:rPr>
        <w:t>郑建彪、王娟</w:t>
      </w:r>
    </w:p>
    <w:p w:rsidR="00C85FDD" w:rsidRPr="00C85FDD" w:rsidRDefault="00C85FDD" w:rsidP="00E545F3">
      <w:pPr>
        <w:spacing w:beforeLines="50" w:line="300" w:lineRule="auto"/>
        <w:ind w:firstLineChars="200" w:firstLine="420"/>
        <w:divId w:val="1834684313"/>
      </w:pPr>
      <w:r w:rsidRPr="00C85FDD">
        <w:rPr>
          <w:rFonts w:hint="eastAsia"/>
        </w:rPr>
        <w:t>中国·北京</w:t>
      </w:r>
      <w:r>
        <w:rPr>
          <w:rFonts w:hint="eastAsia"/>
        </w:rPr>
        <w:t xml:space="preserve">                                  </w:t>
      </w:r>
      <w:r>
        <w:rPr>
          <w:rFonts w:hint="eastAsia"/>
        </w:rPr>
        <w:t>二</w:t>
      </w:r>
      <w:r>
        <w:rPr>
          <w:rFonts w:hint="eastAsia"/>
        </w:rPr>
        <w:t>O</w:t>
      </w:r>
      <w:r>
        <w:rPr>
          <w:rFonts w:hint="eastAsia"/>
        </w:rPr>
        <w:t>一三年四月十一日</w:t>
      </w:r>
    </w:p>
    <w:p w:rsidR="000876F9" w:rsidRPr="00D15464" w:rsidRDefault="00D15464" w:rsidP="00D15464">
      <w:pPr>
        <w:divId w:val="1834684313"/>
        <w:rPr>
          <w:b/>
        </w:rPr>
      </w:pPr>
      <w:r>
        <w:rPr>
          <w:rFonts w:hint="eastAsia"/>
          <w:b/>
        </w:rPr>
        <w:lastRenderedPageBreak/>
        <w:t>二、</w:t>
      </w:r>
      <w:r w:rsidR="000876F9" w:rsidRPr="00D15464">
        <w:rPr>
          <w:rFonts w:hint="eastAsia"/>
          <w:b/>
        </w:rPr>
        <w:t xml:space="preserve"> </w:t>
      </w:r>
      <w:r w:rsidR="000876F9" w:rsidRPr="00D15464">
        <w:rPr>
          <w:rFonts w:hint="eastAsia"/>
          <w:b/>
        </w:rPr>
        <w:t>财务报表</w:t>
      </w:r>
    </w:p>
    <w:p w:rsidR="000876F9" w:rsidRDefault="000876F9" w:rsidP="000876F9">
      <w:pPr>
        <w:jc w:val="center"/>
        <w:divId w:val="1834684313"/>
        <w:rPr>
          <w:szCs w:val="18"/>
        </w:rPr>
      </w:pPr>
      <w:r>
        <w:rPr>
          <w:rFonts w:hint="eastAsia"/>
          <w:b/>
          <w:bCs/>
        </w:rPr>
        <w:t>合并资产负债表</w:t>
      </w:r>
    </w:p>
    <w:p w:rsidR="000876F9" w:rsidRDefault="000876F9" w:rsidP="000876F9">
      <w:pPr>
        <w:jc w:val="center"/>
        <w:divId w:val="1834684313"/>
      </w:pPr>
      <w:r>
        <w:rPr>
          <w:rFonts w:hint="eastAsia"/>
        </w:rPr>
        <w:t>2012</w:t>
      </w:r>
      <w:r>
        <w:rPr>
          <w:rFonts w:hint="eastAsia"/>
        </w:rPr>
        <w:t>年</w:t>
      </w:r>
      <w:r>
        <w:rPr>
          <w:rFonts w:hint="eastAsia"/>
        </w:rPr>
        <w:t>12</w:t>
      </w:r>
      <w:r>
        <w:rPr>
          <w:rFonts w:hint="eastAsia"/>
        </w:rPr>
        <w:t>月</w:t>
      </w:r>
      <w:r>
        <w:rPr>
          <w:rFonts w:hint="eastAsia"/>
        </w:rPr>
        <w:t>31</w:t>
      </w:r>
      <w:r>
        <w:rPr>
          <w:rFonts w:hint="eastAsia"/>
        </w:rPr>
        <w:t>日</w:t>
      </w:r>
    </w:p>
    <w:p w:rsidR="000876F9" w:rsidRDefault="000876F9" w:rsidP="000876F9">
      <w:pPr>
        <w:divId w:val="1834684313"/>
      </w:pPr>
      <w:r>
        <w:rPr>
          <w:rFonts w:hint="eastAsia"/>
        </w:rPr>
        <w:t>编制单位</w:t>
      </w:r>
      <w:r>
        <w:rPr>
          <w:rFonts w:hint="eastAsia"/>
        </w:rPr>
        <w:t>:</w:t>
      </w:r>
      <w:r>
        <w:rPr>
          <w:rFonts w:hint="eastAsia"/>
        </w:rPr>
        <w:t>北京歌华有线电视网络股份有限公司</w:t>
      </w:r>
    </w:p>
    <w:p w:rsidR="000876F9" w:rsidRDefault="000876F9" w:rsidP="000876F9">
      <w:pPr>
        <w:jc w:val="right"/>
        <w:divId w:val="183468431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535"/>
        <w:gridCol w:w="1032"/>
        <w:gridCol w:w="2913"/>
        <w:gridCol w:w="2820"/>
      </w:tblGrid>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项目</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附注</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期末余额</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年初余额</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流动资产：</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货币资金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1</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3,208,326,114.78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3,373,176,047.66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结算备付金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拆出资金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交易性金融资产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应收票据</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2</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2,840,000.00</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应收账款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3</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35,270,876.85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14,954,497.62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预付款项</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4</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15,830,398.40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156,462,582.91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应收保费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应收分保账款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应收分保合同准备金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应收利息</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应收股利</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其他应收款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5</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4,696,113.50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6,550,562.82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买入返售金融资产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存货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6</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97,056,621.43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161,015,549.28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一年内到期的非流动资产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7</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14,287,632.69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13,484,096.54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其他流动资产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8</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13,831,530.61</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流动资产合计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3,392,139,288.26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3,725,643,336.83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非流动资产：</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发放委托贷款及垫款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可供出售金融资产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持有至到期投资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长期应收款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9</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72,650,018.16</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86,937,650.85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长期股权投资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11</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204,267,774.94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190,690,892.66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投资性房地产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12</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55,115,602.34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56,704,993.10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固定资产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13</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5,519,676,742.95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5,609,316,712.92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在建工程</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14</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600,190,517.57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664,340,543.52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工程物资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15</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381,796,298.50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670,799,482.92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固定资产清理</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生产性生物资产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油气资产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lastRenderedPageBreak/>
              <w:t>无形资产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16</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83,184,629.55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97,446,180.95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开发支出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商誉</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17</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1,295,475.11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1,295,475.11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长期待摊费用</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18</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14,760,249.42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14,147,914.92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递延所得税资产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19</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195,804.39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110,718.44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其他非流动资产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sz w:val="22"/>
                <w:szCs w:val="22"/>
              </w:rPr>
              <w:t>21</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102,431,501.28</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非流动资产合计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7,035,564,614.21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7,391,790,565.39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rFonts w:ascii="宋体"/>
                <w:szCs w:val="18"/>
              </w:rPr>
            </w:pPr>
            <w:r>
              <w:rPr>
                <w:rFonts w:hint="eastAsia"/>
              </w:rPr>
              <w:t>资产总计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10,427,703,902.47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11,117,433,902.22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流动负债：</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短期借款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向中央银行借款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吸收存款及同业存放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拆入资金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交易性金融负债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应付票据</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22</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4,759,590.00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250,302,359.30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23</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321,427,367.78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615,855,704.05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预收款项</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24</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484,883,288.73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569,496,403.81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卖出回购金融资产款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应付手续费及佣金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应付职工薪酬</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25</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125,541,826.97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118,934,605.66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应交税费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26</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17,566,813.29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-1,677,111.26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应付利息</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27</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1,599,898.00</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1,279,946.40</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应付股利</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其他应付款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28</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143,183,120.95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178,117,269.19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应付分保账款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保险合同准备金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代理买卖证券款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代理承销证券款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一年内到期的非流动负债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其他流动负债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流动负债合计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1,098,961,905.72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1,732,309,177.15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非流动负债：</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长期借款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应付债券</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29</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1,392,037,189.06</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1,325,884,734.16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长期应付款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专项应付款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30</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730,412,500.00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723,620,000.00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预计负债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lastRenderedPageBreak/>
              <w:t>递延所得税负债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其他非流动负债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31</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1,694,748,239.28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2,015,819,049.12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非流动负债合计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3,817,197,928.34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4,065,323,783.28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rFonts w:ascii="宋体"/>
                <w:szCs w:val="18"/>
              </w:rPr>
            </w:pPr>
            <w:r>
              <w:rPr>
                <w:rFonts w:hint="eastAsia"/>
              </w:rPr>
              <w:t>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4,916,159,834.06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5,797,632,960.43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所有者权益（或股东权益）：</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实收资本（或股本）</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32</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1,060,367,672.00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1,060,365,336.00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资本公积</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33</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2,052,731,278.88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2,052,703,906.64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减：库存股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专项储备</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盈余公积</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34</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483,530,683.96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454,524,277.33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一般风险准备</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未分配利润</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仿宋_GB2312" w:eastAsia="仿宋_GB2312" w:hAnsi="Arial Narrow" w:hint="eastAsia"/>
              </w:rPr>
              <w:t>五、</w:t>
            </w:r>
            <w:r>
              <w:rPr>
                <w:rFonts w:ascii="Arial Narrow" w:hAnsi="Arial Narrow"/>
              </w:rPr>
              <w:t>35</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1,911,078,061.71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1,748,716,997.94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外币报表折算差额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归属于母公司所有者权益合计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5,507,707,696.55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5,316,310,517.91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少数股东权益</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3,836,371.86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3,490,423.88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rFonts w:ascii="宋体"/>
                <w:szCs w:val="18"/>
              </w:rPr>
            </w:pPr>
            <w:r>
              <w:rPr>
                <w:rFonts w:hint="eastAsia"/>
              </w:rPr>
              <w:t>所有者权益合计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5,511,544,068.41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5,319,800,941.79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负债和所有者权益总计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10,427,703,902.47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11,117,433,902.22 </w:t>
            </w:r>
          </w:p>
        </w:tc>
      </w:tr>
    </w:tbl>
    <w:p w:rsidR="000876F9" w:rsidRDefault="000876F9" w:rsidP="000876F9">
      <w:pPr>
        <w:divId w:val="1834684313"/>
        <w:rPr>
          <w:szCs w:val="18"/>
        </w:rPr>
      </w:pPr>
      <w:r>
        <w:rPr>
          <w:rFonts w:hint="eastAsia"/>
        </w:rPr>
        <w:t>法定代表人：郭章鹏</w:t>
      </w:r>
      <w:r>
        <w:rPr>
          <w:rFonts w:hint="eastAsia"/>
        </w:rPr>
        <w:t xml:space="preserve"> </w:t>
      </w:r>
      <w:r>
        <w:rPr>
          <w:rFonts w:hint="eastAsia"/>
        </w:rPr>
        <w:t>主管会计工作负责人：胡志鹏</w:t>
      </w:r>
      <w:r>
        <w:rPr>
          <w:rFonts w:hint="eastAsia"/>
        </w:rPr>
        <w:t xml:space="preserve"> </w:t>
      </w:r>
      <w:r>
        <w:rPr>
          <w:rFonts w:hint="eastAsia"/>
        </w:rPr>
        <w:t>会计机构负责人：王琰</w:t>
      </w:r>
    </w:p>
    <w:p w:rsidR="000876F9" w:rsidRDefault="000876F9" w:rsidP="000876F9">
      <w:pPr>
        <w:widowControl/>
        <w:spacing w:after="240"/>
        <w:divId w:val="1834684313"/>
        <w:rPr>
          <w:rFonts w:hAnsi="宋体" w:cs="宋体"/>
          <w:szCs w:val="21"/>
        </w:rPr>
      </w:pPr>
    </w:p>
    <w:p w:rsidR="000876F9" w:rsidRDefault="000876F9" w:rsidP="000876F9">
      <w:pPr>
        <w:jc w:val="center"/>
        <w:divId w:val="1834684313"/>
        <w:rPr>
          <w:szCs w:val="18"/>
        </w:rPr>
      </w:pPr>
      <w:r>
        <w:rPr>
          <w:rFonts w:hint="eastAsia"/>
          <w:b/>
          <w:bCs/>
        </w:rPr>
        <w:t>母公司资产负债表</w:t>
      </w:r>
      <w:r>
        <w:rPr>
          <w:rFonts w:hint="eastAsia"/>
          <w:b/>
          <w:bCs/>
        </w:rPr>
        <w:t xml:space="preserve"> </w:t>
      </w:r>
    </w:p>
    <w:p w:rsidR="000876F9" w:rsidRDefault="000876F9" w:rsidP="000876F9">
      <w:pPr>
        <w:jc w:val="center"/>
        <w:divId w:val="1834684313"/>
      </w:pPr>
      <w:r>
        <w:rPr>
          <w:rFonts w:hint="eastAsia"/>
        </w:rPr>
        <w:t>2012</w:t>
      </w:r>
      <w:r>
        <w:rPr>
          <w:rFonts w:hint="eastAsia"/>
        </w:rPr>
        <w:t>年</w:t>
      </w:r>
      <w:r>
        <w:rPr>
          <w:rFonts w:hint="eastAsia"/>
        </w:rPr>
        <w:t>12</w:t>
      </w:r>
      <w:r>
        <w:rPr>
          <w:rFonts w:hint="eastAsia"/>
        </w:rPr>
        <w:t>月</w:t>
      </w:r>
      <w:r>
        <w:rPr>
          <w:rFonts w:hint="eastAsia"/>
        </w:rPr>
        <w:t>31</w:t>
      </w:r>
      <w:r>
        <w:rPr>
          <w:rFonts w:hint="eastAsia"/>
        </w:rPr>
        <w:t>日</w:t>
      </w:r>
    </w:p>
    <w:p w:rsidR="000876F9" w:rsidRDefault="000876F9" w:rsidP="000876F9">
      <w:pPr>
        <w:divId w:val="1834684313"/>
      </w:pPr>
      <w:r>
        <w:rPr>
          <w:rFonts w:hint="eastAsia"/>
        </w:rPr>
        <w:t>编制单位</w:t>
      </w:r>
      <w:r>
        <w:rPr>
          <w:rFonts w:hint="eastAsia"/>
        </w:rPr>
        <w:t>:</w:t>
      </w:r>
      <w:r>
        <w:rPr>
          <w:rFonts w:hint="eastAsia"/>
        </w:rPr>
        <w:t>北京歌华有线电视网络股份有限公司</w:t>
      </w:r>
    </w:p>
    <w:p w:rsidR="000876F9" w:rsidRDefault="000876F9" w:rsidP="000876F9">
      <w:pPr>
        <w:jc w:val="right"/>
        <w:divId w:val="183468431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535"/>
        <w:gridCol w:w="1032"/>
        <w:gridCol w:w="2913"/>
        <w:gridCol w:w="2820"/>
      </w:tblGrid>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项目</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附注</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期末余额</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年初余额</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流动资产：</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货币资金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3,050,966,879.22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3,194,590,594.72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交易性金融资产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应收票据</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2,840,000.00</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应收账款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仿宋_GB2312" w:eastAsia="仿宋_GB2312"/>
                <w:sz w:val="24"/>
              </w:rPr>
            </w:pPr>
            <w:r>
              <w:rPr>
                <w:rFonts w:ascii="Arial Narrow" w:eastAsia="仿宋_GB2312" w:hAnsi="Arial Narrow" w:hint="eastAsia"/>
              </w:rPr>
              <w:t>十一、</w:t>
            </w:r>
            <w:r>
              <w:rPr>
                <w:rFonts w:ascii="Arial Narrow" w:eastAsia="仿宋_GB2312" w:hAnsi="Arial Narrow" w:hint="eastAsia"/>
              </w:rPr>
              <w:t>1</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36,455,619.68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16,958,838.45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预付款项</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13,882,556.88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140,588,693.69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应收利息</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应收股利</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其他应收款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仿宋_GB2312" w:eastAsia="仿宋_GB2312"/>
                <w:sz w:val="24"/>
              </w:rPr>
            </w:pPr>
            <w:r>
              <w:rPr>
                <w:rFonts w:ascii="Arial Narrow" w:eastAsia="仿宋_GB2312" w:hAnsi="Arial Narrow" w:hint="eastAsia"/>
              </w:rPr>
              <w:t>十一、</w:t>
            </w:r>
            <w:r>
              <w:rPr>
                <w:rFonts w:ascii="Arial Narrow" w:eastAsia="仿宋_GB2312" w:hAnsi="Arial Narrow" w:hint="eastAsia"/>
              </w:rPr>
              <w:t>2</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4,581,948.09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6,490,280.48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存货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85,341,421.15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128,993,406.37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一年内到期的非流动资产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14,287,632.69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13,484,096.54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lastRenderedPageBreak/>
              <w:t>其他流动资产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13,726,235.45</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流动资产合计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3,222,082,293.16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3,501,105,910.25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非流动资产：</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可供出售金融资产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持有至到期投资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长期应收款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72,650,018.16</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86,937,650.85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长期股权投资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仿宋_GB2312" w:eastAsia="仿宋_GB2312"/>
                <w:sz w:val="24"/>
              </w:rPr>
            </w:pPr>
            <w:r>
              <w:rPr>
                <w:rFonts w:ascii="Arial Narrow" w:eastAsia="仿宋_GB2312" w:hAnsi="Arial Narrow" w:hint="eastAsia"/>
              </w:rPr>
              <w:t>十一、</w:t>
            </w:r>
            <w:r>
              <w:rPr>
                <w:rFonts w:ascii="Arial Narrow" w:eastAsia="仿宋_GB2312" w:hAnsi="Arial Narrow" w:hint="eastAsia"/>
              </w:rPr>
              <w:t>3</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356,757,128.62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367,974,311.70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投资性房地产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71,187,370.09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73,196,512.93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固定资产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5,496,327,144.71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5,569,017,214.84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在建工程</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584,575,041.14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685,700,398.32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工程物资</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379,291,945.07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668,489,677.47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固定资产清理</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生产性生物资产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油气资产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无形资产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82,869,429.21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96,908,983.45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开发支出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商誉</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长期待摊费用</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14,105,021.25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13,115,150.55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递延所得税资产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其他非流动资产</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102,431,501.28</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非流动资产合计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7,160,194,599.53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7,561,339,900.11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rFonts w:ascii="宋体"/>
                <w:szCs w:val="18"/>
              </w:rPr>
            </w:pPr>
            <w:r>
              <w:rPr>
                <w:rFonts w:hint="eastAsia"/>
              </w:rPr>
              <w:t>资产总计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10,382,276,892.69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11,062,445,810.36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流动负债：</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短期借款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交易性金融负债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应付票据</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4,759,590.00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250,302,359.30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应付账款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309,093,070.34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593,353,307.37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预收款项</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476,943,149.46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556,135,589.39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应付职工薪酬</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123,452,115.35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117,071,414.92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应交税费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15,756,204.14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-4,093,932.42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应付利息</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1,599,898.00</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1,279,946.40</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应付股利</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其他应付款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142,484,252.58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175,915,810.44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一年内到期的非流动负债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其他流动负债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流动负债合计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1,074,088,279.87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1,689,964,495.40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非流动负债：</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lastRenderedPageBreak/>
              <w:t>长期借款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应付债券</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1,392,037,189.06</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1,325,884,734.16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长期应付款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专项应付款</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730,412,500.00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723,620,000.00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预计负债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递延所得税负债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其他非流动负债</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1,692,791,431.28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2,014,086,129.12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非流动负债合计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3,815,241,120.34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4,063,590,863.28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rFonts w:ascii="宋体"/>
                <w:szCs w:val="18"/>
              </w:rPr>
            </w:pPr>
            <w:r>
              <w:rPr>
                <w:rFonts w:hint="eastAsia"/>
              </w:rPr>
              <w:t>负债合计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4,889,329,400.21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5,753,555,358.68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所有者权益（或股东权益）：</w:t>
            </w:r>
            <w:r>
              <w:rPr>
                <w:rFonts w:hAnsi="宋体" w:cs="宋体" w:hint="eastAsia"/>
                <w:szCs w:val="21"/>
              </w:rPr>
              <w:t xml:space="preserve"> </w:t>
            </w:r>
          </w:p>
        </w:tc>
        <w:tc>
          <w:tcPr>
            <w:tcW w:w="3637" w:type="pct"/>
            <w:gridSpan w:val="3"/>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实收资本（或股本）</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1,060,367,672.00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1,060,365,336.00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资本公积</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2,052,104,759.11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2,052,077,386.87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减：库存股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专项储备</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盈余公积</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483,530,683.96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454,524,277.33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一般风险准备</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未分配利润</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1,896,944,377.41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1,741,923,451.48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所有者权益（或股东权益）合计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5,492,947,492.48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5,308,890,451.68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负债和所有者权益（或股东权益）总计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10,382,276,892.69 </w:t>
            </w:r>
          </w:p>
        </w:tc>
        <w:tc>
          <w:tcPr>
            <w:tcW w:w="151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11,062,445,810.36 </w:t>
            </w:r>
          </w:p>
        </w:tc>
      </w:tr>
    </w:tbl>
    <w:p w:rsidR="000876F9" w:rsidRDefault="000876F9" w:rsidP="000876F9">
      <w:pPr>
        <w:divId w:val="1834684313"/>
        <w:rPr>
          <w:szCs w:val="18"/>
        </w:rPr>
      </w:pPr>
      <w:r>
        <w:rPr>
          <w:rFonts w:hint="eastAsia"/>
        </w:rPr>
        <w:t>法定代表人：郭章鹏</w:t>
      </w:r>
      <w:r>
        <w:rPr>
          <w:rFonts w:hint="eastAsia"/>
        </w:rPr>
        <w:t xml:space="preserve"> </w:t>
      </w:r>
      <w:r>
        <w:rPr>
          <w:rFonts w:hint="eastAsia"/>
        </w:rPr>
        <w:t>主管会计工作负责人：胡志鹏</w:t>
      </w:r>
      <w:r>
        <w:rPr>
          <w:rFonts w:hint="eastAsia"/>
        </w:rPr>
        <w:t xml:space="preserve"> </w:t>
      </w:r>
      <w:r>
        <w:rPr>
          <w:rFonts w:hint="eastAsia"/>
        </w:rPr>
        <w:t>会计机构负责人：王琰</w:t>
      </w:r>
    </w:p>
    <w:p w:rsidR="000876F9" w:rsidRDefault="000876F9" w:rsidP="000876F9">
      <w:pPr>
        <w:widowControl/>
        <w:spacing w:after="240"/>
        <w:divId w:val="1834684313"/>
        <w:rPr>
          <w:rFonts w:hAnsi="宋体" w:cs="宋体"/>
          <w:szCs w:val="21"/>
        </w:rPr>
      </w:pPr>
      <w:r>
        <w:rPr>
          <w:rFonts w:hAnsi="宋体" w:cs="宋体" w:hint="eastAsia"/>
          <w:szCs w:val="21"/>
        </w:rPr>
        <w:br/>
      </w:r>
    </w:p>
    <w:p w:rsidR="000876F9" w:rsidRDefault="000876F9" w:rsidP="000876F9">
      <w:pPr>
        <w:jc w:val="center"/>
        <w:divId w:val="1834684313"/>
        <w:rPr>
          <w:szCs w:val="18"/>
        </w:rPr>
      </w:pPr>
      <w:r>
        <w:rPr>
          <w:rFonts w:hint="eastAsia"/>
          <w:b/>
          <w:bCs/>
        </w:rPr>
        <w:t>合并利润表</w:t>
      </w:r>
    </w:p>
    <w:p w:rsidR="000876F9" w:rsidRDefault="000876F9" w:rsidP="000876F9">
      <w:pPr>
        <w:jc w:val="center"/>
        <w:divId w:val="1834684313"/>
      </w:pPr>
      <w:r>
        <w:t>201</w:t>
      </w:r>
      <w:r>
        <w:rPr>
          <w:rFonts w:hint="eastAsia"/>
        </w:rPr>
        <w:t>2</w:t>
      </w:r>
      <w:r>
        <w:rPr>
          <w:rFonts w:hint="eastAsia"/>
        </w:rPr>
        <w:t>年</w:t>
      </w:r>
      <w:r>
        <w:t>1</w:t>
      </w:r>
      <w:r>
        <w:rPr>
          <w:rFonts w:hint="eastAsia"/>
        </w:rPr>
        <w:t>—</w:t>
      </w:r>
      <w:r>
        <w:t>12</w:t>
      </w:r>
      <w:r>
        <w:rPr>
          <w:rFonts w:hint="eastAsia"/>
        </w:rPr>
        <w:t>月</w:t>
      </w:r>
    </w:p>
    <w:p w:rsidR="000876F9" w:rsidRDefault="000876F9" w:rsidP="000876F9">
      <w:pPr>
        <w:jc w:val="right"/>
        <w:divId w:val="1834684313"/>
      </w:pPr>
      <w:r>
        <w:rPr>
          <w:rFonts w:hint="eastAsia"/>
        </w:rPr>
        <w:t>单位</w:t>
      </w:r>
      <w:r>
        <w:t>:</w:t>
      </w:r>
      <w:r>
        <w:rPr>
          <w:rFonts w:hint="eastAsia"/>
        </w:rPr>
        <w:t>元</w:t>
      </w:r>
      <w:r>
        <w:t xml:space="preserve"> </w:t>
      </w:r>
      <w:r>
        <w:rPr>
          <w:rFonts w:hint="eastAsia"/>
        </w:rPr>
        <w:t>币种</w:t>
      </w:r>
      <w: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607"/>
        <w:gridCol w:w="1043"/>
        <w:gridCol w:w="2277"/>
        <w:gridCol w:w="2373"/>
      </w:tblGrid>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cs="宋体"/>
                <w:szCs w:val="21"/>
              </w:rPr>
            </w:pPr>
            <w:r>
              <w:rPr>
                <w:rFonts w:cs="宋体" w:hint="eastAsia"/>
                <w:b/>
                <w:bCs/>
                <w:szCs w:val="21"/>
              </w:rPr>
              <w:t>项目</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cs="宋体"/>
                <w:szCs w:val="21"/>
              </w:rPr>
            </w:pPr>
            <w:r>
              <w:rPr>
                <w:rFonts w:cs="宋体" w:hint="eastAsia"/>
                <w:b/>
                <w:bCs/>
                <w:szCs w:val="21"/>
              </w:rPr>
              <w:t>附注</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cs="宋体"/>
                <w:szCs w:val="21"/>
              </w:rPr>
            </w:pPr>
            <w:r>
              <w:rPr>
                <w:rFonts w:cs="宋体" w:hint="eastAsia"/>
                <w:b/>
                <w:bCs/>
                <w:szCs w:val="21"/>
              </w:rPr>
              <w:t>本期金额</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cs="宋体"/>
                <w:szCs w:val="21"/>
              </w:rPr>
            </w:pPr>
            <w:r>
              <w:rPr>
                <w:rFonts w:cs="宋体" w:hint="eastAsia"/>
                <w:b/>
                <w:bCs/>
                <w:szCs w:val="21"/>
              </w:rPr>
              <w:t>上期金额</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一、营业总收入</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Pr="00A97A26" w:rsidRDefault="000876F9" w:rsidP="00334AD8">
            <w:pPr>
              <w:jc w:val="right"/>
              <w:rPr>
                <w:rFonts w:ascii="Arial Narrow" w:hAnsi="Arial Narrow"/>
                <w:bCs/>
                <w:sz w:val="24"/>
              </w:rPr>
            </w:pPr>
            <w:r w:rsidRPr="00A97A26">
              <w:rPr>
                <w:rFonts w:ascii="Arial Narrow" w:hAnsi="Arial Narrow"/>
                <w:bCs/>
              </w:rPr>
              <w:t xml:space="preserve">    2,202,089,690.59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Pr="00A97A26" w:rsidRDefault="000876F9" w:rsidP="00334AD8">
            <w:pPr>
              <w:jc w:val="right"/>
              <w:rPr>
                <w:rFonts w:ascii="Arial Narrow" w:hAnsi="Arial Narrow"/>
                <w:bCs/>
                <w:sz w:val="24"/>
              </w:rPr>
            </w:pPr>
            <w:r w:rsidRPr="00A97A26">
              <w:rPr>
                <w:rFonts w:ascii="Arial Narrow" w:hAnsi="Arial Narrow"/>
                <w:bCs/>
              </w:rPr>
              <w:t xml:space="preserve">   1,897,836,981.94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其中：营业收入</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3</w:t>
            </w:r>
            <w:r>
              <w:rPr>
                <w:rFonts w:ascii="Arial Narrow" w:hAnsi="Arial Narrow" w:hint="eastAsia"/>
              </w:rPr>
              <w:t>6</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Pr="00A97A26" w:rsidRDefault="000876F9" w:rsidP="00334AD8">
            <w:pPr>
              <w:jc w:val="right"/>
              <w:rPr>
                <w:rFonts w:ascii="Arial Narrow" w:hAnsi="Arial Narrow"/>
                <w:bCs/>
                <w:sz w:val="24"/>
              </w:rPr>
            </w:pPr>
            <w:r w:rsidRPr="00A97A26">
              <w:rPr>
                <w:rFonts w:ascii="Arial Narrow" w:hAnsi="Arial Narrow"/>
                <w:bCs/>
              </w:rPr>
              <w:t xml:space="preserve">    2,202,089,690.59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Pr="00A97A26" w:rsidRDefault="000876F9" w:rsidP="00334AD8">
            <w:pPr>
              <w:jc w:val="right"/>
              <w:rPr>
                <w:rFonts w:ascii="Arial Narrow" w:hAnsi="Arial Narrow"/>
                <w:bCs/>
                <w:sz w:val="24"/>
              </w:rPr>
            </w:pPr>
            <w:r w:rsidRPr="00A97A26">
              <w:rPr>
                <w:rFonts w:ascii="Arial Narrow" w:hAnsi="Arial Narrow"/>
                <w:bCs/>
              </w:rPr>
              <w:t xml:space="preserve">   1,897,836,981.94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利息收入</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已赚保费</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手续费及佣金收入</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二、营业总成本</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cs="宋体"/>
                <w:sz w:val="24"/>
              </w:rPr>
            </w:pPr>
            <w:r>
              <w:rPr>
                <w:rFonts w:ascii="Arial Narrow" w:hAnsi="Arial Narrow"/>
              </w:rPr>
              <w:t>2,315,204,643.29</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cs="宋体"/>
                <w:sz w:val="24"/>
              </w:rPr>
            </w:pPr>
            <w:r>
              <w:rPr>
                <w:rFonts w:ascii="Arial Narrow" w:hAnsi="Arial Narrow"/>
              </w:rPr>
              <w:t>1,980,468,117.58</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其中：营业成本</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3</w:t>
            </w:r>
            <w:r>
              <w:rPr>
                <w:rFonts w:ascii="Arial Narrow" w:hAnsi="Arial Narrow" w:hint="eastAsia"/>
              </w:rPr>
              <w:t>6</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2,058,926,308.57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1,761,487,265.54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利息支出</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手续费及佣金支出</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sz w:val="18"/>
                <w:szCs w:val="18"/>
                <w:highlight w:val="red"/>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退保金</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sz w:val="18"/>
                <w:szCs w:val="18"/>
                <w:highlight w:val="red"/>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lastRenderedPageBreak/>
              <w:t>赔付支出净额</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sz w:val="18"/>
                <w:szCs w:val="18"/>
                <w:highlight w:val="red"/>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提取保险合同准备金净额</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sz w:val="18"/>
                <w:szCs w:val="18"/>
                <w:highlight w:val="red"/>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保单红利支出</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sz w:val="18"/>
                <w:szCs w:val="18"/>
                <w:highlight w:val="red"/>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分保费用</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sz w:val="18"/>
                <w:szCs w:val="18"/>
                <w:highlight w:val="red"/>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营业税金及附加</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37</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77,979,180.39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54,132,638.41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销售费用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38</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99,597,706.22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100,556,122.73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管理费用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39</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98,319,504.90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97,342,073.63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财务费用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40</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-29,423,462.10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-34,223,048.38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资产减值损失</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41</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9,805,405.31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1,173,065.65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加：公允价值变动收益（损失以“－”号填列）</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sz w:val="18"/>
                <w:szCs w:val="18"/>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szCs w:val="18"/>
              </w:rPr>
            </w:pPr>
            <w:r>
              <w:rPr>
                <w:rFonts w:hint="eastAsia"/>
              </w:rPr>
              <w:t>投资收益（损失以“－”号填列）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42</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-5,494,935.84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54,938,762.80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szCs w:val="18"/>
              </w:rPr>
            </w:pPr>
            <w:r>
              <w:rPr>
                <w:rFonts w:hint="eastAsia"/>
              </w:rPr>
              <w:t>其中：对联营企业和合营企业的投资收益</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r>
              <w:rPr>
                <w:rFonts w:ascii="Arial Narrow" w:hAnsi="Arial Narrow"/>
              </w:rPr>
              <w:t xml:space="preserve">　</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-11,423,117.72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-6,456,992.06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szCs w:val="18"/>
              </w:rPr>
            </w:pPr>
            <w:r>
              <w:rPr>
                <w:rFonts w:hint="eastAsia"/>
              </w:rPr>
              <w:t>汇兑收益（损失以“</w:t>
            </w:r>
            <w:r>
              <w:t>-</w:t>
            </w:r>
            <w:r>
              <w:rPr>
                <w:rFonts w:hint="eastAsia"/>
              </w:rPr>
              <w:t>”号填列）</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sz w:val="18"/>
                <w:szCs w:val="18"/>
                <w:highlight w:val="red"/>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sz w:val="18"/>
                <w:szCs w:val="18"/>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三、营业利润（亏损以“－”号填列）</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r>
              <w:rPr>
                <w:rFonts w:ascii="Arial Narrow" w:hAnsi="Arial Narrow"/>
              </w:rPr>
              <w:t xml:space="preserve">　</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-118,609,888.54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-27,692,372.84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加：营业外收入</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43</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421,967,474.98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340,874,562.21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减：营业外支出</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44</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3,106,314.37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31,099,424.54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szCs w:val="18"/>
              </w:rPr>
            </w:pPr>
            <w:r>
              <w:rPr>
                <w:rFonts w:hint="eastAsia"/>
              </w:rPr>
              <w:t>其中：非流动资产处置净损失</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r>
              <w:rPr>
                <w:rFonts w:ascii="Arial Narrow" w:hAnsi="Arial Narrow"/>
              </w:rPr>
              <w:t xml:space="preserve">　</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2,095,137.48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30,485,789.55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四、利润总额（亏损总额以“－”号填列）</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r>
              <w:rPr>
                <w:rFonts w:ascii="Arial Narrow" w:hAnsi="Arial Narrow"/>
              </w:rPr>
              <w:t xml:space="preserve">　</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300,251,272.07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282,082,764.83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减：所得税费用</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45</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2,501,119.99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2,762,982.75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五、净利润（净亏损以“－”号填列）</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r>
              <w:rPr>
                <w:rFonts w:ascii="Arial Narrow" w:hAnsi="Arial Narrow"/>
              </w:rPr>
              <w:t xml:space="preserve">　</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297,750,152.08 </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279,319,782.08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归属于母公司所有者的净利润</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297,404,204.10</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278,836,478.43</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少数股东损益</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345,947.98</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483,303.65</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六、每股收益：</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（一）基本每股收益</w:t>
            </w:r>
            <w:r>
              <w:t>(</w:t>
            </w:r>
            <w:r>
              <w:rPr>
                <w:rFonts w:hint="eastAsia"/>
              </w:rPr>
              <w:t>元</w:t>
            </w:r>
            <w:r>
              <w:t>/</w:t>
            </w:r>
            <w:r>
              <w:rPr>
                <w:rFonts w:hint="eastAsia"/>
              </w:rPr>
              <w:t>股</w:t>
            </w:r>
            <w: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46</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0.2805</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0.2630</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（二）稀释每股收益</w:t>
            </w:r>
            <w:r>
              <w:t>(</w:t>
            </w:r>
            <w:r>
              <w:rPr>
                <w:rFonts w:hint="eastAsia"/>
              </w:rPr>
              <w:t>元</w:t>
            </w:r>
            <w:r>
              <w:t>/</w:t>
            </w:r>
            <w:r>
              <w:rPr>
                <w:rFonts w:hint="eastAsia"/>
              </w:rPr>
              <w:t>股</w:t>
            </w:r>
            <w: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right"/>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0.2805</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0.2602</w:t>
            </w:r>
          </w:p>
        </w:tc>
      </w:tr>
      <w:tr w:rsidR="000876F9" w:rsidTr="000876F9">
        <w:trPr>
          <w:divId w:val="1834684313"/>
          <w:trHeight w:val="396"/>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bCs/>
                <w:szCs w:val="21"/>
              </w:rPr>
            </w:pPr>
            <w:r>
              <w:rPr>
                <w:rFonts w:hint="eastAsia"/>
                <w:bCs/>
                <w:szCs w:val="21"/>
              </w:rPr>
              <w:t>七、其他综合收益</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47</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-114,308,594.29</w:t>
            </w:r>
          </w:p>
        </w:tc>
      </w:tr>
      <w:tr w:rsidR="000876F9" w:rsidTr="000876F9">
        <w:trPr>
          <w:divId w:val="1834684313"/>
          <w:trHeight w:val="471"/>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bCs/>
                <w:szCs w:val="21"/>
              </w:rPr>
            </w:pPr>
            <w:r>
              <w:rPr>
                <w:rFonts w:hint="eastAsia"/>
                <w:bCs/>
                <w:szCs w:val="21"/>
              </w:rPr>
              <w:t>八、综合收益总额</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297,750,152.08</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165,011,187.79</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szCs w:val="21"/>
              </w:rPr>
            </w:pPr>
            <w:r>
              <w:rPr>
                <w:szCs w:val="21"/>
              </w:rPr>
              <w:t xml:space="preserve">    </w:t>
            </w:r>
            <w:r>
              <w:rPr>
                <w:rFonts w:hint="eastAsia"/>
                <w:szCs w:val="21"/>
              </w:rPr>
              <w:t>归属于母公司所有者的综合收益总额</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297,404,204.10</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164,527,884.14</w:t>
            </w:r>
          </w:p>
        </w:tc>
      </w:tr>
      <w:tr w:rsidR="000876F9" w:rsidTr="000876F9">
        <w:trPr>
          <w:divId w:val="1834684313"/>
          <w:trHeight w:val="429"/>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szCs w:val="21"/>
              </w:rPr>
            </w:pPr>
            <w:r>
              <w:rPr>
                <w:szCs w:val="21"/>
              </w:rPr>
              <w:t xml:space="preserve">    </w:t>
            </w:r>
            <w:r>
              <w:rPr>
                <w:rFonts w:hint="eastAsia"/>
                <w:szCs w:val="21"/>
              </w:rPr>
              <w:t>归属于少数股东的综合收益总额</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345,947.98</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483,303.65</w:t>
            </w:r>
          </w:p>
        </w:tc>
      </w:tr>
    </w:tbl>
    <w:p w:rsidR="000876F9" w:rsidRDefault="000876F9" w:rsidP="000876F9">
      <w:pPr>
        <w:divId w:val="1834684313"/>
      </w:pPr>
      <w:r>
        <w:rPr>
          <w:rFonts w:hint="eastAsia"/>
        </w:rPr>
        <w:t>公司法定代表人：郭章鹏</w:t>
      </w:r>
      <w:r>
        <w:t xml:space="preserve">     </w:t>
      </w:r>
      <w:r>
        <w:rPr>
          <w:rFonts w:hint="eastAsia"/>
        </w:rPr>
        <w:t>主管会计工作负责人：胡志鹏</w:t>
      </w:r>
      <w:r>
        <w:t xml:space="preserve">      </w:t>
      </w:r>
      <w:r>
        <w:rPr>
          <w:rFonts w:hint="eastAsia"/>
        </w:rPr>
        <w:t>会计机构负责人：王琰</w:t>
      </w:r>
    </w:p>
    <w:p w:rsidR="000876F9" w:rsidRDefault="000876F9" w:rsidP="000876F9">
      <w:pPr>
        <w:spacing w:after="240"/>
        <w:divId w:val="1834684313"/>
        <w:rPr>
          <w:rFonts w:cs="宋体"/>
          <w:szCs w:val="21"/>
        </w:rPr>
      </w:pPr>
    </w:p>
    <w:p w:rsidR="0082641D" w:rsidRDefault="0082641D" w:rsidP="000876F9">
      <w:pPr>
        <w:spacing w:after="240"/>
        <w:divId w:val="1834684313"/>
        <w:rPr>
          <w:rFonts w:cs="宋体"/>
          <w:szCs w:val="21"/>
        </w:rPr>
      </w:pPr>
    </w:p>
    <w:p w:rsidR="000876F9" w:rsidRDefault="000876F9" w:rsidP="000876F9">
      <w:pPr>
        <w:jc w:val="center"/>
        <w:divId w:val="1834684313"/>
        <w:rPr>
          <w:szCs w:val="18"/>
        </w:rPr>
      </w:pPr>
      <w:r>
        <w:rPr>
          <w:rFonts w:hint="eastAsia"/>
          <w:b/>
          <w:bCs/>
        </w:rPr>
        <w:lastRenderedPageBreak/>
        <w:t>母公司利润表</w:t>
      </w:r>
    </w:p>
    <w:p w:rsidR="000876F9" w:rsidRDefault="000876F9" w:rsidP="000876F9">
      <w:pPr>
        <w:jc w:val="center"/>
        <w:divId w:val="1834684313"/>
      </w:pPr>
      <w:r>
        <w:t>201</w:t>
      </w:r>
      <w:r>
        <w:rPr>
          <w:rFonts w:hint="eastAsia"/>
        </w:rPr>
        <w:t>2</w:t>
      </w:r>
      <w:r>
        <w:rPr>
          <w:rFonts w:hint="eastAsia"/>
        </w:rPr>
        <w:t>年</w:t>
      </w:r>
      <w:r>
        <w:t>1</w:t>
      </w:r>
      <w:r>
        <w:rPr>
          <w:rFonts w:hint="eastAsia"/>
        </w:rPr>
        <w:t>—</w:t>
      </w:r>
      <w:r>
        <w:t>12</w:t>
      </w:r>
      <w:r>
        <w:rPr>
          <w:rFonts w:hint="eastAsia"/>
        </w:rPr>
        <w:t>月</w:t>
      </w:r>
    </w:p>
    <w:p w:rsidR="000876F9" w:rsidRDefault="000876F9" w:rsidP="000876F9">
      <w:pPr>
        <w:spacing w:line="240" w:lineRule="atLeast"/>
        <w:jc w:val="right"/>
        <w:divId w:val="1834684313"/>
      </w:pPr>
      <w:r>
        <w:rPr>
          <w:rFonts w:hint="eastAsia"/>
        </w:rPr>
        <w:t>单位</w:t>
      </w:r>
      <w:r>
        <w:t>:</w:t>
      </w:r>
      <w:r>
        <w:rPr>
          <w:rFonts w:hint="eastAsia"/>
        </w:rPr>
        <w:t>元</w:t>
      </w:r>
      <w:r>
        <w:t xml:space="preserve"> </w:t>
      </w:r>
      <w:r>
        <w:rPr>
          <w:rFonts w:hint="eastAsia"/>
        </w:rPr>
        <w:t>币种</w:t>
      </w:r>
      <w: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3607"/>
        <w:gridCol w:w="1043"/>
        <w:gridCol w:w="2277"/>
        <w:gridCol w:w="2373"/>
      </w:tblGrid>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cs="宋体"/>
                <w:szCs w:val="21"/>
              </w:rPr>
            </w:pPr>
            <w:r>
              <w:rPr>
                <w:rFonts w:cs="宋体" w:hint="eastAsia"/>
                <w:b/>
                <w:bCs/>
                <w:szCs w:val="21"/>
              </w:rPr>
              <w:t>项目</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cs="宋体"/>
                <w:szCs w:val="21"/>
              </w:rPr>
            </w:pPr>
            <w:r>
              <w:rPr>
                <w:rFonts w:cs="宋体" w:hint="eastAsia"/>
                <w:b/>
                <w:bCs/>
                <w:szCs w:val="21"/>
              </w:rPr>
              <w:t>附注</w:t>
            </w:r>
          </w:p>
        </w:tc>
        <w:tc>
          <w:tcPr>
            <w:tcW w:w="122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cs="宋体"/>
                <w:szCs w:val="21"/>
              </w:rPr>
            </w:pPr>
            <w:r>
              <w:rPr>
                <w:rFonts w:cs="宋体" w:hint="eastAsia"/>
                <w:b/>
                <w:bCs/>
                <w:szCs w:val="21"/>
              </w:rPr>
              <w:t>本期金额</w:t>
            </w:r>
          </w:p>
        </w:tc>
        <w:tc>
          <w:tcPr>
            <w:tcW w:w="127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cs="宋体"/>
                <w:szCs w:val="21"/>
              </w:rPr>
            </w:pPr>
            <w:r>
              <w:rPr>
                <w:rFonts w:cs="宋体" w:hint="eastAsia"/>
                <w:b/>
                <w:bCs/>
                <w:szCs w:val="21"/>
              </w:rPr>
              <w:t>上期金额</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一、营业收入</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仿宋_GB2312" w:eastAsia="仿宋_GB2312"/>
                <w:sz w:val="24"/>
              </w:rPr>
            </w:pPr>
            <w:r>
              <w:rPr>
                <w:rFonts w:ascii="Arial Narrow" w:eastAsia="仿宋_GB2312" w:hAnsi="Arial Narrow" w:hint="eastAsia"/>
              </w:rPr>
              <w:t>十一、</w:t>
            </w:r>
            <w:r>
              <w:rPr>
                <w:rFonts w:ascii="Arial Narrow" w:eastAsia="仿宋_GB2312" w:hAnsi="Arial Narrow"/>
              </w:rPr>
              <w:t>4</w:t>
            </w: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b/>
                <w:bCs/>
                <w:sz w:val="24"/>
              </w:rPr>
            </w:pPr>
            <w:r>
              <w:rPr>
                <w:rFonts w:ascii="Arial Narrow" w:hAnsi="Arial Narrow"/>
                <w:b/>
                <w:bCs/>
              </w:rPr>
              <w:t xml:space="preserve">    2,154,757,967.88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b/>
                <w:bCs/>
                <w:sz w:val="24"/>
              </w:rPr>
            </w:pPr>
            <w:r>
              <w:rPr>
                <w:rFonts w:ascii="Arial Narrow" w:hAnsi="Arial Narrow"/>
                <w:b/>
                <w:bCs/>
              </w:rPr>
              <w:t xml:space="preserve">    1,816,000,620.97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减：营业成本</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仿宋_GB2312" w:eastAsia="仿宋_GB2312"/>
                <w:sz w:val="24"/>
              </w:rPr>
            </w:pPr>
            <w:r>
              <w:rPr>
                <w:rFonts w:ascii="Arial Narrow" w:eastAsia="仿宋_GB2312" w:hAnsi="Arial Narrow" w:hint="eastAsia"/>
              </w:rPr>
              <w:t>十一、</w:t>
            </w:r>
            <w:r>
              <w:rPr>
                <w:rFonts w:ascii="Arial Narrow" w:eastAsia="仿宋_GB2312" w:hAnsi="Arial Narrow"/>
              </w:rPr>
              <w:t>4</w:t>
            </w: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2,033,590,751.41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1,698,344,316.29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szCs w:val="18"/>
              </w:rPr>
            </w:pPr>
            <w:r>
              <w:rPr>
                <w:rFonts w:hint="eastAsia"/>
              </w:rPr>
              <w:t>营业税金及附加</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75,589,907.62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51,726,693.53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szCs w:val="18"/>
              </w:rPr>
            </w:pPr>
            <w:r>
              <w:rPr>
                <w:rFonts w:hint="eastAsia"/>
              </w:rPr>
              <w:t>销售费用</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99,094,881.11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99,884,785.72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szCs w:val="18"/>
              </w:rPr>
            </w:pPr>
            <w:r>
              <w:rPr>
                <w:rFonts w:hint="eastAsia"/>
              </w:rPr>
              <w:t>管理费用</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87,132,229.94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87,884,207.88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szCs w:val="18"/>
              </w:rPr>
            </w:pPr>
            <w:r>
              <w:rPr>
                <w:rFonts w:hint="eastAsia"/>
              </w:rPr>
              <w:t>财务费用</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-26,461,810.70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-31,732,345.57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szCs w:val="18"/>
              </w:rPr>
            </w:pPr>
            <w:r>
              <w:rPr>
                <w:rFonts w:hint="eastAsia"/>
              </w:rPr>
              <w:t>资产减值损失</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9,674,447.49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1,192,264.30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加：公允价值变动收益（损失以“－”号填列）</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szCs w:val="18"/>
              </w:rPr>
            </w:pPr>
            <w:r>
              <w:rPr>
                <w:rFonts w:hint="eastAsia"/>
              </w:rPr>
              <w:t>投资收益（损失以“－”号填列）</w:t>
            </w:r>
          </w:p>
        </w:tc>
        <w:tc>
          <w:tcPr>
            <w:tcW w:w="5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仿宋_GB2312" w:eastAsia="仿宋_GB2312"/>
                <w:sz w:val="24"/>
              </w:rPr>
            </w:pPr>
            <w:r>
              <w:rPr>
                <w:rFonts w:ascii="Arial Narrow" w:eastAsia="仿宋_GB2312" w:hAnsi="Arial Narrow" w:hint="eastAsia"/>
              </w:rPr>
              <w:t>十一、</w:t>
            </w:r>
            <w:r>
              <w:rPr>
                <w:rFonts w:ascii="Arial Narrow" w:eastAsia="仿宋_GB2312" w:hAnsi="Arial Narrow"/>
              </w:rPr>
              <w:t>5</w:t>
            </w: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-5,289,001.20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55,240,792.87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500" w:firstLine="1050"/>
              <w:rPr>
                <w:szCs w:val="18"/>
              </w:rPr>
            </w:pPr>
            <w:r>
              <w:rPr>
                <w:rFonts w:hint="eastAsia"/>
              </w:rPr>
              <w:t>其中：对联营企业和合营企业的投资收益</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-11,217,183.08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-6,154,961.99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二、营业利润（亏损以“－”号填列）</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b/>
                <w:bCs/>
                <w:sz w:val="24"/>
              </w:rPr>
            </w:pPr>
            <w:r>
              <w:rPr>
                <w:rFonts w:ascii="Arial Narrow" w:hAnsi="Arial Narrow"/>
                <w:b/>
                <w:bCs/>
              </w:rPr>
              <w:t xml:space="preserve">     -129,151,440.19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b/>
                <w:bCs/>
                <w:sz w:val="24"/>
              </w:rPr>
            </w:pPr>
            <w:r>
              <w:rPr>
                <w:rFonts w:ascii="Arial Narrow" w:hAnsi="Arial Narrow"/>
                <w:b/>
                <w:bCs/>
              </w:rPr>
              <w:t xml:space="preserve">       -36,058,508.31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加：营业外收入</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421,943,364.15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340,789,463.94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减：营业外支出</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2,727,857.70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31,001,020.80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szCs w:val="18"/>
              </w:rPr>
            </w:pPr>
            <w:r>
              <w:rPr>
                <w:rFonts w:hint="eastAsia"/>
              </w:rPr>
              <w:t>其中：非流动资产处置净损失</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2,093,482.17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30,467,174.84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三、利润总额（亏损总额以“－”号填列）</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b/>
                <w:bCs/>
                <w:sz w:val="24"/>
              </w:rPr>
            </w:pPr>
            <w:r>
              <w:rPr>
                <w:rFonts w:ascii="Arial Narrow" w:hAnsi="Arial Narrow"/>
                <w:b/>
                <w:bCs/>
              </w:rPr>
              <w:t xml:space="preserve">      290,064,066.26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b/>
                <w:bCs/>
                <w:sz w:val="24"/>
              </w:rPr>
            </w:pPr>
            <w:r>
              <w:rPr>
                <w:rFonts w:ascii="Arial Narrow" w:hAnsi="Arial Narrow"/>
                <w:b/>
                <w:bCs/>
              </w:rPr>
              <w:t xml:space="preserve">      273,729,934.83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szCs w:val="18"/>
              </w:rPr>
            </w:pPr>
            <w:r>
              <w:rPr>
                <w:rFonts w:hint="eastAsia"/>
              </w:rPr>
              <w:t>减：所得税费用</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四、净利润（净亏损以“－”号填列）</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b/>
                <w:bCs/>
                <w:sz w:val="24"/>
              </w:rPr>
            </w:pPr>
            <w:r>
              <w:rPr>
                <w:rFonts w:ascii="Arial Narrow" w:hAnsi="Arial Narrow"/>
                <w:b/>
                <w:bCs/>
              </w:rPr>
              <w:t xml:space="preserve">      290,064,066.26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b/>
                <w:bCs/>
                <w:sz w:val="24"/>
              </w:rPr>
            </w:pPr>
            <w:r>
              <w:rPr>
                <w:rFonts w:ascii="Arial Narrow" w:hAnsi="Arial Narrow"/>
                <w:b/>
                <w:bCs/>
              </w:rPr>
              <w:t xml:space="preserve">      273,729,934.83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五、每股收益：</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b/>
                <w:bCs/>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 xml:space="preserve">　　（一）基本每股收益</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b/>
                <w:bCs/>
              </w:rPr>
            </w:pPr>
          </w:p>
        </w:tc>
        <w:tc>
          <w:tcPr>
            <w:tcW w:w="1224" w:type="pct"/>
            <w:tcBorders>
              <w:top w:val="outset" w:sz="6" w:space="0" w:color="auto"/>
              <w:left w:val="outset" w:sz="6" w:space="0" w:color="auto"/>
              <w:bottom w:val="outset" w:sz="6" w:space="0" w:color="auto"/>
              <w:right w:val="outset" w:sz="6" w:space="0" w:color="auto"/>
            </w:tcBorders>
            <w:vAlign w:val="bottom"/>
          </w:tcPr>
          <w:p w:rsidR="000876F9" w:rsidRDefault="000876F9" w:rsidP="00334AD8">
            <w:pPr>
              <w:jc w:val="right"/>
              <w:rPr>
                <w:rFonts w:cs="宋体"/>
                <w:bCs/>
                <w:sz w:val="20"/>
              </w:rPr>
            </w:pPr>
          </w:p>
        </w:tc>
        <w:tc>
          <w:tcPr>
            <w:tcW w:w="1276" w:type="pct"/>
            <w:tcBorders>
              <w:top w:val="outset" w:sz="6" w:space="0" w:color="auto"/>
              <w:left w:val="outset" w:sz="6" w:space="0" w:color="auto"/>
              <w:bottom w:val="outset" w:sz="6" w:space="0" w:color="auto"/>
              <w:right w:val="outset" w:sz="6" w:space="0" w:color="auto"/>
            </w:tcBorders>
            <w:vAlign w:val="bottom"/>
          </w:tcPr>
          <w:p w:rsidR="000876F9" w:rsidRDefault="000876F9" w:rsidP="00334AD8">
            <w:pPr>
              <w:jc w:val="right"/>
              <w:rPr>
                <w:rFonts w:cs="宋体"/>
                <w:bCs/>
                <w:sz w:val="20"/>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 xml:space="preserve">　　（二）稀释每股收益</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Arial Narrow" w:hAnsi="Arial Narrow"/>
                <w:b/>
                <w:bCs/>
              </w:rPr>
            </w:pPr>
          </w:p>
        </w:tc>
        <w:tc>
          <w:tcPr>
            <w:tcW w:w="1224" w:type="pct"/>
            <w:tcBorders>
              <w:top w:val="outset" w:sz="6" w:space="0" w:color="auto"/>
              <w:left w:val="outset" w:sz="6" w:space="0" w:color="auto"/>
              <w:bottom w:val="outset" w:sz="6" w:space="0" w:color="auto"/>
              <w:right w:val="outset" w:sz="6" w:space="0" w:color="auto"/>
            </w:tcBorders>
            <w:vAlign w:val="bottom"/>
          </w:tcPr>
          <w:p w:rsidR="000876F9" w:rsidRDefault="000876F9" w:rsidP="00334AD8">
            <w:pPr>
              <w:jc w:val="right"/>
              <w:rPr>
                <w:rFonts w:cs="宋体"/>
                <w:sz w:val="20"/>
              </w:rPr>
            </w:pPr>
          </w:p>
        </w:tc>
        <w:tc>
          <w:tcPr>
            <w:tcW w:w="1276" w:type="pct"/>
            <w:tcBorders>
              <w:top w:val="outset" w:sz="6" w:space="0" w:color="auto"/>
              <w:left w:val="outset" w:sz="6" w:space="0" w:color="auto"/>
              <w:bottom w:val="outset" w:sz="6" w:space="0" w:color="auto"/>
              <w:right w:val="outset" w:sz="6" w:space="0" w:color="auto"/>
            </w:tcBorders>
            <w:vAlign w:val="bottom"/>
          </w:tcPr>
          <w:p w:rsidR="000876F9" w:rsidRDefault="000876F9" w:rsidP="00334AD8">
            <w:pPr>
              <w:jc w:val="right"/>
              <w:rPr>
                <w:rFonts w:cs="宋体"/>
                <w:sz w:val="20"/>
              </w:rPr>
            </w:pP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六、其他综合收益</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jc w:val="cente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r>
              <w:rPr>
                <w:rFonts w:ascii="Arial Narrow" w:hAnsi="Arial Narrow"/>
              </w:rPr>
              <w:t xml:space="preserve">-114,308,594.29 </w:t>
            </w:r>
          </w:p>
        </w:tc>
      </w:tr>
      <w:tr w:rsidR="000876F9" w:rsidTr="000876F9">
        <w:trPr>
          <w:divId w:val="1834684313"/>
        </w:trPr>
        <w:tc>
          <w:tcPr>
            <w:tcW w:w="193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cs="宋体"/>
                <w:szCs w:val="21"/>
              </w:rPr>
            </w:pPr>
            <w:r>
              <w:rPr>
                <w:rFonts w:cs="宋体" w:hint="eastAsia"/>
                <w:szCs w:val="21"/>
              </w:rPr>
              <w:t>七、综合收益总额</w:t>
            </w:r>
          </w:p>
        </w:tc>
        <w:tc>
          <w:tcPr>
            <w:tcW w:w="561" w:type="pct"/>
            <w:tcBorders>
              <w:top w:val="outset" w:sz="6" w:space="0" w:color="auto"/>
              <w:left w:val="outset" w:sz="6" w:space="0" w:color="auto"/>
              <w:bottom w:val="outset" w:sz="6" w:space="0" w:color="auto"/>
              <w:right w:val="outset" w:sz="6" w:space="0" w:color="auto"/>
            </w:tcBorders>
            <w:vAlign w:val="center"/>
          </w:tcPr>
          <w:p w:rsidR="000876F9" w:rsidRDefault="000876F9" w:rsidP="000876F9">
            <w:pPr>
              <w:rPr>
                <w:rFonts w:ascii="仿宋_GB2312" w:eastAsia="仿宋_GB2312"/>
                <w:sz w:val="24"/>
              </w:rPr>
            </w:pPr>
          </w:p>
        </w:tc>
        <w:tc>
          <w:tcPr>
            <w:tcW w:w="1224"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b/>
                <w:bCs/>
                <w:sz w:val="24"/>
              </w:rPr>
            </w:pPr>
            <w:r>
              <w:rPr>
                <w:rFonts w:ascii="Arial Narrow" w:hAnsi="Arial Narrow"/>
                <w:b/>
                <w:bCs/>
              </w:rPr>
              <w:t xml:space="preserve">      290,064,066.26 </w:t>
            </w:r>
          </w:p>
        </w:tc>
        <w:tc>
          <w:tcPr>
            <w:tcW w:w="1276"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b/>
                <w:bCs/>
                <w:sz w:val="24"/>
              </w:rPr>
            </w:pPr>
            <w:r>
              <w:rPr>
                <w:rFonts w:ascii="Arial Narrow" w:hAnsi="Arial Narrow"/>
                <w:b/>
                <w:bCs/>
              </w:rPr>
              <w:t xml:space="preserve">      159,421,340.54 </w:t>
            </w:r>
          </w:p>
        </w:tc>
      </w:tr>
    </w:tbl>
    <w:p w:rsidR="000876F9" w:rsidRDefault="000876F9" w:rsidP="000876F9">
      <w:pPr>
        <w:divId w:val="1834684313"/>
      </w:pPr>
      <w:r>
        <w:rPr>
          <w:rFonts w:hint="eastAsia"/>
        </w:rPr>
        <w:t>公司法定代表人：郭章鹏</w:t>
      </w:r>
      <w:r>
        <w:t xml:space="preserve">      </w:t>
      </w:r>
      <w:r>
        <w:rPr>
          <w:rFonts w:hint="eastAsia"/>
        </w:rPr>
        <w:t>主管会计工作负责人：胡志鹏</w:t>
      </w:r>
      <w:r>
        <w:t xml:space="preserve">      </w:t>
      </w:r>
      <w:r>
        <w:rPr>
          <w:rFonts w:hint="eastAsia"/>
        </w:rPr>
        <w:t>会计机构负责人：王琰</w:t>
      </w:r>
    </w:p>
    <w:p w:rsidR="000876F9" w:rsidRPr="004157BA" w:rsidRDefault="000876F9" w:rsidP="000876F9">
      <w:pPr>
        <w:widowControl/>
        <w:spacing w:after="240"/>
        <w:divId w:val="1834684313"/>
        <w:rPr>
          <w:rFonts w:hAnsi="宋体" w:cs="宋体"/>
          <w:szCs w:val="21"/>
        </w:rPr>
      </w:pPr>
    </w:p>
    <w:p w:rsidR="000876F9" w:rsidRDefault="000876F9" w:rsidP="000876F9">
      <w:pPr>
        <w:widowControl/>
        <w:spacing w:after="240"/>
        <w:divId w:val="1834684313"/>
        <w:rPr>
          <w:rFonts w:hAnsi="宋体" w:cs="宋体"/>
          <w:szCs w:val="21"/>
        </w:rPr>
      </w:pPr>
    </w:p>
    <w:p w:rsidR="0082641D" w:rsidRDefault="0082641D" w:rsidP="000876F9">
      <w:pPr>
        <w:widowControl/>
        <w:spacing w:after="240"/>
        <w:divId w:val="1834684313"/>
        <w:rPr>
          <w:rFonts w:hAnsi="宋体" w:cs="宋体"/>
          <w:szCs w:val="21"/>
        </w:rPr>
      </w:pPr>
    </w:p>
    <w:p w:rsidR="0082641D" w:rsidRDefault="0082641D" w:rsidP="000876F9">
      <w:pPr>
        <w:widowControl/>
        <w:spacing w:after="240"/>
        <w:divId w:val="1834684313"/>
        <w:rPr>
          <w:rFonts w:hAnsi="宋体" w:cs="宋体"/>
          <w:szCs w:val="21"/>
        </w:rPr>
      </w:pPr>
    </w:p>
    <w:p w:rsidR="0082641D" w:rsidRDefault="0082641D" w:rsidP="000876F9">
      <w:pPr>
        <w:widowControl/>
        <w:spacing w:after="240"/>
        <w:divId w:val="1834684313"/>
        <w:rPr>
          <w:rFonts w:hAnsi="宋体" w:cs="宋体"/>
          <w:szCs w:val="21"/>
        </w:rPr>
      </w:pPr>
    </w:p>
    <w:p w:rsidR="0082641D" w:rsidRDefault="0082641D" w:rsidP="000876F9">
      <w:pPr>
        <w:widowControl/>
        <w:spacing w:after="240"/>
        <w:divId w:val="1834684313"/>
        <w:rPr>
          <w:rFonts w:hAnsi="宋体" w:cs="宋体"/>
          <w:szCs w:val="21"/>
        </w:rPr>
      </w:pPr>
    </w:p>
    <w:p w:rsidR="000876F9" w:rsidRDefault="000876F9" w:rsidP="000876F9">
      <w:pPr>
        <w:jc w:val="center"/>
        <w:divId w:val="1834684313"/>
        <w:rPr>
          <w:szCs w:val="18"/>
        </w:rPr>
      </w:pPr>
      <w:r>
        <w:rPr>
          <w:rFonts w:hint="eastAsia"/>
          <w:b/>
          <w:bCs/>
        </w:rPr>
        <w:lastRenderedPageBreak/>
        <w:t>合并现金流量表</w:t>
      </w:r>
    </w:p>
    <w:p w:rsidR="000876F9" w:rsidRDefault="000876F9" w:rsidP="000876F9">
      <w:pPr>
        <w:jc w:val="center"/>
        <w:divId w:val="1834684313"/>
      </w:pPr>
      <w:r>
        <w:rPr>
          <w:rFonts w:hint="eastAsia"/>
        </w:rPr>
        <w:t>2012</w:t>
      </w:r>
      <w:r>
        <w:rPr>
          <w:rFonts w:hint="eastAsia"/>
        </w:rPr>
        <w:t>年</w:t>
      </w:r>
      <w:r>
        <w:rPr>
          <w:rFonts w:hint="eastAsia"/>
        </w:rPr>
        <w:t>1</w:t>
      </w:r>
      <w:r>
        <w:rPr>
          <w:rFonts w:hint="eastAsia"/>
        </w:rPr>
        <w:t>—</w:t>
      </w:r>
      <w:r>
        <w:rPr>
          <w:rFonts w:hint="eastAsia"/>
        </w:rPr>
        <w:t>12</w:t>
      </w:r>
      <w:r>
        <w:rPr>
          <w:rFonts w:hint="eastAsia"/>
        </w:rPr>
        <w:t>月</w:t>
      </w:r>
    </w:p>
    <w:p w:rsidR="000876F9" w:rsidRDefault="000876F9" w:rsidP="000876F9">
      <w:pPr>
        <w:jc w:val="right"/>
        <w:divId w:val="183468431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r>
        <w:rPr>
          <w:rFonts w:hint="eastAsia"/>
        </w:rPr>
        <w:t xml:space="preserve"> </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536"/>
        <w:gridCol w:w="1033"/>
        <w:gridCol w:w="2913"/>
        <w:gridCol w:w="2818"/>
      </w:tblGrid>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项目</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附注</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本期金额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上期金额</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一、经营活动产生的现金流量：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销售商品、提供劳务收到的现金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2,091,757,177.12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2,008,138,217.58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客户存款和同业存放款项净增加额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向中央银行借款净增加额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向其他金融机构拆入资金净增加额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收到原保险合同保费取得的现金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收到再保险业务现金净额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保户储金及投资款净增加额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处置交易性金融资产净增加额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收取利息、手续费及佣金的现金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拆入资金净增加额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回购业务资金净增加额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收到的税费返还</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收到其他与经营活动有关的现金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48</w:t>
            </w: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16,194,382.44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42,360,847.06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经营活动现金流入小计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Arial Narrow" w:hAnsi="Arial Narrow"/>
              </w:rPr>
              <w:t xml:space="preserve">　</w:t>
            </w: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2,107,951,559.56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2,050,499,064.64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购买商品、接受劳务支付的现金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625,894,870.21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572,218,565.32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客户贷款及垫款净增加额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存放中央银行和同业款项净增加额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支付原保险合同赔付</w:t>
            </w:r>
            <w:r>
              <w:rPr>
                <w:rFonts w:hint="eastAsia"/>
              </w:rPr>
              <w:lastRenderedPageBreak/>
              <w:t>款项的现金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lastRenderedPageBreak/>
              <w:t>支付利息、手续费及佣金的现金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支付保单红利的现金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支付给职工以及为职工支付的现金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422,889,193.00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405,818,563.83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支付的各项税费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90,167,366.61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66,724,273.37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支付其他与经营活动有关的现金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48</w:t>
            </w: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79,747,312.15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80,137,645.77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经营活动现金流出小计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1,218,698,741.97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1,124,899,048.29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rFonts w:ascii="宋体"/>
                <w:szCs w:val="18"/>
              </w:rPr>
            </w:pPr>
            <w:r>
              <w:rPr>
                <w:rFonts w:hint="eastAsia"/>
              </w:rPr>
              <w:t>经营活动产生的现金流量净额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889,252,817.59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925,600,016.35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二、投资活动产生的现金流量：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收回投资收到的现金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color w:val="FFFFFF"/>
                <w:sz w:val="20"/>
                <w:szCs w:val="20"/>
              </w:rPr>
            </w:pPr>
            <w:r>
              <w:rPr>
                <w:rFonts w:ascii="Arial Narrow" w:hAnsi="Arial Narrow"/>
                <w:color w:val="FFFFFF"/>
                <w:sz w:val="20"/>
                <w:szCs w:val="20"/>
              </w:rPr>
              <w:t xml:space="preserve">0.00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84,217,866.77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取得投资收益收到的现金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5,928,181.88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4,289,792.71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处置固定资产、无形资产和其他长期资产收回的现金净额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661,999.27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101,687.14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处置子公司及其他营业单位收到的现金净额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收到其他与投资活动有关的现金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48</w:t>
            </w: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192,381,386.64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1,187,507,208.06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投资活动现金流入小计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Arial Narrow" w:hAnsi="Arial Narrow"/>
              </w:rPr>
              <w:t xml:space="preserve">　</w:t>
            </w: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198,971,567.79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1,276,116,554.68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购建固定资产、无形资产和其他长期资产支付的现金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1,129,764,167.13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2,225,877,368.11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投资支付的现金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Pr="006205A8" w:rsidRDefault="000876F9" w:rsidP="00334AD8">
            <w:pPr>
              <w:jc w:val="right"/>
              <w:rPr>
                <w:rFonts w:ascii="Arial Narrow" w:hAnsi="Arial Narrow"/>
                <w:sz w:val="20"/>
                <w:szCs w:val="20"/>
              </w:rPr>
            </w:pPr>
            <w:r w:rsidRPr="006205A8">
              <w:rPr>
                <w:rFonts w:ascii="Arial Narrow" w:hAnsi="Arial Narrow"/>
                <w:sz w:val="20"/>
                <w:szCs w:val="20"/>
              </w:rPr>
              <w:t xml:space="preserve">9,800,000.00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78,200,000.00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质押贷款净增加额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取得子公司及其他营业单位支付的现金净额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支付其他与投资活动有关的现金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48</w:t>
            </w: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1,200,000.00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color w:val="FFFFFF"/>
                <w:sz w:val="20"/>
                <w:szCs w:val="20"/>
              </w:rPr>
            </w:pPr>
            <w:r>
              <w:rPr>
                <w:rFonts w:ascii="Arial Narrow" w:hAnsi="Arial Narrow"/>
                <w:color w:val="FFFFFF"/>
                <w:sz w:val="20"/>
                <w:szCs w:val="20"/>
              </w:rPr>
              <w:t xml:space="preserve">0.00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投资活动现金流出小计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b/>
                <w:bCs/>
                <w:sz w:val="24"/>
              </w:rPr>
            </w:pPr>
            <w:r>
              <w:rPr>
                <w:rFonts w:ascii="Arial Narrow" w:hAnsi="Arial Narrow"/>
                <w:b/>
                <w:bCs/>
              </w:rPr>
              <w:t xml:space="preserve">　</w:t>
            </w: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1,140,764,167.13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2,304,077,368.11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rFonts w:ascii="宋体"/>
                <w:szCs w:val="18"/>
              </w:rPr>
            </w:pPr>
            <w:r>
              <w:rPr>
                <w:rFonts w:hint="eastAsia"/>
              </w:rPr>
              <w:lastRenderedPageBreak/>
              <w:t>投资活动产生的现金流量净额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Arial Narrow" w:hAnsi="Arial Narrow"/>
              </w:rPr>
              <w:t xml:space="preserve">　</w:t>
            </w: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-941,792,599.34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-1,027,960,813.43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三、筹资活动产生的现金流量：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吸收投资收到的现金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8,000,000.00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color w:val="FFFFFF"/>
                <w:sz w:val="20"/>
                <w:szCs w:val="20"/>
              </w:rPr>
            </w:pPr>
            <w:r>
              <w:rPr>
                <w:rFonts w:ascii="Arial Narrow" w:hAnsi="Arial Narrow"/>
                <w:color w:val="FFFFFF"/>
                <w:sz w:val="20"/>
                <w:szCs w:val="20"/>
              </w:rPr>
              <w:t xml:space="preserve">0.00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其中：子公司吸收少数股东投资收到的现金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取得借款收到的现金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发行债券收到的现金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收到其他与筹资活动有关的现金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48</w:t>
            </w: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8,812,500.00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538,620,000.00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筹资活动现金流入小计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Arial Narrow" w:hAnsi="Arial Narrow"/>
              </w:rPr>
              <w:t xml:space="preserve">　</w:t>
            </w: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16,812,500.00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538,620,000.00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偿还债务支付的现金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分配股利、利润或偿付利息支付的现金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118,737,867.53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114,627,246.11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其中：子公司支付给少数股东的股利、利润</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支付其他与筹资活动有关的现金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center"/>
              <w:rPr>
                <w:rFonts w:ascii="Arial Narrow" w:hAnsi="Arial Narrow"/>
                <w:sz w:val="24"/>
              </w:rPr>
            </w:pPr>
            <w:r>
              <w:rPr>
                <w:rFonts w:ascii="仿宋_GB2312" w:eastAsia="仿宋_GB2312" w:hAnsi="Arial Narrow" w:hint="eastAsia"/>
              </w:rPr>
              <w:t>五、</w:t>
            </w:r>
            <w:r>
              <w:rPr>
                <w:rFonts w:ascii="Arial Narrow" w:hAnsi="Arial Narrow"/>
              </w:rPr>
              <w:t>48</w:t>
            </w: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2,384,783.60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36,431,541.16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筹资活动现金流出小计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121,122,651.13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151,058,787.27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rFonts w:ascii="宋体"/>
                <w:szCs w:val="18"/>
              </w:rPr>
            </w:pPr>
            <w:r>
              <w:rPr>
                <w:rFonts w:hint="eastAsia"/>
              </w:rPr>
              <w:t>筹资活动产生的现金流量净额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-104,310,151.13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387,561,212.73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四、汇率变动对现金及现金等价物的影响</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五、现金及现金等价物净增加额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-156,849,932.88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285,200,415.65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加：期初现金及现金等价物余额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3,365,176,047.66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3,079,975,632.01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六、期末现金及现金等价物余额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3,208,326,114.78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3,365,176,047.66 </w:t>
            </w:r>
          </w:p>
        </w:tc>
      </w:tr>
    </w:tbl>
    <w:p w:rsidR="000876F9" w:rsidRDefault="000876F9" w:rsidP="000876F9">
      <w:pPr>
        <w:spacing w:line="240" w:lineRule="atLeast"/>
        <w:divId w:val="1834684313"/>
        <w:rPr>
          <w:szCs w:val="18"/>
        </w:rPr>
      </w:pPr>
      <w:r>
        <w:rPr>
          <w:rFonts w:hint="eastAsia"/>
        </w:rPr>
        <w:t>法定代表人：郭章鹏</w:t>
      </w:r>
      <w:r>
        <w:rPr>
          <w:rFonts w:hint="eastAsia"/>
        </w:rPr>
        <w:t xml:space="preserve"> </w:t>
      </w:r>
      <w:r>
        <w:rPr>
          <w:rFonts w:hint="eastAsia"/>
        </w:rPr>
        <w:t>主管会计工作负责人：胡志鹏</w:t>
      </w:r>
      <w:r>
        <w:rPr>
          <w:rFonts w:hint="eastAsia"/>
        </w:rPr>
        <w:t xml:space="preserve"> </w:t>
      </w:r>
      <w:r>
        <w:rPr>
          <w:rFonts w:hint="eastAsia"/>
        </w:rPr>
        <w:t>会计机构负责人：王琰</w:t>
      </w:r>
    </w:p>
    <w:p w:rsidR="000876F9" w:rsidRDefault="000876F9" w:rsidP="000876F9">
      <w:pPr>
        <w:widowControl/>
        <w:spacing w:after="240"/>
        <w:divId w:val="1834684313"/>
        <w:rPr>
          <w:rFonts w:hAnsi="宋体" w:cs="宋体"/>
          <w:szCs w:val="21"/>
        </w:rPr>
      </w:pPr>
    </w:p>
    <w:p w:rsidR="0082641D" w:rsidRDefault="0082641D" w:rsidP="000876F9">
      <w:pPr>
        <w:widowControl/>
        <w:spacing w:after="240"/>
        <w:divId w:val="1834684313"/>
        <w:rPr>
          <w:rFonts w:hAnsi="宋体" w:cs="宋体"/>
          <w:szCs w:val="21"/>
        </w:rPr>
      </w:pPr>
    </w:p>
    <w:p w:rsidR="0082641D" w:rsidRDefault="0082641D" w:rsidP="000876F9">
      <w:pPr>
        <w:widowControl/>
        <w:spacing w:after="240"/>
        <w:divId w:val="1834684313"/>
        <w:rPr>
          <w:rFonts w:hAnsi="宋体" w:cs="宋体"/>
          <w:szCs w:val="21"/>
        </w:rPr>
      </w:pPr>
    </w:p>
    <w:p w:rsidR="0082641D" w:rsidRDefault="0082641D" w:rsidP="000876F9">
      <w:pPr>
        <w:widowControl/>
        <w:spacing w:after="240"/>
        <w:divId w:val="1834684313"/>
        <w:rPr>
          <w:rFonts w:hAnsi="宋体" w:cs="宋体"/>
          <w:szCs w:val="21"/>
        </w:rPr>
      </w:pPr>
    </w:p>
    <w:p w:rsidR="0082641D" w:rsidRDefault="0082641D" w:rsidP="000876F9">
      <w:pPr>
        <w:widowControl/>
        <w:spacing w:after="240"/>
        <w:divId w:val="1834684313"/>
        <w:rPr>
          <w:rFonts w:hAnsi="宋体" w:cs="宋体"/>
          <w:szCs w:val="21"/>
        </w:rPr>
      </w:pPr>
    </w:p>
    <w:p w:rsidR="000876F9" w:rsidRDefault="000876F9" w:rsidP="000876F9">
      <w:pPr>
        <w:jc w:val="center"/>
        <w:divId w:val="1834684313"/>
        <w:rPr>
          <w:szCs w:val="18"/>
        </w:rPr>
      </w:pPr>
      <w:r>
        <w:rPr>
          <w:rFonts w:hint="eastAsia"/>
          <w:b/>
          <w:bCs/>
        </w:rPr>
        <w:lastRenderedPageBreak/>
        <w:t>母公司现金流量表</w:t>
      </w:r>
    </w:p>
    <w:p w:rsidR="000876F9" w:rsidRDefault="000876F9" w:rsidP="000876F9">
      <w:pPr>
        <w:jc w:val="center"/>
        <w:divId w:val="1834684313"/>
      </w:pPr>
      <w:r>
        <w:rPr>
          <w:rFonts w:hint="eastAsia"/>
        </w:rPr>
        <w:t>2012</w:t>
      </w:r>
      <w:r>
        <w:rPr>
          <w:rFonts w:hint="eastAsia"/>
        </w:rPr>
        <w:t>年</w:t>
      </w:r>
      <w:r>
        <w:rPr>
          <w:rFonts w:hint="eastAsia"/>
        </w:rPr>
        <w:t>1</w:t>
      </w:r>
      <w:r>
        <w:rPr>
          <w:rFonts w:hint="eastAsia"/>
        </w:rPr>
        <w:t>—</w:t>
      </w:r>
      <w:r>
        <w:rPr>
          <w:rFonts w:hint="eastAsia"/>
        </w:rPr>
        <w:t>12</w:t>
      </w:r>
      <w:r>
        <w:rPr>
          <w:rFonts w:hint="eastAsia"/>
        </w:rPr>
        <w:t>月</w:t>
      </w:r>
    </w:p>
    <w:p w:rsidR="000876F9" w:rsidRDefault="000876F9" w:rsidP="000876F9">
      <w:pPr>
        <w:jc w:val="right"/>
        <w:divId w:val="183468431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9300" w:type="dxa"/>
        <w:tblInd w:w="100" w:type="dxa"/>
        <w:tblBorders>
          <w:top w:val="single" w:sz="4" w:space="0" w:color="auto"/>
          <w:left w:val="single" w:sz="4" w:space="0" w:color="auto"/>
          <w:bottom w:val="single" w:sz="4" w:space="0" w:color="auto"/>
          <w:right w:val="single" w:sz="4" w:space="0" w:color="auto"/>
        </w:tblBorders>
        <w:tblLook w:val="04A0"/>
      </w:tblPr>
      <w:tblGrid>
        <w:gridCol w:w="2536"/>
        <w:gridCol w:w="1033"/>
        <w:gridCol w:w="2913"/>
        <w:gridCol w:w="2818"/>
      </w:tblGrid>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项目</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附注</w:t>
            </w: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本期金额</w:t>
            </w: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b/>
                <w:bCs/>
                <w:szCs w:val="21"/>
              </w:rPr>
              <w:t>上期金额</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一、经营活动产生的现金流量：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销售商品、提供劳务收到的现金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2,043,329,303.63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1,914,475,095.79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收到的税费返还</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收到其他与经营活动有关的现金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16,135,467.15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41,807,849.98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经营活动现金流入小计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2,059,464,770.78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1,956,282,945.77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购买商品、接受劳务支付的现金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602,165,493.77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507,297,821.57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支付给职工以及为职工支付的现金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403,457,431.97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388,400,839.95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支付的各项税费</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82,559,755.85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61,829,072.44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支付其他与经营活动有关的现金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73,053,124.59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76,276,427.09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经营活动现金流出小计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1,161,235,806.18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1,033,804,161.05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rFonts w:ascii="宋体"/>
                <w:szCs w:val="18"/>
              </w:rPr>
            </w:pPr>
            <w:r>
              <w:rPr>
                <w:rFonts w:hint="eastAsia"/>
              </w:rPr>
              <w:t>经营活动产生的现金流量净额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898,228,964.60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922,478,784.72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二、投资活动产生的现金流量：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收回投资收到的现金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color w:val="FFFFFF"/>
                <w:sz w:val="20"/>
                <w:szCs w:val="20"/>
              </w:rPr>
            </w:pPr>
            <w:r>
              <w:rPr>
                <w:rFonts w:ascii="Arial Narrow" w:hAnsi="Arial Narrow"/>
                <w:color w:val="FFFFFF"/>
                <w:sz w:val="20"/>
                <w:szCs w:val="20"/>
              </w:rPr>
              <w:t xml:space="preserve">0.00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84,217,866.77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取得投资收益收到的现金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5,928,181.88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4,289,792.71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处置固定资产、无形资产和其他长期资产收回的现金净额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652,976.20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101,000.60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处置子公司及其他营业单位收到的现金净额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收到其他与投资活动有关的现金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188,992,236.96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1,184,300,806.16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投资活动现金流入小计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195,573,395.04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1,272,909,466.24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购建固定资产、无形资产和其他长期资产支付</w:t>
            </w:r>
            <w:r>
              <w:rPr>
                <w:rFonts w:hint="eastAsia"/>
              </w:rPr>
              <w:lastRenderedPageBreak/>
              <w:t>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tcPr>
          <w:p w:rsidR="000876F9" w:rsidRDefault="000876F9" w:rsidP="00334AD8">
            <w:pPr>
              <w:jc w:val="right"/>
              <w:rPr>
                <w:rFonts w:ascii="Arial Narrow" w:hAnsi="Arial Narrow"/>
                <w:sz w:val="20"/>
                <w:szCs w:val="20"/>
              </w:rPr>
            </w:pPr>
            <w:r>
              <w:rPr>
                <w:rFonts w:ascii="Arial Narrow" w:hAnsi="Arial Narrow"/>
                <w:sz w:val="20"/>
                <w:szCs w:val="20"/>
              </w:rPr>
              <w:t xml:space="preserve">1,123,943,422.29 </w:t>
            </w:r>
          </w:p>
        </w:tc>
        <w:tc>
          <w:tcPr>
            <w:tcW w:w="1515" w:type="pct"/>
            <w:tcBorders>
              <w:top w:val="outset" w:sz="6" w:space="0" w:color="auto"/>
              <w:left w:val="outset" w:sz="6" w:space="0" w:color="auto"/>
              <w:bottom w:val="outset" w:sz="6" w:space="0" w:color="auto"/>
              <w:right w:val="outset" w:sz="6" w:space="0" w:color="auto"/>
            </w:tcBorders>
            <w:vAlign w:val="bottom"/>
          </w:tcPr>
          <w:p w:rsidR="000876F9" w:rsidRDefault="000876F9" w:rsidP="00334AD8">
            <w:pPr>
              <w:jc w:val="right"/>
              <w:rPr>
                <w:rFonts w:ascii="Arial Narrow" w:hAnsi="Arial Narrow"/>
                <w:sz w:val="20"/>
                <w:szCs w:val="20"/>
              </w:rPr>
            </w:pPr>
            <w:r>
              <w:rPr>
                <w:rFonts w:ascii="Arial Narrow" w:hAnsi="Arial Narrow"/>
                <w:sz w:val="20"/>
                <w:szCs w:val="20"/>
              </w:rPr>
              <w:t xml:space="preserve">2,237,320,810.69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lastRenderedPageBreak/>
              <w:t>投资支付的现金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tcPr>
          <w:p w:rsidR="000876F9" w:rsidRDefault="000876F9" w:rsidP="00334AD8">
            <w:pPr>
              <w:jc w:val="right"/>
              <w:rPr>
                <w:rFonts w:ascii="Arial Narrow" w:hAnsi="Arial Narrow"/>
                <w:color w:val="FFFFFF"/>
                <w:sz w:val="20"/>
                <w:szCs w:val="20"/>
              </w:rPr>
            </w:pPr>
            <w:r>
              <w:rPr>
                <w:rFonts w:ascii="Arial Narrow" w:hAnsi="Arial Narrow"/>
                <w:color w:val="FFFFFF"/>
                <w:sz w:val="20"/>
                <w:szCs w:val="20"/>
              </w:rPr>
              <w:t xml:space="preserve">0.00 </w:t>
            </w:r>
          </w:p>
        </w:tc>
        <w:tc>
          <w:tcPr>
            <w:tcW w:w="1515" w:type="pct"/>
            <w:tcBorders>
              <w:top w:val="outset" w:sz="6" w:space="0" w:color="auto"/>
              <w:left w:val="outset" w:sz="6" w:space="0" w:color="auto"/>
              <w:bottom w:val="outset" w:sz="6" w:space="0" w:color="auto"/>
              <w:right w:val="outset" w:sz="6" w:space="0" w:color="auto"/>
            </w:tcBorders>
            <w:vAlign w:val="bottom"/>
          </w:tcPr>
          <w:p w:rsidR="000876F9" w:rsidRDefault="000876F9" w:rsidP="00334AD8">
            <w:pPr>
              <w:jc w:val="right"/>
              <w:rPr>
                <w:rFonts w:ascii="Arial Narrow" w:hAnsi="Arial Narrow"/>
                <w:sz w:val="20"/>
                <w:szCs w:val="20"/>
              </w:rPr>
            </w:pPr>
            <w:r>
              <w:rPr>
                <w:rFonts w:ascii="Arial Narrow" w:hAnsi="Arial Narrow"/>
                <w:sz w:val="20"/>
                <w:szCs w:val="20"/>
              </w:rPr>
              <w:t xml:space="preserve">105,000,000.00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取得子公司及其他营业单位支付的现金净额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tcPr>
          <w:p w:rsidR="000876F9" w:rsidRDefault="000876F9" w:rsidP="00334AD8">
            <w:pPr>
              <w:jc w:val="right"/>
              <w:rPr>
                <w:rFonts w:ascii="Arial Narrow" w:hAnsi="Arial Narrow"/>
                <w:sz w:val="20"/>
                <w:szCs w:val="20"/>
              </w:rPr>
            </w:pPr>
          </w:p>
        </w:tc>
        <w:tc>
          <w:tcPr>
            <w:tcW w:w="1515" w:type="pct"/>
            <w:tcBorders>
              <w:top w:val="outset" w:sz="6" w:space="0" w:color="auto"/>
              <w:left w:val="outset" w:sz="6" w:space="0" w:color="auto"/>
              <w:bottom w:val="outset" w:sz="6" w:space="0" w:color="auto"/>
              <w:right w:val="outset" w:sz="6" w:space="0" w:color="auto"/>
            </w:tcBorders>
            <w:vAlign w:val="bottom"/>
          </w:tcPr>
          <w:p w:rsidR="000876F9" w:rsidRDefault="000876F9" w:rsidP="00334AD8">
            <w:pPr>
              <w:jc w:val="right"/>
              <w:rPr>
                <w:rFonts w:ascii="Arial Narrow" w:hAnsi="Arial Narrow"/>
                <w:sz w:val="20"/>
                <w:szCs w:val="20"/>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支付其他与投资活动有关的现金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tcPr>
          <w:p w:rsidR="000876F9" w:rsidRDefault="000876F9" w:rsidP="00334AD8">
            <w:pPr>
              <w:jc w:val="right"/>
              <w:rPr>
                <w:rFonts w:ascii="Arial Narrow" w:hAnsi="Arial Narrow"/>
                <w:sz w:val="20"/>
                <w:szCs w:val="20"/>
              </w:rPr>
            </w:pPr>
            <w:r>
              <w:rPr>
                <w:rFonts w:ascii="Arial Narrow" w:hAnsi="Arial Narrow"/>
                <w:sz w:val="20"/>
                <w:szCs w:val="20"/>
              </w:rPr>
              <w:t xml:space="preserve">1,200,000.00 </w:t>
            </w:r>
          </w:p>
        </w:tc>
        <w:tc>
          <w:tcPr>
            <w:tcW w:w="1515" w:type="pct"/>
            <w:tcBorders>
              <w:top w:val="outset" w:sz="6" w:space="0" w:color="auto"/>
              <w:left w:val="outset" w:sz="6" w:space="0" w:color="auto"/>
              <w:bottom w:val="outset" w:sz="6" w:space="0" w:color="auto"/>
              <w:right w:val="outset" w:sz="6" w:space="0" w:color="auto"/>
            </w:tcBorders>
            <w:vAlign w:val="bottom"/>
          </w:tcPr>
          <w:p w:rsidR="000876F9" w:rsidRDefault="000876F9" w:rsidP="00334AD8">
            <w:pPr>
              <w:jc w:val="right"/>
              <w:rPr>
                <w:rFonts w:ascii="Arial Narrow" w:hAnsi="Arial Narrow"/>
                <w:color w:val="FFFFFF"/>
                <w:sz w:val="20"/>
                <w:szCs w:val="20"/>
              </w:rPr>
            </w:pPr>
            <w:r>
              <w:rPr>
                <w:rFonts w:ascii="Arial Narrow" w:hAnsi="Arial Narrow"/>
                <w:color w:val="FFFFFF"/>
                <w:sz w:val="20"/>
                <w:szCs w:val="20"/>
              </w:rPr>
              <w:t xml:space="preserve">0.00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投资活动现金流出小计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1,125,143,422.29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2,342,320,810.69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rFonts w:ascii="宋体"/>
                <w:szCs w:val="18"/>
              </w:rPr>
            </w:pPr>
            <w:r>
              <w:rPr>
                <w:rFonts w:hint="eastAsia"/>
              </w:rPr>
              <w:t>投资活动产生的现金流量净额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-929,570,027.25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-1,069,411,344.45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三、筹资活动产生的现金流量：</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吸收投资收到的现金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取得借款收到的现金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发行债券收到的现金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收到其他与筹资活动有关的现金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8,812,500.00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538,620,000.00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筹资活动现金流入小计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8,812,500.00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538,620,000.00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偿还债务支付的现金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分配股利、利润或偿付利息支付的现金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118,737,867.53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114,627,246.11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支付其他与筹资活动有关的现金</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2,357,285.32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36,415,842.07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300" w:firstLine="630"/>
              <w:rPr>
                <w:rFonts w:ascii="宋体"/>
                <w:szCs w:val="18"/>
              </w:rPr>
            </w:pPr>
            <w:r>
              <w:rPr>
                <w:rFonts w:hint="eastAsia"/>
              </w:rPr>
              <w:t>筹资活动现金流出小计</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121,095,152.85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151,043,088.18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00" w:firstLine="840"/>
              <w:rPr>
                <w:rFonts w:ascii="宋体"/>
                <w:szCs w:val="18"/>
              </w:rPr>
            </w:pPr>
            <w:r>
              <w:rPr>
                <w:rFonts w:hint="eastAsia"/>
              </w:rPr>
              <w:t>筹资活动产生的现金流量净额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-112,282,652.85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387,576,911.82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四、汇率变动对现金及现金等价物的影响</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1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五、现金及现金等价物净增加额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-143,623,715.50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240,644,352.09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00" w:firstLine="420"/>
              <w:rPr>
                <w:rFonts w:ascii="宋体"/>
                <w:szCs w:val="18"/>
              </w:rPr>
            </w:pPr>
            <w:r>
              <w:rPr>
                <w:rFonts w:hint="eastAsia"/>
              </w:rPr>
              <w:t>加：期初现金及现金等价物余额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3,194,590,594.72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0"/>
                <w:szCs w:val="20"/>
              </w:rPr>
            </w:pPr>
            <w:r>
              <w:rPr>
                <w:rFonts w:ascii="Arial Narrow" w:hAnsi="Arial Narrow"/>
                <w:sz w:val="20"/>
                <w:szCs w:val="20"/>
              </w:rPr>
              <w:t xml:space="preserve">2,953,946,242.63 </w:t>
            </w:r>
          </w:p>
        </w:tc>
      </w:tr>
      <w:tr w:rsidR="000876F9" w:rsidTr="000876F9">
        <w:trPr>
          <w:divId w:val="1834684313"/>
        </w:trPr>
        <w:tc>
          <w:tcPr>
            <w:tcW w:w="136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b/>
                <w:bCs/>
                <w:szCs w:val="21"/>
              </w:rPr>
              <w:t>六、期末现金及现金等价物余额</w:t>
            </w:r>
          </w:p>
        </w:tc>
        <w:tc>
          <w:tcPr>
            <w:tcW w:w="5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156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3,050,966,879.22 </w:t>
            </w:r>
          </w:p>
        </w:tc>
        <w:tc>
          <w:tcPr>
            <w:tcW w:w="151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b/>
                <w:bCs/>
                <w:sz w:val="20"/>
                <w:szCs w:val="20"/>
              </w:rPr>
            </w:pPr>
            <w:r>
              <w:rPr>
                <w:rFonts w:ascii="Arial Narrow" w:hAnsi="Arial Narrow"/>
                <w:b/>
                <w:bCs/>
                <w:sz w:val="20"/>
                <w:szCs w:val="20"/>
              </w:rPr>
              <w:t xml:space="preserve">3,194,590,594.72 </w:t>
            </w:r>
          </w:p>
        </w:tc>
      </w:tr>
    </w:tbl>
    <w:p w:rsidR="000876F9" w:rsidRDefault="000876F9" w:rsidP="000876F9">
      <w:pPr>
        <w:spacing w:line="240" w:lineRule="atLeast"/>
        <w:divId w:val="1834684313"/>
        <w:rPr>
          <w:szCs w:val="18"/>
        </w:rPr>
      </w:pPr>
      <w:r>
        <w:rPr>
          <w:rFonts w:hint="eastAsia"/>
        </w:rPr>
        <w:t>法定代表人：郭章鹏</w:t>
      </w:r>
      <w:r>
        <w:rPr>
          <w:rFonts w:hint="eastAsia"/>
        </w:rPr>
        <w:t xml:space="preserve"> </w:t>
      </w:r>
      <w:r>
        <w:rPr>
          <w:rFonts w:hint="eastAsia"/>
        </w:rPr>
        <w:t>主管会计工作负责人：胡志鹏</w:t>
      </w:r>
      <w:r>
        <w:rPr>
          <w:rFonts w:hint="eastAsia"/>
        </w:rPr>
        <w:t xml:space="preserve"> </w:t>
      </w:r>
      <w:r>
        <w:rPr>
          <w:rFonts w:hint="eastAsia"/>
        </w:rPr>
        <w:t>会计机构负责人：王琰</w:t>
      </w:r>
    </w:p>
    <w:p w:rsidR="000876F9" w:rsidRDefault="000876F9" w:rsidP="000876F9">
      <w:pPr>
        <w:widowControl/>
        <w:spacing w:after="240"/>
        <w:divId w:val="1834684313"/>
        <w:rPr>
          <w:rFonts w:hAnsi="宋体" w:cs="宋体"/>
          <w:szCs w:val="21"/>
        </w:rPr>
        <w:sectPr w:rsidR="000876F9" w:rsidSect="000876F9">
          <w:pgSz w:w="12240" w:h="15840"/>
          <w:pgMar w:top="1440" w:right="1797" w:bottom="1440" w:left="1797" w:header="720" w:footer="720" w:gutter="0"/>
          <w:cols w:space="720"/>
        </w:sectPr>
      </w:pPr>
    </w:p>
    <w:p w:rsidR="009D76BC" w:rsidRDefault="009D76BC" w:rsidP="009D76BC">
      <w:pPr>
        <w:spacing w:line="240" w:lineRule="atLeast"/>
        <w:divId w:val="1834684313"/>
        <w:rPr>
          <w:b/>
          <w:bCs/>
        </w:rPr>
      </w:pPr>
    </w:p>
    <w:p w:rsidR="000876F9" w:rsidRDefault="000876F9" w:rsidP="000876F9">
      <w:pPr>
        <w:spacing w:line="240" w:lineRule="atLeast"/>
        <w:jc w:val="center"/>
        <w:divId w:val="1834684313"/>
        <w:rPr>
          <w:szCs w:val="18"/>
        </w:rPr>
      </w:pPr>
      <w:r>
        <w:rPr>
          <w:rFonts w:hint="eastAsia"/>
          <w:b/>
          <w:bCs/>
        </w:rPr>
        <w:t>合并所有者权益变动表</w:t>
      </w:r>
    </w:p>
    <w:p w:rsidR="000876F9" w:rsidRDefault="000876F9" w:rsidP="000876F9">
      <w:pPr>
        <w:spacing w:line="240" w:lineRule="atLeast"/>
        <w:jc w:val="center"/>
        <w:divId w:val="1834684313"/>
      </w:pPr>
      <w:r>
        <w:rPr>
          <w:rFonts w:hint="eastAsia"/>
        </w:rPr>
        <w:t>2012</w:t>
      </w:r>
      <w:r>
        <w:rPr>
          <w:rFonts w:hint="eastAsia"/>
        </w:rPr>
        <w:t>年</w:t>
      </w:r>
      <w:r>
        <w:rPr>
          <w:rFonts w:hint="eastAsia"/>
        </w:rPr>
        <w:t>1</w:t>
      </w:r>
      <w:r>
        <w:rPr>
          <w:rFonts w:hint="eastAsia"/>
        </w:rPr>
        <w:t>—</w:t>
      </w:r>
      <w:r>
        <w:rPr>
          <w:rFonts w:hint="eastAsia"/>
        </w:rPr>
        <w:t>12</w:t>
      </w:r>
      <w:r>
        <w:rPr>
          <w:rFonts w:hint="eastAsia"/>
        </w:rPr>
        <w:t>月</w:t>
      </w:r>
    </w:p>
    <w:p w:rsidR="000876F9" w:rsidRDefault="000876F9" w:rsidP="000876F9">
      <w:pPr>
        <w:spacing w:line="240" w:lineRule="atLeast"/>
        <w:jc w:val="right"/>
        <w:divId w:val="183468431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13950" w:type="dxa"/>
        <w:tblInd w:w="100" w:type="dxa"/>
        <w:tblBorders>
          <w:top w:val="single" w:sz="4" w:space="0" w:color="auto"/>
          <w:left w:val="single" w:sz="4" w:space="0" w:color="auto"/>
          <w:bottom w:val="single" w:sz="4" w:space="0" w:color="auto"/>
          <w:right w:val="single" w:sz="4" w:space="0" w:color="auto"/>
        </w:tblBorders>
        <w:tblLook w:val="04A0"/>
      </w:tblPr>
      <w:tblGrid>
        <w:gridCol w:w="1101"/>
        <w:gridCol w:w="1557"/>
        <w:gridCol w:w="1557"/>
        <w:gridCol w:w="819"/>
        <w:gridCol w:w="962"/>
        <w:gridCol w:w="1414"/>
        <w:gridCol w:w="678"/>
        <w:gridCol w:w="1557"/>
        <w:gridCol w:w="1526"/>
        <w:gridCol w:w="1222"/>
        <w:gridCol w:w="1557"/>
      </w:tblGrid>
      <w:tr w:rsidR="000876F9" w:rsidTr="000876F9">
        <w:trPr>
          <w:divId w:val="1834684313"/>
        </w:trPr>
        <w:tc>
          <w:tcPr>
            <w:tcW w:w="395" w:type="pct"/>
            <w:vMerge w:val="restar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项目</w:t>
            </w:r>
          </w:p>
        </w:tc>
        <w:tc>
          <w:tcPr>
            <w:tcW w:w="4605" w:type="pct"/>
            <w:gridSpan w:val="10"/>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本期金额</w:t>
            </w:r>
          </w:p>
        </w:tc>
      </w:tr>
      <w:tr w:rsidR="000876F9" w:rsidTr="000876F9">
        <w:trPr>
          <w:divId w:val="1834684313"/>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3609" w:type="pct"/>
            <w:gridSpan w:val="8"/>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归属于母公司所有者权益</w:t>
            </w:r>
          </w:p>
        </w:tc>
        <w:tc>
          <w:tcPr>
            <w:tcW w:w="438" w:type="pct"/>
            <w:vMerge w:val="restar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少数股东权益</w:t>
            </w:r>
          </w:p>
        </w:tc>
        <w:tc>
          <w:tcPr>
            <w:tcW w:w="558" w:type="pct"/>
            <w:vMerge w:val="restar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所有者权益合计</w:t>
            </w:r>
          </w:p>
        </w:tc>
      </w:tr>
      <w:tr w:rsidR="000876F9" w:rsidTr="000876F9">
        <w:trPr>
          <w:divId w:val="1834684313"/>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实收资本（或股本）</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资本公积</w:t>
            </w: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减：库存股</w:t>
            </w: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专项储备</w:t>
            </w: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盈余公积</w:t>
            </w: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一般风险准备</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未分配利润</w:t>
            </w: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其他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一、上年年末余额</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1,060,365,336.00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2,052,703,906.64 </w:t>
            </w: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454,524,277.33 </w:t>
            </w: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r>
              <w:rPr>
                <w:rFonts w:ascii="Arial Narrow" w:hAnsi="Arial Narrow"/>
                <w:b/>
                <w:bCs/>
              </w:rPr>
              <w:t>1,748,716,997.94</w:t>
            </w: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3,490,423.88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5,319,800,941.79 </w:t>
            </w: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50" w:firstLine="525"/>
              <w:rPr>
                <w:rFonts w:ascii="宋体"/>
                <w:szCs w:val="18"/>
              </w:rPr>
            </w:pPr>
            <w:r>
              <w:rPr>
                <w:rFonts w:hint="eastAsia"/>
              </w:rPr>
              <w:t>加：会计政策变更</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50" w:firstLine="945"/>
              <w:rPr>
                <w:rFonts w:ascii="宋体"/>
                <w:szCs w:val="18"/>
              </w:rPr>
            </w:pPr>
            <w:r>
              <w:rPr>
                <w:rFonts w:hint="eastAsia"/>
              </w:rPr>
              <w:t>前期差错更正</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450" w:firstLine="945"/>
              <w:rPr>
                <w:rFonts w:ascii="宋体"/>
                <w:szCs w:val="18"/>
              </w:rPr>
            </w:pPr>
            <w:r>
              <w:rPr>
                <w:rFonts w:hint="eastAsia"/>
              </w:rPr>
              <w:t>其他</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二、本年年初余额</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1,060,365,336.00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2,052,703,906.64 </w:t>
            </w: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454,524,277.33 </w:t>
            </w: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color w:val="FFFFFF"/>
                <w:sz w:val="24"/>
              </w:rPr>
            </w:pPr>
            <w:r>
              <w:rPr>
                <w:rFonts w:ascii="Arial Narrow" w:hAnsi="Arial Narrow"/>
                <w:b/>
                <w:bCs/>
                <w:color w:val="FFFFFF"/>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1,748,716,997.94 </w:t>
            </w: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3,490,423.88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5,319,800,941.79 </w:t>
            </w: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三、本期增减变动金额（减少以“－”号填列）</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2,336.00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27,372.24 </w:t>
            </w: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29,006,406.63</w:t>
            </w: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color w:val="FFFFFF"/>
                <w:sz w:val="24"/>
              </w:rPr>
            </w:pPr>
            <w:r>
              <w:rPr>
                <w:rFonts w:ascii="Arial Narrow" w:hAnsi="Arial Narrow"/>
                <w:b/>
                <w:bCs/>
                <w:color w:val="FFFFFF"/>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162,361,063.77 </w:t>
            </w: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345,947.98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191,743,126.62 </w:t>
            </w: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（一）净利润</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color w:val="FFFFFF"/>
                <w:sz w:val="24"/>
              </w:rPr>
            </w:pPr>
            <w:r>
              <w:rPr>
                <w:rFonts w:ascii="Arial Narrow" w:hAnsi="Arial Narrow"/>
                <w:color w:val="FFFFFF"/>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297,404,204.10 </w:t>
            </w: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345,947.98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297,750,152.08 </w:t>
            </w: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（二）其</w:t>
            </w:r>
            <w:r>
              <w:rPr>
                <w:rFonts w:hAnsi="宋体" w:cs="宋体" w:hint="eastAsia"/>
                <w:szCs w:val="21"/>
              </w:rPr>
              <w:lastRenderedPageBreak/>
              <w:t>他综合收益</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lastRenderedPageBreak/>
              <w:t>上述（一）和（二）小计</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297,404,204.10 </w:t>
            </w: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345,947.98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297,750,152.08 </w:t>
            </w: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（三）所有者投入和减少资本</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2,336.00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27,372.24 </w:t>
            </w: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color w:val="FFFFFF"/>
                <w:sz w:val="24"/>
              </w:rPr>
            </w:pPr>
            <w:r>
              <w:rPr>
                <w:rFonts w:ascii="Arial Narrow" w:hAnsi="Arial Narrow"/>
                <w:color w:val="FFFFFF"/>
              </w:rPr>
              <w:t>0.00</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29,708.24 </w:t>
            </w: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．所有者投入资本</w:t>
            </w:r>
          </w:p>
        </w:tc>
        <w:tc>
          <w:tcPr>
            <w:tcW w:w="558"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4"/>
              </w:rPr>
            </w:pPr>
            <w:r>
              <w:rPr>
                <w:rFonts w:ascii="Arial Narrow" w:hAnsi="Arial Narrow"/>
              </w:rPr>
              <w:t xml:space="preserve">2,336.00 </w:t>
            </w:r>
          </w:p>
        </w:tc>
        <w:tc>
          <w:tcPr>
            <w:tcW w:w="558"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334AD8">
            <w:pPr>
              <w:jc w:val="right"/>
              <w:rPr>
                <w:rFonts w:ascii="Arial Narrow" w:hAnsi="Arial Narrow"/>
                <w:sz w:val="24"/>
              </w:rPr>
            </w:pPr>
            <w:r>
              <w:rPr>
                <w:rFonts w:ascii="Arial Narrow" w:hAnsi="Arial Narrow"/>
              </w:rPr>
              <w:t xml:space="preserve">27,372.24 </w:t>
            </w: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color w:val="FFFFFF"/>
                <w:sz w:val="24"/>
              </w:rPr>
            </w:pPr>
            <w:r>
              <w:rPr>
                <w:rFonts w:ascii="Arial Narrow" w:hAnsi="Arial Narrow"/>
                <w:color w:val="FFFFFF"/>
              </w:rPr>
              <w:t>0.00</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29,708.24 </w:t>
            </w: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．股份支付计入所有者权益的金额</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3</w:t>
            </w:r>
            <w:r>
              <w:rPr>
                <w:rFonts w:hAnsi="宋体" w:cs="宋体" w:hint="eastAsia"/>
                <w:szCs w:val="21"/>
              </w:rPr>
              <w:t>．其他</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（四）利润分配</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29,006,406.63</w:t>
            </w: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-135,043,140.33 </w:t>
            </w: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-106,036,733.70 </w:t>
            </w: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．提取盈余公积</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29,006,406.63</w:t>
            </w: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-29,006,406.63 </w:t>
            </w: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．提取一般风险准备</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p>
        </w:tc>
        <w:tc>
          <w:tcPr>
            <w:tcW w:w="547"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tcPr>
          <w:p w:rsidR="000876F9" w:rsidRDefault="000876F9" w:rsidP="00334AD8">
            <w:pPr>
              <w:jc w:val="right"/>
              <w:rPr>
                <w:rFonts w:ascii="Arial Narrow" w:hAnsi="Arial Narrow"/>
                <w:sz w:val="24"/>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3</w:t>
            </w:r>
            <w:r>
              <w:rPr>
                <w:rFonts w:hAnsi="宋体" w:cs="宋体" w:hint="eastAsia"/>
                <w:szCs w:val="21"/>
              </w:rPr>
              <w:t>．对所有者（或股东）的分配</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-106,036,733.70 </w:t>
            </w: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-106,036,733.70 </w:t>
            </w: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4</w:t>
            </w:r>
            <w:r>
              <w:rPr>
                <w:rFonts w:hAnsi="宋体" w:cs="宋体" w:hint="eastAsia"/>
                <w:szCs w:val="21"/>
              </w:rPr>
              <w:t>．其他</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（五）所有者权益内部结转</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lastRenderedPageBreak/>
              <w:t>1</w:t>
            </w:r>
            <w:r>
              <w:rPr>
                <w:rFonts w:hAnsi="宋体" w:cs="宋体" w:hint="eastAsia"/>
                <w:szCs w:val="21"/>
              </w:rPr>
              <w:t>．资本公积转增资本（或股本）</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．盈余公积转增资本（或股本）</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3</w:t>
            </w:r>
            <w:r>
              <w:rPr>
                <w:rFonts w:hAnsi="宋体" w:cs="宋体" w:hint="eastAsia"/>
                <w:szCs w:val="21"/>
              </w:rPr>
              <w:t>．盈余公积弥补亏损</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4</w:t>
            </w:r>
            <w:r>
              <w:rPr>
                <w:rFonts w:hAnsi="宋体" w:cs="宋体" w:hint="eastAsia"/>
                <w:szCs w:val="21"/>
              </w:rPr>
              <w:t>．其他</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（六）专项储备</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．本期提取</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．本期使用</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（七）其他</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39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四、本期期末余额</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1,060,367,672.00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2,052,731,278.88 </w:t>
            </w:r>
          </w:p>
        </w:tc>
        <w:tc>
          <w:tcPr>
            <w:tcW w:w="29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4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483,530,683.96 </w:t>
            </w:r>
          </w:p>
        </w:tc>
        <w:tc>
          <w:tcPr>
            <w:tcW w:w="24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color w:val="FFFFFF"/>
                <w:sz w:val="24"/>
              </w:rPr>
            </w:pPr>
            <w:r>
              <w:rPr>
                <w:rFonts w:ascii="Arial Narrow" w:hAnsi="Arial Narrow"/>
                <w:b/>
                <w:bCs/>
                <w:color w:val="FFFFFF"/>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1,911,078,061.71 </w:t>
            </w:r>
          </w:p>
        </w:tc>
        <w:tc>
          <w:tcPr>
            <w:tcW w:w="54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3,836,371.86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5,511,544,068.41 </w:t>
            </w:r>
          </w:p>
        </w:tc>
      </w:tr>
    </w:tbl>
    <w:p w:rsidR="000876F9" w:rsidRDefault="000876F9" w:rsidP="000876F9">
      <w:pPr>
        <w:widowControl/>
        <w:divId w:val="1834684313"/>
        <w:rPr>
          <w:rFonts w:hAnsi="宋体" w:cs="宋体"/>
          <w:szCs w:val="21"/>
        </w:rPr>
      </w:pPr>
    </w:p>
    <w:p w:rsidR="000876F9" w:rsidRDefault="000876F9" w:rsidP="000876F9">
      <w:pPr>
        <w:spacing w:line="240" w:lineRule="atLeast"/>
        <w:jc w:val="right"/>
        <w:divId w:val="183468431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13950" w:type="dxa"/>
        <w:tblInd w:w="100" w:type="dxa"/>
        <w:tblBorders>
          <w:top w:val="single" w:sz="4" w:space="0" w:color="auto"/>
          <w:left w:val="single" w:sz="4" w:space="0" w:color="auto"/>
          <w:bottom w:val="single" w:sz="4" w:space="0" w:color="auto"/>
          <w:right w:val="single" w:sz="4" w:space="0" w:color="auto"/>
        </w:tblBorders>
        <w:tblLook w:val="04A0"/>
      </w:tblPr>
      <w:tblGrid>
        <w:gridCol w:w="1165"/>
        <w:gridCol w:w="1557"/>
        <w:gridCol w:w="1557"/>
        <w:gridCol w:w="828"/>
        <w:gridCol w:w="709"/>
        <w:gridCol w:w="1786"/>
        <w:gridCol w:w="910"/>
        <w:gridCol w:w="1557"/>
        <w:gridCol w:w="432"/>
        <w:gridCol w:w="1557"/>
        <w:gridCol w:w="1892"/>
      </w:tblGrid>
      <w:tr w:rsidR="000876F9" w:rsidTr="000876F9">
        <w:trPr>
          <w:divId w:val="1834684313"/>
        </w:trPr>
        <w:tc>
          <w:tcPr>
            <w:tcW w:w="418" w:type="pct"/>
            <w:vMerge w:val="restar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项目</w:t>
            </w:r>
          </w:p>
        </w:tc>
        <w:tc>
          <w:tcPr>
            <w:tcW w:w="4582" w:type="pct"/>
            <w:gridSpan w:val="10"/>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上年同期金额</w:t>
            </w:r>
          </w:p>
        </w:tc>
      </w:tr>
      <w:tr w:rsidR="000876F9" w:rsidTr="000876F9">
        <w:trPr>
          <w:divId w:val="1834684313"/>
        </w:trPr>
        <w:tc>
          <w:tcPr>
            <w:tcW w:w="418" w:type="pct"/>
            <w:vMerge/>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3346" w:type="pct"/>
            <w:gridSpan w:val="8"/>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归属于母公司所有者权益</w:t>
            </w:r>
          </w:p>
        </w:tc>
        <w:tc>
          <w:tcPr>
            <w:tcW w:w="558" w:type="pct"/>
            <w:vMerge w:val="restar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少数股东权益</w:t>
            </w:r>
          </w:p>
        </w:tc>
        <w:tc>
          <w:tcPr>
            <w:tcW w:w="678" w:type="pct"/>
            <w:vMerge w:val="restar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所有者权益合计</w:t>
            </w:r>
          </w:p>
        </w:tc>
      </w:tr>
      <w:tr w:rsidR="000876F9" w:rsidTr="000876F9">
        <w:trPr>
          <w:divId w:val="1834684313"/>
        </w:trPr>
        <w:tc>
          <w:tcPr>
            <w:tcW w:w="418" w:type="pct"/>
            <w:vMerge/>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实收资本（或股本）</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资本公积</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减：库存股</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专项储备</w:t>
            </w: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盈余公积</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一般风险准备</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未分配利润</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其他</w:t>
            </w:r>
          </w:p>
        </w:tc>
        <w:tc>
          <w:tcPr>
            <w:tcW w:w="558" w:type="pct"/>
            <w:vMerge/>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678" w:type="pct"/>
            <w:vMerge/>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一、上年年末余额</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1,060,360,898.00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2,166,962,604.15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427,151,283.85 </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1,603,290,013.29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3,007,120.23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5,260,771,919.52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50" w:firstLine="525"/>
              <w:rPr>
                <w:rFonts w:ascii="宋体"/>
                <w:szCs w:val="18"/>
              </w:rPr>
            </w:pPr>
            <w:r>
              <w:rPr>
                <w:rFonts w:hint="eastAsia"/>
              </w:rPr>
              <w:lastRenderedPageBreak/>
              <w:t>加：会计政策变更</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spacing w:line="288" w:lineRule="auto"/>
              <w:rPr>
                <w:rFonts w:ascii="宋体"/>
                <w:szCs w:val="18"/>
              </w:rPr>
            </w:pPr>
            <w:r>
              <w:rPr>
                <w:rFonts w:hint="eastAsia"/>
              </w:rPr>
              <w:t>前期差错更正</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spacing w:line="288" w:lineRule="auto"/>
              <w:rPr>
                <w:rFonts w:ascii="宋体"/>
                <w:szCs w:val="18"/>
              </w:rPr>
            </w:pPr>
            <w:r>
              <w:rPr>
                <w:rFonts w:hint="eastAsia"/>
              </w:rPr>
              <w:t>其他</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二、本年年初余额</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1,060,360,898.00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2,166,962,604.15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427,151,283.85 </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1,603,290,013.29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3,007,120.23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5,260,771,919.52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三、本期增减变动金额（减少以“－”号填列）</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4,438.00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-114,258,697.51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w:t>
            </w: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27,372,993.48</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145,426,984.65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483,303.65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b/>
                <w:bCs/>
                <w:sz w:val="24"/>
              </w:rPr>
            </w:pPr>
            <w:r>
              <w:rPr>
                <w:rFonts w:ascii="Arial Narrow" w:hAnsi="Arial Narrow"/>
                <w:b/>
                <w:bCs/>
              </w:rPr>
              <w:t xml:space="preserve">        59,029,022.27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（一）净利润</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278,836,478.43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483,303.65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279,319,782.08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（二）其他综合收益</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-114,308,594.29</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-114,308,594.29</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上述（一）和（二）小计</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-114,308,594.29</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278,836,478.43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483,303.65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165,011,187.79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（三）所有者投入和减少资本</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4,438.00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49,896.78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54,334.78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．所有者投入资本</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4,438.00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62,688.86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67,126.86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．股份支付计入所有者权益的金额</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334AD8">
            <w:pPr>
              <w:jc w:val="right"/>
              <w:rPr>
                <w:rFonts w:ascii="Arial Narrow" w:hAnsi="Arial Narrow"/>
                <w:sz w:val="24"/>
              </w:rPr>
            </w:pPr>
            <w:r>
              <w:rPr>
                <w:rFonts w:ascii="Arial Narrow" w:hAnsi="Arial Narrow"/>
              </w:rPr>
              <w:t xml:space="preserve">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lastRenderedPageBreak/>
              <w:t>3</w:t>
            </w:r>
            <w:r>
              <w:rPr>
                <w:rFonts w:hAnsi="宋体" w:cs="宋体" w:hint="eastAsia"/>
                <w:szCs w:val="21"/>
              </w:rPr>
              <w:t>．其他</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-12,792.08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right"/>
              <w:rPr>
                <w:rFonts w:ascii="Arial Narrow" w:hAnsi="Arial Narrow"/>
                <w:sz w:val="24"/>
              </w:rPr>
            </w:pPr>
            <w:r>
              <w:rPr>
                <w:rFonts w:ascii="Arial Narrow" w:hAnsi="Arial Narrow"/>
              </w:rPr>
              <w:t xml:space="preserve">-12,792.08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（四）利润分配</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right"/>
              <w:rPr>
                <w:rFonts w:ascii="Arial Narrow" w:hAnsi="Arial Narrow"/>
                <w:sz w:val="24"/>
              </w:rPr>
            </w:pPr>
            <w:r>
              <w:rPr>
                <w:rFonts w:ascii="Arial Narrow" w:hAnsi="Arial Narrow"/>
              </w:rPr>
              <w:t>27,372,993.48</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right"/>
              <w:rPr>
                <w:rFonts w:ascii="Arial Narrow" w:hAnsi="Arial Narrow"/>
                <w:sz w:val="24"/>
              </w:rPr>
            </w:pPr>
            <w:r>
              <w:rPr>
                <w:rFonts w:ascii="Arial Narrow" w:hAnsi="Arial Narrow"/>
              </w:rPr>
              <w:t xml:space="preserve">-133,409,493.78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right"/>
              <w:rPr>
                <w:rFonts w:ascii="Arial Narrow" w:hAnsi="Arial Narrow"/>
                <w:sz w:val="24"/>
              </w:rPr>
            </w:pPr>
            <w:r>
              <w:rPr>
                <w:rFonts w:ascii="Arial Narrow" w:hAnsi="Arial Narrow"/>
              </w:rPr>
              <w:t xml:space="preserve">-106,036,500.30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．提取盈余公积</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right"/>
              <w:rPr>
                <w:rFonts w:ascii="Arial Narrow" w:hAnsi="Arial Narrow"/>
                <w:sz w:val="24"/>
              </w:rPr>
            </w:pPr>
            <w:r>
              <w:rPr>
                <w:rFonts w:ascii="Arial Narrow" w:hAnsi="Arial Narrow"/>
              </w:rPr>
              <w:t>27,372,993.48</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right"/>
              <w:rPr>
                <w:rFonts w:ascii="Arial Narrow" w:hAnsi="Arial Narrow"/>
                <w:sz w:val="24"/>
              </w:rPr>
            </w:pPr>
            <w:r>
              <w:rPr>
                <w:rFonts w:ascii="Arial Narrow" w:hAnsi="Arial Narrow"/>
              </w:rPr>
              <w:t xml:space="preserve">-27,372,993.48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．提取一般风险准备</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3</w:t>
            </w:r>
            <w:r>
              <w:rPr>
                <w:rFonts w:hAnsi="宋体" w:cs="宋体" w:hint="eastAsia"/>
                <w:szCs w:val="21"/>
              </w:rPr>
              <w:t>．对所有者（或股东）的分配</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right"/>
              <w:rPr>
                <w:rFonts w:ascii="Arial Narrow" w:hAnsi="Arial Narrow"/>
                <w:sz w:val="24"/>
              </w:rPr>
            </w:pPr>
            <w:r>
              <w:rPr>
                <w:rFonts w:ascii="Arial Narrow" w:hAnsi="Arial Narrow"/>
              </w:rPr>
              <w:t xml:space="preserve">-106,036,500.30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jc w:val="right"/>
              <w:rPr>
                <w:rFonts w:ascii="Arial Narrow" w:hAnsi="Arial Narrow"/>
                <w:sz w:val="24"/>
              </w:rPr>
            </w:pPr>
            <w:r>
              <w:rPr>
                <w:rFonts w:ascii="Arial Narrow" w:hAnsi="Arial Narrow"/>
              </w:rPr>
              <w:t xml:space="preserve">-106,036,500.30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4</w:t>
            </w:r>
            <w:r>
              <w:rPr>
                <w:rFonts w:hAnsi="宋体" w:cs="宋体" w:hint="eastAsia"/>
                <w:szCs w:val="21"/>
              </w:rPr>
              <w:t>．其他</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sz w:val="24"/>
              </w:rPr>
            </w:pPr>
            <w:r>
              <w:rPr>
                <w:rFonts w:ascii="Arial Narrow" w:hAnsi="Arial Narrow"/>
              </w:rPr>
              <w:t xml:space="preserve">　</w:t>
            </w: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（五）所有者权益内部结转</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．资本公积转增资本（或股本）</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．盈余公积转增资本（或股本）</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3</w:t>
            </w:r>
            <w:r>
              <w:rPr>
                <w:rFonts w:hAnsi="宋体" w:cs="宋体" w:hint="eastAsia"/>
                <w:szCs w:val="21"/>
              </w:rPr>
              <w:t>．盈余公积弥补亏损</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4</w:t>
            </w:r>
            <w:r>
              <w:rPr>
                <w:rFonts w:hAnsi="宋体" w:cs="宋体" w:hint="eastAsia"/>
                <w:szCs w:val="21"/>
              </w:rPr>
              <w:t>．其他</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（六）专项储备</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．本期提</w:t>
            </w:r>
            <w:r>
              <w:rPr>
                <w:rFonts w:hAnsi="宋体" w:cs="宋体" w:hint="eastAsia"/>
                <w:szCs w:val="21"/>
              </w:rPr>
              <w:lastRenderedPageBreak/>
              <w:t>取</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lastRenderedPageBreak/>
              <w:t>2</w:t>
            </w:r>
            <w:r>
              <w:rPr>
                <w:rFonts w:hAnsi="宋体" w:cs="宋体" w:hint="eastAsia"/>
                <w:szCs w:val="21"/>
              </w:rPr>
              <w:t>．本期使用</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（七）其他</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1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四、本期期末余额</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b/>
                <w:bCs/>
                <w:sz w:val="24"/>
              </w:rPr>
            </w:pPr>
            <w:r>
              <w:rPr>
                <w:rFonts w:ascii="Arial Narrow" w:hAnsi="Arial Narrow"/>
                <w:b/>
                <w:bCs/>
              </w:rPr>
              <w:t xml:space="preserve">    1,060,365,336.00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b/>
                <w:bCs/>
                <w:sz w:val="24"/>
              </w:rPr>
            </w:pPr>
            <w:r>
              <w:rPr>
                <w:rFonts w:ascii="Arial Narrow" w:hAnsi="Arial Narrow"/>
                <w:b/>
                <w:bCs/>
              </w:rPr>
              <w:t xml:space="preserve">    2,052,703,906.64 </w:t>
            </w:r>
          </w:p>
        </w:tc>
        <w:tc>
          <w:tcPr>
            <w:tcW w:w="29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b/>
                <w:bCs/>
                <w:sz w:val="24"/>
              </w:rPr>
            </w:pPr>
            <w:r>
              <w:rPr>
                <w:rFonts w:ascii="Arial Narrow" w:hAnsi="Arial Narrow"/>
                <w:b/>
                <w:bCs/>
              </w:rPr>
              <w:t xml:space="preserve">　</w:t>
            </w:r>
          </w:p>
        </w:tc>
        <w:tc>
          <w:tcPr>
            <w:tcW w:w="25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b/>
                <w:bCs/>
                <w:sz w:val="24"/>
              </w:rPr>
            </w:pPr>
            <w:r>
              <w:rPr>
                <w:rFonts w:ascii="Arial Narrow" w:hAnsi="Arial Narrow"/>
                <w:b/>
                <w:bCs/>
              </w:rPr>
              <w:t xml:space="preserve">　</w:t>
            </w:r>
          </w:p>
        </w:tc>
        <w:tc>
          <w:tcPr>
            <w:tcW w:w="640"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b/>
                <w:bCs/>
                <w:sz w:val="24"/>
              </w:rPr>
            </w:pPr>
            <w:r>
              <w:rPr>
                <w:rFonts w:ascii="Arial Narrow" w:hAnsi="Arial Narrow"/>
                <w:b/>
                <w:bCs/>
              </w:rPr>
              <w:t xml:space="preserve">      454,524,277.33 </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b/>
                <w:bCs/>
                <w:sz w:val="24"/>
              </w:rPr>
            </w:pPr>
            <w:r>
              <w:rPr>
                <w:rFonts w:ascii="Arial Narrow" w:hAnsi="Arial Narrow"/>
                <w:b/>
                <w:bCs/>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b/>
                <w:bCs/>
                <w:sz w:val="24"/>
              </w:rPr>
            </w:pPr>
            <w:r>
              <w:rPr>
                <w:rFonts w:ascii="Arial Narrow" w:hAnsi="Arial Narrow"/>
                <w:b/>
                <w:bCs/>
              </w:rPr>
              <w:t xml:space="preserve">    1,748,716,997.94 </w:t>
            </w:r>
          </w:p>
        </w:tc>
        <w:tc>
          <w:tcPr>
            <w:tcW w:w="15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b/>
                <w:bCs/>
                <w:sz w:val="24"/>
              </w:rPr>
            </w:pPr>
            <w:r>
              <w:rPr>
                <w:rFonts w:ascii="Arial Narrow" w:hAnsi="Arial Narrow"/>
                <w:b/>
                <w:bCs/>
              </w:rPr>
              <w:t xml:space="preserve">　</w:t>
            </w:r>
          </w:p>
        </w:tc>
        <w:tc>
          <w:tcPr>
            <w:tcW w:w="55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b/>
                <w:bCs/>
                <w:sz w:val="24"/>
              </w:rPr>
            </w:pPr>
            <w:r>
              <w:rPr>
                <w:rFonts w:ascii="Arial Narrow" w:hAnsi="Arial Narrow"/>
                <w:b/>
                <w:bCs/>
              </w:rPr>
              <w:t xml:space="preserve">          3,490,423.88 </w:t>
            </w:r>
          </w:p>
        </w:tc>
        <w:tc>
          <w:tcPr>
            <w:tcW w:w="67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rPr>
                <w:rFonts w:ascii="Arial Narrow" w:hAnsi="Arial Narrow"/>
                <w:b/>
                <w:bCs/>
                <w:sz w:val="24"/>
              </w:rPr>
            </w:pPr>
            <w:r>
              <w:rPr>
                <w:rFonts w:ascii="Arial Narrow" w:hAnsi="Arial Narrow"/>
                <w:b/>
                <w:bCs/>
              </w:rPr>
              <w:t xml:space="preserve">    5,319,800,941.79 </w:t>
            </w:r>
          </w:p>
        </w:tc>
      </w:tr>
    </w:tbl>
    <w:p w:rsidR="000876F9" w:rsidRDefault="000876F9" w:rsidP="000876F9">
      <w:pPr>
        <w:spacing w:line="240" w:lineRule="atLeast"/>
        <w:divId w:val="1834684313"/>
        <w:rPr>
          <w:szCs w:val="18"/>
        </w:rPr>
      </w:pPr>
      <w:r>
        <w:rPr>
          <w:rFonts w:hint="eastAsia"/>
        </w:rPr>
        <w:t>法定代表人：郭章鹏</w:t>
      </w:r>
      <w:r>
        <w:rPr>
          <w:rFonts w:hint="eastAsia"/>
        </w:rPr>
        <w:t xml:space="preserve"> </w:t>
      </w:r>
      <w:r>
        <w:rPr>
          <w:rFonts w:hint="eastAsia"/>
        </w:rPr>
        <w:t>主管会计工作负责人：胡志鹏</w:t>
      </w:r>
      <w:r>
        <w:rPr>
          <w:rFonts w:hint="eastAsia"/>
        </w:rPr>
        <w:t xml:space="preserve"> </w:t>
      </w:r>
      <w:r>
        <w:rPr>
          <w:rFonts w:hint="eastAsia"/>
        </w:rPr>
        <w:t>会计机构负责人：王琰</w:t>
      </w:r>
      <w:r>
        <w:rPr>
          <w:rFonts w:hint="eastAsia"/>
          <w:b/>
          <w:bCs/>
          <w:color w:val="FF0000"/>
        </w:rPr>
        <w:t xml:space="preserve"> </w:t>
      </w:r>
    </w:p>
    <w:p w:rsidR="0082641D" w:rsidRPr="0082641D" w:rsidRDefault="0082641D" w:rsidP="000876F9">
      <w:pPr>
        <w:widowControl/>
        <w:divId w:val="1834684313"/>
        <w:rPr>
          <w:rFonts w:hAnsi="宋体" w:cs="宋体"/>
          <w:szCs w:val="21"/>
        </w:rPr>
      </w:pPr>
    </w:p>
    <w:p w:rsidR="000876F9" w:rsidRDefault="000876F9" w:rsidP="000876F9">
      <w:pPr>
        <w:spacing w:line="240" w:lineRule="atLeast"/>
        <w:jc w:val="center"/>
        <w:divId w:val="1834684313"/>
        <w:rPr>
          <w:szCs w:val="18"/>
        </w:rPr>
      </w:pPr>
      <w:r>
        <w:rPr>
          <w:rFonts w:hint="eastAsia"/>
          <w:b/>
          <w:bCs/>
        </w:rPr>
        <w:t>母公司所有者权益变动表</w:t>
      </w:r>
    </w:p>
    <w:p w:rsidR="000876F9" w:rsidRDefault="000876F9" w:rsidP="000876F9">
      <w:pPr>
        <w:spacing w:line="240" w:lineRule="atLeast"/>
        <w:jc w:val="center"/>
        <w:divId w:val="1834684313"/>
      </w:pPr>
      <w:r>
        <w:rPr>
          <w:rFonts w:hint="eastAsia"/>
        </w:rPr>
        <w:t>2012</w:t>
      </w:r>
      <w:r>
        <w:rPr>
          <w:rFonts w:hint="eastAsia"/>
        </w:rPr>
        <w:t>年</w:t>
      </w:r>
      <w:r>
        <w:rPr>
          <w:rFonts w:hint="eastAsia"/>
        </w:rPr>
        <w:t>1</w:t>
      </w:r>
      <w:r>
        <w:rPr>
          <w:rFonts w:hint="eastAsia"/>
        </w:rPr>
        <w:t>—</w:t>
      </w:r>
      <w:r>
        <w:rPr>
          <w:rFonts w:hint="eastAsia"/>
        </w:rPr>
        <w:t>12</w:t>
      </w:r>
      <w:r>
        <w:rPr>
          <w:rFonts w:hint="eastAsia"/>
        </w:rPr>
        <w:t>月</w:t>
      </w:r>
    </w:p>
    <w:p w:rsidR="000876F9" w:rsidRDefault="000876F9" w:rsidP="000876F9">
      <w:pPr>
        <w:spacing w:line="240" w:lineRule="atLeast"/>
        <w:jc w:val="right"/>
        <w:divId w:val="183468431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12908" w:type="dxa"/>
        <w:tblInd w:w="100" w:type="dxa"/>
        <w:tblBorders>
          <w:top w:val="single" w:sz="4" w:space="0" w:color="auto"/>
          <w:left w:val="single" w:sz="4" w:space="0" w:color="auto"/>
          <w:bottom w:val="single" w:sz="4" w:space="0" w:color="auto"/>
          <w:right w:val="single" w:sz="4" w:space="0" w:color="auto"/>
        </w:tblBorders>
        <w:tblLook w:val="04A0"/>
      </w:tblPr>
      <w:tblGrid>
        <w:gridCol w:w="1116"/>
        <w:gridCol w:w="1872"/>
        <w:gridCol w:w="1701"/>
        <w:gridCol w:w="849"/>
        <w:gridCol w:w="710"/>
        <w:gridCol w:w="1701"/>
        <w:gridCol w:w="991"/>
        <w:gridCol w:w="1843"/>
        <w:gridCol w:w="2125"/>
      </w:tblGrid>
      <w:tr w:rsidR="000876F9" w:rsidTr="000876F9">
        <w:trPr>
          <w:divId w:val="1834684313"/>
        </w:trPr>
        <w:tc>
          <w:tcPr>
            <w:tcW w:w="432" w:type="pct"/>
            <w:vMerge w:val="restar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项目</w:t>
            </w:r>
          </w:p>
        </w:tc>
        <w:tc>
          <w:tcPr>
            <w:tcW w:w="4568" w:type="pct"/>
            <w:gridSpan w:val="8"/>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本期金额</w:t>
            </w:r>
          </w:p>
        </w:tc>
      </w:tr>
      <w:tr w:rsidR="000876F9" w:rsidTr="000876F9">
        <w:trPr>
          <w:divId w:val="1834684313"/>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实收资本（或股本）</w:t>
            </w: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资本公积</w:t>
            </w: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减：库存股</w:t>
            </w: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专项储备</w:t>
            </w: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盈余公积</w:t>
            </w: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一般风险准备</w:t>
            </w: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未分配利润</w:t>
            </w: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所有者权益合计</w:t>
            </w: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一、上年年末余额</w:t>
            </w:r>
          </w:p>
        </w:tc>
        <w:tc>
          <w:tcPr>
            <w:tcW w:w="72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1,060,365,336.00 </w:t>
            </w:r>
          </w:p>
        </w:tc>
        <w:tc>
          <w:tcPr>
            <w:tcW w:w="659"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2,052,077,386.87 </w:t>
            </w: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454,524,277.33 </w:t>
            </w:r>
          </w:p>
        </w:tc>
        <w:tc>
          <w:tcPr>
            <w:tcW w:w="38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color w:val="FFFFFF"/>
                <w:sz w:val="24"/>
              </w:rPr>
            </w:pPr>
            <w:r>
              <w:rPr>
                <w:rFonts w:ascii="Arial Narrow" w:hAnsi="Arial Narrow"/>
                <w:b/>
                <w:bCs/>
                <w:color w:val="FFFFFF"/>
              </w:rPr>
              <w:t xml:space="preserve">　</w:t>
            </w:r>
          </w:p>
        </w:tc>
        <w:tc>
          <w:tcPr>
            <w:tcW w:w="71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1,741,923,451.48 </w:t>
            </w:r>
          </w:p>
        </w:tc>
        <w:tc>
          <w:tcPr>
            <w:tcW w:w="823"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5,308,890,451.68 </w:t>
            </w: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50" w:firstLine="525"/>
              <w:rPr>
                <w:rFonts w:ascii="宋体"/>
                <w:szCs w:val="18"/>
              </w:rPr>
            </w:pPr>
            <w:r>
              <w:rPr>
                <w:rFonts w:hint="eastAsia"/>
              </w:rPr>
              <w:t>加：会计政策变更</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spacing w:line="288" w:lineRule="auto"/>
              <w:rPr>
                <w:rFonts w:ascii="宋体"/>
                <w:szCs w:val="18"/>
              </w:rPr>
            </w:pPr>
            <w:r>
              <w:rPr>
                <w:rFonts w:hint="eastAsia"/>
              </w:rPr>
              <w:t>前期差错更正</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spacing w:line="288" w:lineRule="auto"/>
              <w:rPr>
                <w:rFonts w:ascii="宋体"/>
                <w:szCs w:val="18"/>
              </w:rPr>
            </w:pPr>
            <w:r>
              <w:rPr>
                <w:rFonts w:hint="eastAsia"/>
              </w:rPr>
              <w:t>其他</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二、本年年初余额</w:t>
            </w:r>
          </w:p>
        </w:tc>
        <w:tc>
          <w:tcPr>
            <w:tcW w:w="72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1,060,365,336.00 </w:t>
            </w:r>
          </w:p>
        </w:tc>
        <w:tc>
          <w:tcPr>
            <w:tcW w:w="659"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2,052,077,386.87 </w:t>
            </w: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454,524,277.33 </w:t>
            </w:r>
          </w:p>
        </w:tc>
        <w:tc>
          <w:tcPr>
            <w:tcW w:w="38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color w:val="FFFFFF"/>
                <w:sz w:val="24"/>
              </w:rPr>
            </w:pPr>
            <w:r>
              <w:rPr>
                <w:rFonts w:ascii="Arial Narrow" w:hAnsi="Arial Narrow"/>
                <w:b/>
                <w:bCs/>
                <w:color w:val="FFFFFF"/>
              </w:rPr>
              <w:t xml:space="preserve">　</w:t>
            </w:r>
          </w:p>
        </w:tc>
        <w:tc>
          <w:tcPr>
            <w:tcW w:w="71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1,741,923,451.48 </w:t>
            </w:r>
          </w:p>
        </w:tc>
        <w:tc>
          <w:tcPr>
            <w:tcW w:w="823"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5,308,890,451.68 </w:t>
            </w: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三、本期增减变动金额（减少以“－”号填列）</w:t>
            </w:r>
          </w:p>
        </w:tc>
        <w:tc>
          <w:tcPr>
            <w:tcW w:w="72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2,336.00 </w:t>
            </w:r>
          </w:p>
        </w:tc>
        <w:tc>
          <w:tcPr>
            <w:tcW w:w="659"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27,372.24 </w:t>
            </w: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20417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29,006,406.63 </w:t>
            </w:r>
          </w:p>
        </w:tc>
        <w:tc>
          <w:tcPr>
            <w:tcW w:w="38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color w:val="FFFFFF"/>
                <w:sz w:val="24"/>
              </w:rPr>
            </w:pPr>
            <w:r>
              <w:rPr>
                <w:rFonts w:ascii="Arial Narrow" w:hAnsi="Arial Narrow"/>
                <w:b/>
                <w:bCs/>
                <w:color w:val="FFFFFF"/>
              </w:rPr>
              <w:t xml:space="preserve">　</w:t>
            </w:r>
          </w:p>
        </w:tc>
        <w:tc>
          <w:tcPr>
            <w:tcW w:w="71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155,020,925.93 </w:t>
            </w:r>
          </w:p>
        </w:tc>
        <w:tc>
          <w:tcPr>
            <w:tcW w:w="823"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204179">
            <w:pPr>
              <w:jc w:val="right"/>
              <w:rPr>
                <w:rFonts w:ascii="Arial Narrow" w:hAnsi="Arial Narrow"/>
                <w:b/>
                <w:bCs/>
                <w:sz w:val="24"/>
              </w:rPr>
            </w:pPr>
            <w:r>
              <w:rPr>
                <w:rFonts w:ascii="Arial Narrow" w:hAnsi="Arial Narrow"/>
                <w:b/>
                <w:bCs/>
              </w:rPr>
              <w:t xml:space="preserve">184,057,040.80 </w:t>
            </w: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lastRenderedPageBreak/>
              <w:t>（一）净利润</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290,064,066.26 </w:t>
            </w:r>
          </w:p>
        </w:tc>
        <w:tc>
          <w:tcPr>
            <w:tcW w:w="823"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290,064,066.26 </w:t>
            </w: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（二）其他综合收益</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color w:val="FFFFFF"/>
                <w:sz w:val="24"/>
              </w:rPr>
            </w:pPr>
            <w:r>
              <w:rPr>
                <w:rFonts w:ascii="Arial Narrow" w:hAnsi="Arial Narrow"/>
                <w:color w:val="FFFFFF"/>
              </w:rPr>
              <w:t xml:space="preserve">　</w:t>
            </w:r>
          </w:p>
        </w:tc>
        <w:tc>
          <w:tcPr>
            <w:tcW w:w="823"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color w:val="FFFFFF"/>
                <w:sz w:val="24"/>
              </w:rPr>
            </w:pPr>
            <w:r>
              <w:rPr>
                <w:rFonts w:ascii="Arial Narrow" w:hAnsi="Arial Narrow"/>
                <w:color w:val="FFFFFF"/>
              </w:rPr>
              <w:t xml:space="preserve">0.00 </w:t>
            </w: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上述（一）和（二）小计</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290,064,066.26 </w:t>
            </w:r>
          </w:p>
        </w:tc>
        <w:tc>
          <w:tcPr>
            <w:tcW w:w="823"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290,064,066.26 </w:t>
            </w: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（三）所有者投入和减少资本</w:t>
            </w:r>
          </w:p>
        </w:tc>
        <w:tc>
          <w:tcPr>
            <w:tcW w:w="72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2,336.00 </w:t>
            </w:r>
          </w:p>
        </w:tc>
        <w:tc>
          <w:tcPr>
            <w:tcW w:w="659"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27,372.24 </w:t>
            </w: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29,708.24 </w:t>
            </w: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．所有者投入资本</w:t>
            </w:r>
          </w:p>
        </w:tc>
        <w:tc>
          <w:tcPr>
            <w:tcW w:w="72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2,336.00 </w:t>
            </w:r>
          </w:p>
        </w:tc>
        <w:tc>
          <w:tcPr>
            <w:tcW w:w="659"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27,372.24 </w:t>
            </w: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29,708.24 </w:t>
            </w: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．股份支付计入所有者权益的金额</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3</w:t>
            </w:r>
            <w:r>
              <w:rPr>
                <w:rFonts w:hAnsi="宋体" w:cs="宋体" w:hint="eastAsia"/>
                <w:szCs w:val="21"/>
              </w:rPr>
              <w:t>．其他</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（四）利润分配</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29,006,406.63 </w:t>
            </w: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-135,043,140.33 </w:t>
            </w:r>
          </w:p>
        </w:tc>
        <w:tc>
          <w:tcPr>
            <w:tcW w:w="823"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-106,036,733.70 </w:t>
            </w: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．提取盈余公积</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29,006,406.63 </w:t>
            </w: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-29,006,406.63 </w:t>
            </w:r>
          </w:p>
        </w:tc>
        <w:tc>
          <w:tcPr>
            <w:tcW w:w="823"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color w:val="FFFFFF"/>
                <w:sz w:val="24"/>
              </w:rPr>
            </w:pPr>
            <w:r>
              <w:rPr>
                <w:rFonts w:ascii="Arial Narrow" w:hAnsi="Arial Narrow"/>
                <w:color w:val="FFFFFF"/>
              </w:rPr>
              <w:t xml:space="preserve">0.00 </w:t>
            </w: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提取一般风险准备</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3</w:t>
            </w:r>
            <w:r>
              <w:rPr>
                <w:rFonts w:hAnsi="宋体" w:cs="宋体" w:hint="eastAsia"/>
                <w:szCs w:val="21"/>
              </w:rPr>
              <w:t>．对所有者（或股东）的分配</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-106,036,733.70 </w:t>
            </w:r>
          </w:p>
        </w:tc>
        <w:tc>
          <w:tcPr>
            <w:tcW w:w="823"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-106,036,733.70 </w:t>
            </w: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4</w:t>
            </w:r>
            <w:r>
              <w:rPr>
                <w:rFonts w:hAnsi="宋体" w:cs="宋体" w:hint="eastAsia"/>
                <w:szCs w:val="21"/>
              </w:rPr>
              <w:t>．其他</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lastRenderedPageBreak/>
              <w:t>（五）所有者权益内部结转</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．资本公积转增资本（或股本）</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．盈余公积转增资本（或股本）</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3</w:t>
            </w:r>
            <w:r>
              <w:rPr>
                <w:rFonts w:hAnsi="宋体" w:cs="宋体" w:hint="eastAsia"/>
                <w:szCs w:val="21"/>
              </w:rPr>
              <w:t>．盈余公积弥补亏损</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4</w:t>
            </w:r>
            <w:r>
              <w:rPr>
                <w:rFonts w:hAnsi="宋体" w:cs="宋体" w:hint="eastAsia"/>
                <w:szCs w:val="21"/>
              </w:rPr>
              <w:t>．其他</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（六）专项储备</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．本期提取</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．本期使用</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（七）其他</w:t>
            </w:r>
          </w:p>
        </w:tc>
        <w:tc>
          <w:tcPr>
            <w:tcW w:w="72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1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823"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876F9" w:rsidTr="000876F9">
        <w:trPr>
          <w:divId w:val="1834684313"/>
        </w:trPr>
        <w:tc>
          <w:tcPr>
            <w:tcW w:w="43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四、本期期末余额</w:t>
            </w:r>
          </w:p>
        </w:tc>
        <w:tc>
          <w:tcPr>
            <w:tcW w:w="72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1,060,367,672.00 </w:t>
            </w:r>
          </w:p>
        </w:tc>
        <w:tc>
          <w:tcPr>
            <w:tcW w:w="659"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2,052,104,759.11 </w:t>
            </w:r>
          </w:p>
        </w:tc>
        <w:tc>
          <w:tcPr>
            <w:tcW w:w="329"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659"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483,530,683.96 </w:t>
            </w:r>
          </w:p>
        </w:tc>
        <w:tc>
          <w:tcPr>
            <w:tcW w:w="38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b/>
                <w:bCs/>
                <w:color w:val="FFFFFF"/>
                <w:sz w:val="24"/>
              </w:rPr>
            </w:pPr>
            <w:r>
              <w:rPr>
                <w:rFonts w:ascii="Arial Narrow" w:hAnsi="Arial Narrow"/>
                <w:b/>
                <w:bCs/>
                <w:color w:val="FFFFFF"/>
              </w:rPr>
              <w:t xml:space="preserve">　</w:t>
            </w:r>
          </w:p>
        </w:tc>
        <w:tc>
          <w:tcPr>
            <w:tcW w:w="71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1,896,944,377.41 </w:t>
            </w:r>
          </w:p>
        </w:tc>
        <w:tc>
          <w:tcPr>
            <w:tcW w:w="823"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5,492,947,492.48 </w:t>
            </w:r>
          </w:p>
        </w:tc>
      </w:tr>
    </w:tbl>
    <w:p w:rsidR="000876F9" w:rsidRDefault="000876F9" w:rsidP="000876F9">
      <w:pPr>
        <w:spacing w:line="240" w:lineRule="atLeast"/>
        <w:jc w:val="right"/>
        <w:divId w:val="1834684313"/>
      </w:pPr>
      <w:r>
        <w:rPr>
          <w:rFonts w:hint="eastAsia"/>
        </w:rPr>
        <w:t>单位</w:t>
      </w:r>
      <w:r>
        <w:rPr>
          <w:rFonts w:hint="eastAsia"/>
        </w:rPr>
        <w:t>:</w:t>
      </w:r>
      <w:r>
        <w:rPr>
          <w:rFonts w:hint="eastAsia"/>
        </w:rPr>
        <w:t>元</w:t>
      </w:r>
      <w:r>
        <w:rPr>
          <w:rFonts w:hint="eastAsia"/>
        </w:rPr>
        <w:t xml:space="preserve"> </w:t>
      </w:r>
      <w:r>
        <w:rPr>
          <w:rFonts w:hint="eastAsia"/>
        </w:rPr>
        <w:t>币种</w:t>
      </w:r>
      <w:r>
        <w:rPr>
          <w:rFonts w:hint="eastAsia"/>
        </w:rPr>
        <w:t>:</w:t>
      </w:r>
      <w:r>
        <w:rPr>
          <w:rFonts w:hint="eastAsia"/>
        </w:rPr>
        <w:t>人民币</w:t>
      </w:r>
    </w:p>
    <w:tbl>
      <w:tblPr>
        <w:tblW w:w="13049" w:type="dxa"/>
        <w:tblInd w:w="100" w:type="dxa"/>
        <w:tblBorders>
          <w:top w:val="single" w:sz="4" w:space="0" w:color="auto"/>
          <w:left w:val="single" w:sz="4" w:space="0" w:color="auto"/>
          <w:bottom w:val="single" w:sz="4" w:space="0" w:color="auto"/>
          <w:right w:val="single" w:sz="4" w:space="0" w:color="auto"/>
        </w:tblBorders>
        <w:tblLook w:val="04A0"/>
      </w:tblPr>
      <w:tblGrid>
        <w:gridCol w:w="1143"/>
        <w:gridCol w:w="1840"/>
        <w:gridCol w:w="1986"/>
        <w:gridCol w:w="851"/>
        <w:gridCol w:w="710"/>
        <w:gridCol w:w="1845"/>
        <w:gridCol w:w="994"/>
        <w:gridCol w:w="1837"/>
        <w:gridCol w:w="1843"/>
      </w:tblGrid>
      <w:tr w:rsidR="000876F9" w:rsidTr="000A6EE4">
        <w:trPr>
          <w:divId w:val="1834684313"/>
        </w:trPr>
        <w:tc>
          <w:tcPr>
            <w:tcW w:w="438" w:type="pct"/>
            <w:vMerge w:val="restar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项目</w:t>
            </w:r>
          </w:p>
        </w:tc>
        <w:tc>
          <w:tcPr>
            <w:tcW w:w="4562" w:type="pct"/>
            <w:gridSpan w:val="8"/>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上年同期金额</w:t>
            </w:r>
          </w:p>
        </w:tc>
      </w:tr>
      <w:tr w:rsidR="000A6EE4" w:rsidTr="000A6EE4">
        <w:trPr>
          <w:divId w:val="1834684313"/>
        </w:trPr>
        <w:tc>
          <w:tcPr>
            <w:tcW w:w="438" w:type="pct"/>
            <w:vMerge/>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p>
        </w:tc>
        <w:tc>
          <w:tcPr>
            <w:tcW w:w="70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实收资本（或股本）</w:t>
            </w:r>
          </w:p>
        </w:tc>
        <w:tc>
          <w:tcPr>
            <w:tcW w:w="7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资本公积</w:t>
            </w: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减：库存股</w:t>
            </w:r>
          </w:p>
        </w:tc>
        <w:tc>
          <w:tcPr>
            <w:tcW w:w="27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专项储备</w:t>
            </w:r>
          </w:p>
        </w:tc>
        <w:tc>
          <w:tcPr>
            <w:tcW w:w="7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盈余公积</w:t>
            </w:r>
          </w:p>
        </w:tc>
        <w:tc>
          <w:tcPr>
            <w:tcW w:w="38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一般风险准备</w:t>
            </w:r>
          </w:p>
        </w:tc>
        <w:tc>
          <w:tcPr>
            <w:tcW w:w="70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未分配利润</w:t>
            </w:r>
          </w:p>
        </w:tc>
        <w:tc>
          <w:tcPr>
            <w:tcW w:w="70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center"/>
              <w:rPr>
                <w:rFonts w:ascii="宋体" w:hAnsi="宋体" w:cs="宋体"/>
                <w:szCs w:val="21"/>
              </w:rPr>
            </w:pPr>
            <w:r>
              <w:rPr>
                <w:rFonts w:hAnsi="宋体" w:cs="宋体" w:hint="eastAsia"/>
                <w:szCs w:val="21"/>
              </w:rPr>
              <w:t>所有者权益合计</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一、上年</w:t>
            </w:r>
            <w:r>
              <w:rPr>
                <w:rFonts w:hAnsi="宋体" w:cs="宋体" w:hint="eastAsia"/>
                <w:szCs w:val="21"/>
              </w:rPr>
              <w:lastRenderedPageBreak/>
              <w:t>年末余额</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lastRenderedPageBreak/>
              <w:t xml:space="preserve">1,060,360,898.00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2,166,336,084.38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b/>
                <w:bCs/>
                <w:sz w:val="24"/>
              </w:rPr>
            </w:pPr>
            <w:r>
              <w:rPr>
                <w:rFonts w:ascii="Arial Narrow" w:hAnsi="Arial Narrow"/>
                <w:b/>
                <w:bCs/>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b/>
                <w:bCs/>
                <w:sz w:val="24"/>
              </w:rPr>
            </w:pPr>
            <w:r>
              <w:rPr>
                <w:rFonts w:ascii="Arial Narrow" w:hAnsi="Arial Narrow"/>
                <w:b/>
                <w:bCs/>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427,151,283.85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b/>
                <w:bCs/>
                <w:sz w:val="24"/>
              </w:rPr>
            </w:pPr>
            <w:r>
              <w:rPr>
                <w:rFonts w:ascii="Arial Narrow" w:hAnsi="Arial Narrow"/>
                <w:b/>
                <w:bCs/>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1,601,603,010.43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5,255,451,276.66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spacing w:line="288" w:lineRule="auto"/>
              <w:ind w:firstLineChars="250" w:firstLine="525"/>
              <w:rPr>
                <w:rFonts w:ascii="宋体"/>
                <w:szCs w:val="18"/>
              </w:rPr>
            </w:pPr>
            <w:r>
              <w:rPr>
                <w:rFonts w:hint="eastAsia"/>
              </w:rPr>
              <w:lastRenderedPageBreak/>
              <w:t>加：会计政策变更</w:t>
            </w:r>
          </w:p>
        </w:tc>
        <w:tc>
          <w:tcPr>
            <w:tcW w:w="70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603B04">
            <w:pPr>
              <w:spacing w:line="288" w:lineRule="auto"/>
              <w:rPr>
                <w:rFonts w:ascii="宋体"/>
                <w:szCs w:val="18"/>
              </w:rPr>
            </w:pPr>
            <w:r>
              <w:rPr>
                <w:rFonts w:hint="eastAsia"/>
              </w:rPr>
              <w:t>前期差错更正</w:t>
            </w:r>
          </w:p>
        </w:tc>
        <w:tc>
          <w:tcPr>
            <w:tcW w:w="70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603B04">
            <w:pPr>
              <w:spacing w:line="288" w:lineRule="auto"/>
              <w:rPr>
                <w:rFonts w:ascii="宋体"/>
                <w:szCs w:val="18"/>
              </w:rPr>
            </w:pPr>
            <w:r>
              <w:rPr>
                <w:rFonts w:hint="eastAsia"/>
              </w:rPr>
              <w:t>其他</w:t>
            </w:r>
          </w:p>
        </w:tc>
        <w:tc>
          <w:tcPr>
            <w:tcW w:w="70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二、本年年初余额</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1,060,360,898.00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2,166,336,084.38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b/>
                <w:bCs/>
                <w:sz w:val="24"/>
              </w:rPr>
            </w:pPr>
            <w:r>
              <w:rPr>
                <w:rFonts w:ascii="Arial Narrow" w:hAnsi="Arial Narrow"/>
                <w:b/>
                <w:bCs/>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b/>
                <w:bCs/>
                <w:sz w:val="24"/>
              </w:rPr>
            </w:pPr>
            <w:r>
              <w:rPr>
                <w:rFonts w:ascii="Arial Narrow" w:hAnsi="Arial Narrow"/>
                <w:b/>
                <w:bCs/>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427,151,283.85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b/>
                <w:bCs/>
                <w:sz w:val="24"/>
              </w:rPr>
            </w:pPr>
            <w:r>
              <w:rPr>
                <w:rFonts w:ascii="Arial Narrow" w:hAnsi="Arial Narrow"/>
                <w:b/>
                <w:bCs/>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1,601,603,010.43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5,255,451,276.66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三、本期增减变动金额（减少以“－”号填列）</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4,438.00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-114,258,697.51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b/>
                <w:bCs/>
                <w:sz w:val="24"/>
              </w:rPr>
            </w:pPr>
            <w:r>
              <w:rPr>
                <w:rFonts w:ascii="Arial Narrow" w:hAnsi="Arial Narrow"/>
                <w:b/>
                <w:bCs/>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b/>
                <w:bCs/>
                <w:sz w:val="24"/>
              </w:rPr>
            </w:pPr>
            <w:r>
              <w:rPr>
                <w:rFonts w:ascii="Arial Narrow" w:hAnsi="Arial Narrow"/>
                <w:b/>
                <w:bCs/>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27,372,993.48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b/>
                <w:bCs/>
                <w:sz w:val="24"/>
              </w:rPr>
            </w:pPr>
            <w:r>
              <w:rPr>
                <w:rFonts w:ascii="Arial Narrow" w:hAnsi="Arial Narrow"/>
                <w:b/>
                <w:bCs/>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140,320,441.05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53,439,175.02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（一）净利润</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273,729,934.83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273,729,934.83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（二）其他综合收益</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-114,308,594.29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-114,308,594.29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上述（一）和（二）小计</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-114,308,594.29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273,729,934.83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159,421,340.54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（三）所有者投入和减少资本</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4,438.00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49,896.78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54,334.78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．所有者投入资本</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4,438.00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62,688.86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67,126.86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．股份支</w:t>
            </w:r>
            <w:r>
              <w:rPr>
                <w:rFonts w:hAnsi="宋体" w:cs="宋体" w:hint="eastAsia"/>
                <w:szCs w:val="21"/>
              </w:rPr>
              <w:lastRenderedPageBreak/>
              <w:t>付计入所有者权益的金额</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lastRenderedPageBreak/>
              <w:t xml:space="preserve">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lastRenderedPageBreak/>
              <w:t>3</w:t>
            </w:r>
            <w:r>
              <w:rPr>
                <w:rFonts w:hAnsi="宋体" w:cs="宋体" w:hint="eastAsia"/>
                <w:szCs w:val="21"/>
              </w:rPr>
              <w:t>．其他</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-12,792.08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-12,792.08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（四）利润分配</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27,372,993.48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-133,409,493.78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-106,036,500.30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．提取盈余公积</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27,372,993.48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-27,372,993.48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提取一般风险准备</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3</w:t>
            </w:r>
            <w:r>
              <w:rPr>
                <w:rFonts w:hAnsi="宋体" w:cs="宋体" w:hint="eastAsia"/>
                <w:szCs w:val="21"/>
              </w:rPr>
              <w:t>．对所有者（或股东）的分配</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-106,036,500.30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sz w:val="24"/>
              </w:rPr>
            </w:pPr>
            <w:r>
              <w:rPr>
                <w:rFonts w:ascii="Arial Narrow" w:hAnsi="Arial Narrow"/>
              </w:rPr>
              <w:t xml:space="preserve">-106,036,500.30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4</w:t>
            </w:r>
            <w:r>
              <w:rPr>
                <w:rFonts w:hAnsi="宋体" w:cs="宋体" w:hint="eastAsia"/>
                <w:szCs w:val="21"/>
              </w:rPr>
              <w:t>．其他</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sz w:val="24"/>
              </w:rPr>
            </w:pPr>
            <w:r>
              <w:rPr>
                <w:rFonts w:ascii="Arial Narrow" w:hAnsi="Arial Narrow"/>
              </w:rPr>
              <w:t xml:space="preserve">　</w:t>
            </w: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（五）所有者权益内部结转</w:t>
            </w:r>
          </w:p>
        </w:tc>
        <w:tc>
          <w:tcPr>
            <w:tcW w:w="70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．资本公积转增资本（或股本）</w:t>
            </w:r>
          </w:p>
        </w:tc>
        <w:tc>
          <w:tcPr>
            <w:tcW w:w="70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．盈余公积转增资本（或股本）</w:t>
            </w:r>
          </w:p>
        </w:tc>
        <w:tc>
          <w:tcPr>
            <w:tcW w:w="70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3</w:t>
            </w:r>
            <w:r>
              <w:rPr>
                <w:rFonts w:hAnsi="宋体" w:cs="宋体" w:hint="eastAsia"/>
                <w:szCs w:val="21"/>
              </w:rPr>
              <w:t>．盈余公积弥补亏损</w:t>
            </w:r>
          </w:p>
        </w:tc>
        <w:tc>
          <w:tcPr>
            <w:tcW w:w="70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4</w:t>
            </w:r>
            <w:r>
              <w:rPr>
                <w:rFonts w:hAnsi="宋体" w:cs="宋体" w:hint="eastAsia"/>
                <w:szCs w:val="21"/>
              </w:rPr>
              <w:t>．其他</w:t>
            </w:r>
          </w:p>
        </w:tc>
        <w:tc>
          <w:tcPr>
            <w:tcW w:w="70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lastRenderedPageBreak/>
              <w:t>（六）专项储备</w:t>
            </w:r>
          </w:p>
        </w:tc>
        <w:tc>
          <w:tcPr>
            <w:tcW w:w="70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1</w:t>
            </w:r>
            <w:r>
              <w:rPr>
                <w:rFonts w:hAnsi="宋体" w:cs="宋体" w:hint="eastAsia"/>
                <w:szCs w:val="21"/>
              </w:rPr>
              <w:t>．本期提取</w:t>
            </w:r>
          </w:p>
        </w:tc>
        <w:tc>
          <w:tcPr>
            <w:tcW w:w="70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2</w:t>
            </w:r>
            <w:r>
              <w:rPr>
                <w:rFonts w:hAnsi="宋体" w:cs="宋体" w:hint="eastAsia"/>
                <w:szCs w:val="21"/>
              </w:rPr>
              <w:t>．本期使用</w:t>
            </w:r>
          </w:p>
        </w:tc>
        <w:tc>
          <w:tcPr>
            <w:tcW w:w="70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（七）其他</w:t>
            </w:r>
          </w:p>
        </w:tc>
        <w:tc>
          <w:tcPr>
            <w:tcW w:w="705"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6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2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272"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7"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381"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4"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c>
          <w:tcPr>
            <w:tcW w:w="706"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jc w:val="right"/>
              <w:rPr>
                <w:rFonts w:ascii="宋体" w:hAnsi="宋体" w:cs="宋体"/>
                <w:szCs w:val="21"/>
              </w:rPr>
            </w:pPr>
          </w:p>
        </w:tc>
      </w:tr>
      <w:tr w:rsidR="000A6EE4" w:rsidTr="000A6EE4">
        <w:trPr>
          <w:divId w:val="1834684313"/>
        </w:trPr>
        <w:tc>
          <w:tcPr>
            <w:tcW w:w="438" w:type="pct"/>
            <w:tcBorders>
              <w:top w:val="outset" w:sz="6" w:space="0" w:color="auto"/>
              <w:left w:val="outset" w:sz="6" w:space="0" w:color="auto"/>
              <w:bottom w:val="outset" w:sz="6" w:space="0" w:color="auto"/>
              <w:right w:val="outset" w:sz="6" w:space="0" w:color="auto"/>
            </w:tcBorders>
            <w:vAlign w:val="center"/>
            <w:hideMark/>
          </w:tcPr>
          <w:p w:rsidR="000876F9" w:rsidRDefault="000876F9" w:rsidP="000876F9">
            <w:pPr>
              <w:widowControl/>
              <w:rPr>
                <w:rFonts w:ascii="宋体" w:hAnsi="宋体" w:cs="宋体"/>
                <w:szCs w:val="21"/>
              </w:rPr>
            </w:pPr>
            <w:r>
              <w:rPr>
                <w:rFonts w:hAnsi="宋体" w:cs="宋体" w:hint="eastAsia"/>
                <w:szCs w:val="21"/>
              </w:rPr>
              <w:t>四、本期期末余额</w:t>
            </w:r>
          </w:p>
        </w:tc>
        <w:tc>
          <w:tcPr>
            <w:tcW w:w="705"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1,060,365,336.00 </w:t>
            </w:r>
          </w:p>
        </w:tc>
        <w:tc>
          <w:tcPr>
            <w:tcW w:w="76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2,052,077,386.87 </w:t>
            </w:r>
          </w:p>
        </w:tc>
        <w:tc>
          <w:tcPr>
            <w:tcW w:w="32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b/>
                <w:bCs/>
                <w:sz w:val="24"/>
              </w:rPr>
            </w:pPr>
            <w:r>
              <w:rPr>
                <w:rFonts w:ascii="Arial Narrow" w:hAnsi="Arial Narrow"/>
                <w:b/>
                <w:bCs/>
              </w:rPr>
              <w:t xml:space="preserve">　</w:t>
            </w:r>
          </w:p>
        </w:tc>
        <w:tc>
          <w:tcPr>
            <w:tcW w:w="272"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b/>
                <w:bCs/>
                <w:sz w:val="24"/>
              </w:rPr>
            </w:pPr>
            <w:r>
              <w:rPr>
                <w:rFonts w:ascii="Arial Narrow" w:hAnsi="Arial Narrow"/>
                <w:b/>
                <w:bCs/>
              </w:rPr>
              <w:t xml:space="preserve">　</w:t>
            </w:r>
          </w:p>
        </w:tc>
        <w:tc>
          <w:tcPr>
            <w:tcW w:w="707"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454,524,277.33 </w:t>
            </w:r>
          </w:p>
        </w:tc>
        <w:tc>
          <w:tcPr>
            <w:tcW w:w="381"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rPr>
                <w:rFonts w:ascii="Arial Narrow" w:hAnsi="Arial Narrow"/>
                <w:b/>
                <w:bCs/>
                <w:sz w:val="24"/>
              </w:rPr>
            </w:pPr>
            <w:r>
              <w:rPr>
                <w:rFonts w:ascii="Arial Narrow" w:hAnsi="Arial Narrow"/>
                <w:b/>
                <w:bCs/>
              </w:rPr>
              <w:t xml:space="preserve">　</w:t>
            </w:r>
          </w:p>
        </w:tc>
        <w:tc>
          <w:tcPr>
            <w:tcW w:w="704"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1,741,923,451.48 </w:t>
            </w:r>
          </w:p>
        </w:tc>
        <w:tc>
          <w:tcPr>
            <w:tcW w:w="706" w:type="pct"/>
            <w:tcBorders>
              <w:top w:val="outset" w:sz="6" w:space="0" w:color="auto"/>
              <w:left w:val="outset" w:sz="6" w:space="0" w:color="auto"/>
              <w:bottom w:val="outset" w:sz="6" w:space="0" w:color="auto"/>
              <w:right w:val="outset" w:sz="6" w:space="0" w:color="auto"/>
            </w:tcBorders>
            <w:vAlign w:val="bottom"/>
            <w:hideMark/>
          </w:tcPr>
          <w:p w:rsidR="000876F9" w:rsidRDefault="000876F9" w:rsidP="000876F9">
            <w:pPr>
              <w:jc w:val="right"/>
              <w:rPr>
                <w:rFonts w:ascii="Arial Narrow" w:hAnsi="Arial Narrow"/>
                <w:b/>
                <w:bCs/>
                <w:sz w:val="24"/>
              </w:rPr>
            </w:pPr>
            <w:r>
              <w:rPr>
                <w:rFonts w:ascii="Arial Narrow" w:hAnsi="Arial Narrow"/>
                <w:b/>
                <w:bCs/>
              </w:rPr>
              <w:t xml:space="preserve">5,308,890,451.68 </w:t>
            </w:r>
          </w:p>
        </w:tc>
      </w:tr>
    </w:tbl>
    <w:p w:rsidR="009D76BC" w:rsidRDefault="000876F9" w:rsidP="00603B04">
      <w:pPr>
        <w:spacing w:line="240" w:lineRule="atLeast"/>
        <w:divId w:val="1834684313"/>
        <w:rPr>
          <w:rFonts w:ascii="黑体" w:eastAsia="黑体"/>
          <w:b/>
          <w:bCs/>
          <w:sz w:val="28"/>
          <w:szCs w:val="28"/>
        </w:rPr>
      </w:pPr>
      <w:r>
        <w:rPr>
          <w:rFonts w:hint="eastAsia"/>
        </w:rPr>
        <w:t>法定代表人：郭章鹏</w:t>
      </w:r>
      <w:r>
        <w:rPr>
          <w:rFonts w:hint="eastAsia"/>
        </w:rPr>
        <w:t xml:space="preserve"> </w:t>
      </w:r>
      <w:r>
        <w:rPr>
          <w:rFonts w:hint="eastAsia"/>
        </w:rPr>
        <w:t>主管会计工作负责人：胡志鹏</w:t>
      </w:r>
      <w:r>
        <w:rPr>
          <w:rFonts w:hint="eastAsia"/>
        </w:rPr>
        <w:t xml:space="preserve"> </w:t>
      </w:r>
      <w:r>
        <w:rPr>
          <w:rFonts w:hint="eastAsia"/>
        </w:rPr>
        <w:t>会计机构负责人：王琰</w:t>
      </w:r>
    </w:p>
    <w:p w:rsidR="009D76BC" w:rsidRDefault="009D76BC" w:rsidP="009D76BC">
      <w:pPr>
        <w:pStyle w:val="a9"/>
        <w:outlineLvl w:val="0"/>
        <w:divId w:val="1834684313"/>
        <w:rPr>
          <w:rFonts w:ascii="黑体" w:eastAsia="黑体"/>
          <w:b/>
          <w:bCs/>
          <w:sz w:val="28"/>
          <w:szCs w:val="28"/>
        </w:rPr>
        <w:sectPr w:rsidR="009D76BC" w:rsidSect="009D76BC">
          <w:pgSz w:w="15840" w:h="12240" w:orient="landscape"/>
          <w:pgMar w:top="1797" w:right="1440" w:bottom="1797" w:left="1440" w:header="720" w:footer="720" w:gutter="0"/>
          <w:cols w:space="720"/>
        </w:sectPr>
      </w:pPr>
    </w:p>
    <w:p w:rsidR="009940AD" w:rsidRPr="009570C0" w:rsidRDefault="009940AD" w:rsidP="00E545F3">
      <w:pPr>
        <w:spacing w:beforeLines="100" w:afterLines="90"/>
        <w:ind w:rightChars="-3" w:right="-6"/>
        <w:jc w:val="center"/>
        <w:divId w:val="1834684313"/>
        <w:rPr>
          <w:rFonts w:ascii="Arial Narrow" w:eastAsia="仿宋_GB2312" w:hAnsi="Arial Narrow" w:cs="Arial"/>
          <w:b/>
          <w:bCs/>
          <w:sz w:val="32"/>
          <w:szCs w:val="32"/>
        </w:rPr>
      </w:pPr>
      <w:r w:rsidRPr="009570C0">
        <w:rPr>
          <w:rFonts w:ascii="Arial Narrow" w:eastAsia="仿宋_GB2312" w:hAnsi="Arial Narrow" w:cs="Arial"/>
          <w:b/>
          <w:bCs/>
          <w:sz w:val="32"/>
          <w:szCs w:val="32"/>
        </w:rPr>
        <w:lastRenderedPageBreak/>
        <w:t>财务报表附注</w:t>
      </w:r>
    </w:p>
    <w:p w:rsidR="009940AD" w:rsidRPr="009570C0" w:rsidRDefault="009940AD" w:rsidP="00E545F3">
      <w:pPr>
        <w:snapToGrid w:val="0"/>
        <w:spacing w:beforeLines="50" w:afterLines="90"/>
        <w:ind w:leftChars="-200" w:left="-1" w:hangingChars="174" w:hanging="419"/>
        <w:outlineLvl w:val="0"/>
        <w:divId w:val="1834684313"/>
        <w:rPr>
          <w:rFonts w:ascii="Arial Narrow" w:eastAsia="仿宋_GB2312" w:hAnsi="Arial Narrow"/>
          <w:sz w:val="24"/>
        </w:rPr>
      </w:pPr>
      <w:r w:rsidRPr="009570C0">
        <w:rPr>
          <w:rFonts w:ascii="Arial Narrow" w:eastAsia="仿宋_GB2312" w:hAnsi="Arial Narrow" w:hint="eastAsia"/>
          <w:b/>
          <w:sz w:val="24"/>
        </w:rPr>
        <w:t>一、公司基本情况</w:t>
      </w:r>
    </w:p>
    <w:p w:rsidR="009940AD" w:rsidRPr="009570C0" w:rsidRDefault="009940AD" w:rsidP="00E545F3">
      <w:pPr>
        <w:snapToGrid w:val="0"/>
        <w:spacing w:beforeLines="100" w:afterLines="50"/>
        <w:divId w:val="1834684313"/>
        <w:rPr>
          <w:rFonts w:ascii="仿宋_GB2312" w:eastAsia="仿宋_GB2312" w:hAnsi="Arial Narrow"/>
          <w:snapToGrid w:val="0"/>
          <w:sz w:val="24"/>
        </w:rPr>
      </w:pPr>
      <w:r w:rsidRPr="009570C0">
        <w:rPr>
          <w:rFonts w:ascii="Arial Narrow" w:eastAsia="仿宋_GB2312" w:hAnsi="Arial Narrow" w:cs="仿宋_GB2312"/>
          <w:snapToGrid w:val="0"/>
          <w:sz w:val="24"/>
        </w:rPr>
        <w:t>北京歌华有线电视网络股份有限公司（以下简称</w:t>
      </w:r>
      <w:r w:rsidRPr="009570C0">
        <w:rPr>
          <w:rFonts w:ascii="Arial Narrow" w:eastAsia="仿宋_GB2312" w:hAnsi="Arial Narrow" w:cs="Arial Narrow"/>
          <w:snapToGrid w:val="0"/>
          <w:sz w:val="24"/>
        </w:rPr>
        <w:t>“</w:t>
      </w:r>
      <w:r w:rsidRPr="009570C0">
        <w:rPr>
          <w:rFonts w:ascii="Arial Narrow" w:eastAsia="仿宋_GB2312" w:hAnsi="Arial Narrow" w:cs="仿宋_GB2312"/>
          <w:snapToGrid w:val="0"/>
          <w:sz w:val="24"/>
        </w:rPr>
        <w:t>本公司</w:t>
      </w:r>
      <w:r w:rsidRPr="009570C0">
        <w:rPr>
          <w:rFonts w:ascii="Arial Narrow" w:eastAsia="仿宋_GB2312" w:hAnsi="Arial Narrow" w:cs="Arial Narrow"/>
          <w:snapToGrid w:val="0"/>
          <w:sz w:val="24"/>
        </w:rPr>
        <w:t>”</w:t>
      </w:r>
      <w:r w:rsidRPr="009570C0">
        <w:rPr>
          <w:rFonts w:ascii="Arial Narrow" w:eastAsia="仿宋_GB2312" w:hAnsi="Arial Narrow" w:cs="仿宋_GB2312"/>
          <w:snapToGrid w:val="0"/>
          <w:sz w:val="24"/>
        </w:rPr>
        <w:t>）系经北京市人民政府京政函</w:t>
      </w:r>
      <w:r w:rsidRPr="009570C0">
        <w:rPr>
          <w:rFonts w:ascii="Arial Narrow" w:eastAsia="仿宋_GB2312" w:hAnsi="Arial Narrow" w:cs="Arial Narrow"/>
          <w:snapToGrid w:val="0"/>
          <w:sz w:val="24"/>
        </w:rPr>
        <w:t>[1999]120</w:t>
      </w:r>
      <w:r w:rsidRPr="009570C0">
        <w:rPr>
          <w:rFonts w:ascii="Arial Narrow" w:eastAsia="仿宋_GB2312" w:hAnsi="Arial Narrow" w:cs="仿宋_GB2312"/>
          <w:snapToGrid w:val="0"/>
          <w:sz w:val="24"/>
        </w:rPr>
        <w:t>号文件批准，由北京歌华文化发展集团、北京青年报业总公司、北京有线全天电视购物有限责任公司、北京广播发展总公司及北京出版社五家股东共同发起设立的股份有限公司；本公司于</w:t>
      </w:r>
      <w:r w:rsidRPr="009570C0">
        <w:rPr>
          <w:rFonts w:ascii="Arial Narrow" w:eastAsia="仿宋_GB2312" w:hAnsi="Arial Narrow" w:cs="Arial Narrow"/>
          <w:snapToGrid w:val="0"/>
          <w:sz w:val="24"/>
        </w:rPr>
        <w:t>1999</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9</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29</w:t>
      </w:r>
      <w:r w:rsidRPr="009570C0">
        <w:rPr>
          <w:rFonts w:ascii="Arial Narrow" w:eastAsia="仿宋_GB2312" w:hAnsi="Arial Narrow" w:cs="仿宋_GB2312"/>
          <w:snapToGrid w:val="0"/>
          <w:sz w:val="24"/>
        </w:rPr>
        <w:t>日成立，注册资本</w:t>
      </w:r>
      <w:r w:rsidRPr="009570C0">
        <w:rPr>
          <w:rFonts w:ascii="Arial Narrow" w:eastAsia="仿宋_GB2312" w:hAnsi="Arial Narrow" w:cs="Arial Narrow"/>
          <w:snapToGrid w:val="0"/>
          <w:sz w:val="24"/>
        </w:rPr>
        <w:t>19,000</w:t>
      </w:r>
      <w:r w:rsidRPr="009570C0">
        <w:rPr>
          <w:rFonts w:ascii="Arial Narrow" w:eastAsia="仿宋_GB2312" w:hAnsi="Arial Narrow" w:cs="仿宋_GB2312"/>
          <w:snapToGrid w:val="0"/>
          <w:sz w:val="24"/>
        </w:rPr>
        <w:t>万元人民币，股本为</w:t>
      </w:r>
      <w:r w:rsidRPr="009570C0">
        <w:rPr>
          <w:rFonts w:ascii="Arial Narrow" w:eastAsia="仿宋_GB2312" w:hAnsi="Arial Narrow" w:cs="Arial Narrow"/>
          <w:snapToGrid w:val="0"/>
          <w:sz w:val="24"/>
        </w:rPr>
        <w:t>19,000</w:t>
      </w:r>
      <w:r w:rsidRPr="009570C0">
        <w:rPr>
          <w:rFonts w:ascii="Arial Narrow" w:eastAsia="仿宋_GB2312" w:hAnsi="Arial Narrow" w:cs="仿宋_GB2312"/>
          <w:snapToGrid w:val="0"/>
          <w:sz w:val="24"/>
        </w:rPr>
        <w:t>万股。</w:t>
      </w:r>
    </w:p>
    <w:p w:rsidR="009940AD" w:rsidRPr="009570C0" w:rsidRDefault="009940AD" w:rsidP="00E545F3">
      <w:pPr>
        <w:snapToGrid w:val="0"/>
        <w:spacing w:beforeLines="100" w:afterLines="50"/>
        <w:divId w:val="1834684313"/>
        <w:rPr>
          <w:rFonts w:ascii="Arial Narrow" w:eastAsia="仿宋_GB2312" w:hAnsi="Arial Narrow"/>
          <w:snapToGrid w:val="0"/>
          <w:sz w:val="24"/>
        </w:rPr>
      </w:pPr>
      <w:r w:rsidRPr="009570C0">
        <w:rPr>
          <w:rFonts w:ascii="Arial Narrow" w:eastAsia="仿宋_GB2312" w:hAnsi="Arial Narrow" w:cs="仿宋_GB2312"/>
          <w:snapToGrid w:val="0"/>
          <w:sz w:val="24"/>
        </w:rPr>
        <w:t>经中国证券监督管理委员会证</w:t>
      </w:r>
      <w:proofErr w:type="gramStart"/>
      <w:r w:rsidRPr="009570C0">
        <w:rPr>
          <w:rFonts w:ascii="Arial Narrow" w:eastAsia="仿宋_GB2312" w:hAnsi="Arial Narrow" w:cs="仿宋_GB2312"/>
          <w:snapToGrid w:val="0"/>
          <w:sz w:val="24"/>
        </w:rPr>
        <w:t>监发行字</w:t>
      </w:r>
      <w:proofErr w:type="gramEnd"/>
      <w:r w:rsidRPr="009570C0">
        <w:rPr>
          <w:rFonts w:ascii="Arial Narrow" w:eastAsia="仿宋_GB2312" w:hAnsi="Arial Narrow" w:cs="Arial Narrow"/>
          <w:snapToGrid w:val="0"/>
          <w:sz w:val="24"/>
        </w:rPr>
        <w:t>[2000]186</w:t>
      </w:r>
      <w:r w:rsidRPr="009570C0">
        <w:rPr>
          <w:rFonts w:ascii="Arial Narrow" w:eastAsia="仿宋_GB2312" w:hAnsi="Arial Narrow" w:cs="仿宋_GB2312"/>
          <w:snapToGrid w:val="0"/>
          <w:sz w:val="24"/>
        </w:rPr>
        <w:t>号文《关于核准北京歌华有线电视网络股份有限公司公开发行股票的通知》批准，本公司于</w:t>
      </w:r>
      <w:r w:rsidRPr="009570C0">
        <w:rPr>
          <w:rFonts w:ascii="Arial Narrow" w:eastAsia="仿宋_GB2312" w:hAnsi="Arial Narrow" w:cs="Arial Narrow"/>
          <w:snapToGrid w:val="0"/>
          <w:sz w:val="24"/>
        </w:rPr>
        <w:t>2001</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1</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4</w:t>
      </w:r>
      <w:r w:rsidRPr="009570C0">
        <w:rPr>
          <w:rFonts w:ascii="Arial Narrow" w:eastAsia="仿宋_GB2312" w:hAnsi="Arial Narrow" w:cs="仿宋_GB2312"/>
          <w:snapToGrid w:val="0"/>
          <w:sz w:val="24"/>
        </w:rPr>
        <w:t>日公开发行人民币普通股（</w:t>
      </w:r>
      <w:r w:rsidRPr="009570C0">
        <w:rPr>
          <w:rFonts w:ascii="Arial Narrow" w:eastAsia="仿宋_GB2312" w:hAnsi="Arial Narrow" w:cs="Arial Narrow"/>
          <w:snapToGrid w:val="0"/>
          <w:sz w:val="24"/>
        </w:rPr>
        <w:t>A</w:t>
      </w:r>
      <w:r w:rsidRPr="009570C0">
        <w:rPr>
          <w:rFonts w:ascii="Arial Narrow" w:eastAsia="仿宋_GB2312" w:hAnsi="Arial Narrow" w:cs="仿宋_GB2312"/>
          <w:snapToGrid w:val="0"/>
          <w:sz w:val="24"/>
        </w:rPr>
        <w:t>股）</w:t>
      </w:r>
      <w:r w:rsidRPr="009570C0">
        <w:rPr>
          <w:rFonts w:ascii="Arial Narrow" w:eastAsia="仿宋_GB2312" w:hAnsi="Arial Narrow" w:cs="Arial Narrow"/>
          <w:snapToGrid w:val="0"/>
          <w:sz w:val="24"/>
        </w:rPr>
        <w:t>8,000</w:t>
      </w:r>
      <w:r w:rsidRPr="009570C0">
        <w:rPr>
          <w:rFonts w:ascii="Arial Narrow" w:eastAsia="仿宋_GB2312" w:hAnsi="Arial Narrow" w:cs="仿宋_GB2312"/>
          <w:snapToGrid w:val="0"/>
          <w:sz w:val="24"/>
        </w:rPr>
        <w:t>万股，</w:t>
      </w:r>
      <w:r w:rsidRPr="009570C0">
        <w:rPr>
          <w:rFonts w:ascii="Arial Narrow" w:eastAsia="仿宋_GB2312" w:hAnsi="Arial Narrow" w:cs="Arial Narrow"/>
          <w:snapToGrid w:val="0"/>
          <w:sz w:val="24"/>
        </w:rPr>
        <w:t>2001</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2</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8</w:t>
      </w:r>
      <w:r w:rsidRPr="009570C0">
        <w:rPr>
          <w:rFonts w:ascii="Arial Narrow" w:eastAsia="仿宋_GB2312" w:hAnsi="Arial Narrow" w:cs="仿宋_GB2312"/>
          <w:snapToGrid w:val="0"/>
          <w:sz w:val="24"/>
        </w:rPr>
        <w:t>日社会公众股上市交易，发行后股本为</w:t>
      </w:r>
      <w:r w:rsidRPr="009570C0">
        <w:rPr>
          <w:rFonts w:ascii="Arial Narrow" w:eastAsia="仿宋_GB2312" w:hAnsi="Arial Narrow" w:cs="Arial Narrow"/>
          <w:snapToGrid w:val="0"/>
          <w:sz w:val="24"/>
        </w:rPr>
        <w:t>27,000</w:t>
      </w:r>
      <w:r w:rsidRPr="009570C0">
        <w:rPr>
          <w:rFonts w:ascii="Arial Narrow" w:eastAsia="仿宋_GB2312" w:hAnsi="Arial Narrow" w:cs="仿宋_GB2312"/>
          <w:snapToGrid w:val="0"/>
          <w:sz w:val="24"/>
        </w:rPr>
        <w:t>万股，其中：法人股</w:t>
      </w:r>
      <w:r w:rsidRPr="009570C0">
        <w:rPr>
          <w:rFonts w:ascii="Arial Narrow" w:eastAsia="仿宋_GB2312" w:hAnsi="Arial Narrow" w:cs="Arial Narrow"/>
          <w:snapToGrid w:val="0"/>
          <w:sz w:val="24"/>
        </w:rPr>
        <w:t>19,000</w:t>
      </w:r>
      <w:r w:rsidRPr="009570C0">
        <w:rPr>
          <w:rFonts w:ascii="Arial Narrow" w:eastAsia="仿宋_GB2312" w:hAnsi="Arial Narrow" w:cs="仿宋_GB2312"/>
          <w:snapToGrid w:val="0"/>
          <w:sz w:val="24"/>
        </w:rPr>
        <w:t>万股，社会公众股</w:t>
      </w:r>
      <w:r w:rsidRPr="009570C0">
        <w:rPr>
          <w:rFonts w:ascii="Arial Narrow" w:eastAsia="仿宋_GB2312" w:hAnsi="Arial Narrow" w:cs="Arial Narrow"/>
          <w:snapToGrid w:val="0"/>
          <w:sz w:val="24"/>
        </w:rPr>
        <w:t>8,000</w:t>
      </w:r>
      <w:r w:rsidRPr="009570C0">
        <w:rPr>
          <w:rFonts w:ascii="Arial Narrow" w:eastAsia="仿宋_GB2312" w:hAnsi="Arial Narrow" w:cs="仿宋_GB2312"/>
          <w:snapToGrid w:val="0"/>
          <w:sz w:val="24"/>
        </w:rPr>
        <w:t>万股，注册资本变更为</w:t>
      </w:r>
      <w:r w:rsidRPr="009570C0">
        <w:rPr>
          <w:rFonts w:ascii="Arial Narrow" w:eastAsia="仿宋_GB2312" w:hAnsi="Arial Narrow" w:cs="Arial Narrow"/>
          <w:snapToGrid w:val="0"/>
          <w:sz w:val="24"/>
        </w:rPr>
        <w:t>27,000</w:t>
      </w:r>
      <w:r w:rsidRPr="009570C0">
        <w:rPr>
          <w:rFonts w:ascii="Arial Narrow" w:eastAsia="仿宋_GB2312" w:hAnsi="Arial Narrow" w:cs="仿宋_GB2312"/>
          <w:snapToGrid w:val="0"/>
          <w:sz w:val="24"/>
        </w:rPr>
        <w:t>万元。</w:t>
      </w:r>
    </w:p>
    <w:p w:rsidR="009940AD" w:rsidRPr="009570C0" w:rsidRDefault="009940AD" w:rsidP="00E545F3">
      <w:pPr>
        <w:snapToGrid w:val="0"/>
        <w:spacing w:beforeLines="100" w:afterLines="50"/>
        <w:divId w:val="1834684313"/>
        <w:rPr>
          <w:rFonts w:ascii="Arial Narrow" w:eastAsia="仿宋_GB2312" w:hAnsi="Arial Narrow"/>
          <w:snapToGrid w:val="0"/>
          <w:sz w:val="24"/>
        </w:rPr>
      </w:pPr>
      <w:r w:rsidRPr="009570C0">
        <w:rPr>
          <w:rFonts w:ascii="Arial Narrow" w:eastAsia="仿宋_GB2312" w:hAnsi="Arial Narrow" w:cs="仿宋_GB2312"/>
          <w:snapToGrid w:val="0"/>
          <w:sz w:val="24"/>
        </w:rPr>
        <w:t>根据</w:t>
      </w:r>
      <w:r w:rsidRPr="009570C0">
        <w:rPr>
          <w:rFonts w:ascii="Arial Narrow" w:eastAsia="仿宋_GB2312" w:hAnsi="Arial Narrow" w:cs="Arial Narrow"/>
          <w:snapToGrid w:val="0"/>
          <w:sz w:val="24"/>
        </w:rPr>
        <w:t>2002</w:t>
      </w:r>
      <w:r w:rsidRPr="009570C0">
        <w:rPr>
          <w:rFonts w:ascii="Arial Narrow" w:eastAsia="仿宋_GB2312" w:hAnsi="Arial Narrow" w:cs="仿宋_GB2312"/>
          <w:snapToGrid w:val="0"/>
          <w:sz w:val="24"/>
        </w:rPr>
        <w:t>年第二次临时股东大会决议，以</w:t>
      </w:r>
      <w:r w:rsidRPr="009570C0">
        <w:rPr>
          <w:rFonts w:ascii="Arial Narrow" w:eastAsia="仿宋_GB2312" w:hAnsi="Arial Narrow" w:cs="Arial Narrow"/>
          <w:snapToGrid w:val="0"/>
          <w:sz w:val="24"/>
        </w:rPr>
        <w:t>2001</w:t>
      </w:r>
      <w:r w:rsidRPr="009570C0">
        <w:rPr>
          <w:rFonts w:ascii="Arial Narrow" w:eastAsia="仿宋_GB2312" w:hAnsi="Arial Narrow" w:cs="仿宋_GB2312"/>
          <w:snapToGrid w:val="0"/>
          <w:sz w:val="24"/>
        </w:rPr>
        <w:t>年年末总股本</w:t>
      </w:r>
      <w:r w:rsidRPr="009570C0">
        <w:rPr>
          <w:rFonts w:ascii="Arial Narrow" w:eastAsia="仿宋_GB2312" w:hAnsi="Arial Narrow" w:cs="Arial Narrow"/>
          <w:snapToGrid w:val="0"/>
          <w:sz w:val="24"/>
        </w:rPr>
        <w:t>27,000</w:t>
      </w:r>
      <w:r w:rsidRPr="009570C0">
        <w:rPr>
          <w:rFonts w:ascii="Arial Narrow" w:eastAsia="仿宋_GB2312" w:hAnsi="Arial Narrow" w:cs="仿宋_GB2312"/>
          <w:snapToGrid w:val="0"/>
          <w:sz w:val="24"/>
        </w:rPr>
        <w:t>万股为基数，用资本公积向全体股东每</w:t>
      </w:r>
      <w:r w:rsidRPr="009570C0">
        <w:rPr>
          <w:rFonts w:ascii="Arial Narrow" w:eastAsia="仿宋_GB2312" w:hAnsi="Arial Narrow" w:cs="Arial Narrow"/>
          <w:snapToGrid w:val="0"/>
          <w:sz w:val="24"/>
        </w:rPr>
        <w:t>10</w:t>
      </w:r>
      <w:r w:rsidRPr="009570C0">
        <w:rPr>
          <w:rFonts w:ascii="Arial Narrow" w:eastAsia="仿宋_GB2312" w:hAnsi="Arial Narrow" w:cs="仿宋_GB2312"/>
          <w:snapToGrid w:val="0"/>
          <w:sz w:val="24"/>
        </w:rPr>
        <w:t>股转增</w:t>
      </w:r>
      <w:r w:rsidRPr="009570C0">
        <w:rPr>
          <w:rFonts w:ascii="Arial Narrow" w:eastAsia="仿宋_GB2312" w:hAnsi="Arial Narrow" w:cs="Arial Narrow"/>
          <w:snapToGrid w:val="0"/>
          <w:sz w:val="24"/>
        </w:rPr>
        <w:t>3</w:t>
      </w:r>
      <w:r w:rsidRPr="009570C0">
        <w:rPr>
          <w:rFonts w:ascii="Arial Narrow" w:eastAsia="仿宋_GB2312" w:hAnsi="Arial Narrow" w:cs="仿宋_GB2312"/>
          <w:snapToGrid w:val="0"/>
          <w:sz w:val="24"/>
        </w:rPr>
        <w:t>股，共计转增</w:t>
      </w:r>
      <w:r w:rsidRPr="009570C0">
        <w:rPr>
          <w:rFonts w:ascii="Arial Narrow" w:eastAsia="仿宋_GB2312" w:hAnsi="Arial Narrow" w:cs="Arial Narrow"/>
          <w:snapToGrid w:val="0"/>
          <w:sz w:val="24"/>
        </w:rPr>
        <w:t>8,100</w:t>
      </w:r>
      <w:r w:rsidRPr="009570C0">
        <w:rPr>
          <w:rFonts w:ascii="Arial Narrow" w:eastAsia="仿宋_GB2312" w:hAnsi="Arial Narrow" w:cs="仿宋_GB2312"/>
          <w:snapToGrid w:val="0"/>
          <w:sz w:val="24"/>
        </w:rPr>
        <w:t>万股，转增后本公司股本总额变更为</w:t>
      </w:r>
      <w:r w:rsidRPr="009570C0">
        <w:rPr>
          <w:rFonts w:ascii="Arial Narrow" w:eastAsia="仿宋_GB2312" w:hAnsi="Arial Narrow" w:cs="Arial Narrow"/>
          <w:snapToGrid w:val="0"/>
          <w:sz w:val="24"/>
        </w:rPr>
        <w:t>35,100</w:t>
      </w:r>
      <w:r w:rsidRPr="009570C0">
        <w:rPr>
          <w:rFonts w:ascii="Arial Narrow" w:eastAsia="仿宋_GB2312" w:hAnsi="Arial Narrow" w:cs="仿宋_GB2312"/>
          <w:snapToGrid w:val="0"/>
          <w:sz w:val="24"/>
        </w:rPr>
        <w:t>万股，注册资本变更为</w:t>
      </w:r>
      <w:r w:rsidRPr="009570C0">
        <w:rPr>
          <w:rFonts w:ascii="Arial Narrow" w:eastAsia="仿宋_GB2312" w:hAnsi="Arial Narrow" w:cs="Arial Narrow"/>
          <w:snapToGrid w:val="0"/>
          <w:sz w:val="24"/>
        </w:rPr>
        <w:t>35,100</w:t>
      </w:r>
      <w:r w:rsidRPr="009570C0">
        <w:rPr>
          <w:rFonts w:ascii="Arial Narrow" w:eastAsia="仿宋_GB2312" w:hAnsi="Arial Narrow" w:cs="仿宋_GB2312"/>
          <w:snapToGrid w:val="0"/>
          <w:sz w:val="24"/>
        </w:rPr>
        <w:t>万元。</w:t>
      </w:r>
    </w:p>
    <w:p w:rsidR="009940AD" w:rsidRPr="009570C0" w:rsidRDefault="009940AD" w:rsidP="00E545F3">
      <w:pPr>
        <w:snapToGrid w:val="0"/>
        <w:spacing w:beforeLines="100" w:afterLines="50"/>
        <w:divId w:val="1834684313"/>
        <w:rPr>
          <w:rFonts w:ascii="Arial Narrow" w:eastAsia="仿宋_GB2312" w:hAnsi="Arial Narrow"/>
          <w:snapToGrid w:val="0"/>
          <w:sz w:val="24"/>
        </w:rPr>
      </w:pPr>
      <w:r w:rsidRPr="009570C0">
        <w:rPr>
          <w:rFonts w:ascii="Arial Narrow" w:eastAsia="仿宋_GB2312" w:hAnsi="Arial Narrow" w:cs="仿宋_GB2312"/>
          <w:snapToGrid w:val="0"/>
          <w:sz w:val="24"/>
        </w:rPr>
        <w:t>经</w:t>
      </w:r>
      <w:r w:rsidRPr="009570C0">
        <w:rPr>
          <w:rFonts w:ascii="Arial Narrow" w:eastAsia="仿宋_GB2312" w:hAnsi="Arial Narrow" w:cs="Arial Narrow"/>
          <w:snapToGrid w:val="0"/>
          <w:sz w:val="24"/>
        </w:rPr>
        <w:t>2002</w:t>
      </w:r>
      <w:r w:rsidRPr="009570C0">
        <w:rPr>
          <w:rFonts w:ascii="Arial Narrow" w:eastAsia="仿宋_GB2312" w:hAnsi="Arial Narrow" w:cs="仿宋_GB2312"/>
          <w:snapToGrid w:val="0"/>
          <w:sz w:val="24"/>
        </w:rPr>
        <w:t>年度股东大会决议通过，并获中国证券监督管理委员会证</w:t>
      </w:r>
      <w:proofErr w:type="gramStart"/>
      <w:r w:rsidRPr="009570C0">
        <w:rPr>
          <w:rFonts w:ascii="Arial Narrow" w:eastAsia="仿宋_GB2312" w:hAnsi="Arial Narrow" w:cs="仿宋_GB2312"/>
          <w:snapToGrid w:val="0"/>
          <w:sz w:val="24"/>
        </w:rPr>
        <w:t>监发行字</w:t>
      </w:r>
      <w:proofErr w:type="gramEnd"/>
      <w:r w:rsidRPr="009570C0">
        <w:rPr>
          <w:rFonts w:ascii="Arial Narrow" w:eastAsia="仿宋_GB2312" w:hAnsi="Arial Narrow" w:cs="Arial Narrow"/>
          <w:snapToGrid w:val="0"/>
          <w:sz w:val="24"/>
        </w:rPr>
        <w:t>[2004]50</w:t>
      </w:r>
      <w:r w:rsidRPr="009570C0">
        <w:rPr>
          <w:rFonts w:ascii="Arial Narrow" w:eastAsia="仿宋_GB2312" w:hAnsi="Arial Narrow" w:cs="仿宋_GB2312"/>
          <w:snapToGrid w:val="0"/>
          <w:sz w:val="24"/>
        </w:rPr>
        <w:t>号文核准，本公司于</w:t>
      </w:r>
      <w:r w:rsidRPr="009570C0">
        <w:rPr>
          <w:rFonts w:ascii="Arial Narrow" w:eastAsia="仿宋_GB2312" w:hAnsi="Arial Narrow" w:cs="Arial Narrow"/>
          <w:snapToGrid w:val="0"/>
          <w:sz w:val="24"/>
        </w:rPr>
        <w:t>2004</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5</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12</w:t>
      </w:r>
      <w:r w:rsidRPr="009570C0">
        <w:rPr>
          <w:rFonts w:ascii="Arial Narrow" w:eastAsia="仿宋_GB2312" w:hAnsi="Arial Narrow" w:cs="仿宋_GB2312"/>
          <w:snapToGrid w:val="0"/>
          <w:sz w:val="24"/>
        </w:rPr>
        <w:t>日发行</w:t>
      </w:r>
      <w:r w:rsidRPr="009570C0">
        <w:rPr>
          <w:rFonts w:ascii="Arial Narrow" w:eastAsia="仿宋_GB2312" w:hAnsi="Arial Narrow" w:cs="Arial Narrow"/>
          <w:snapToGrid w:val="0"/>
          <w:sz w:val="24"/>
        </w:rPr>
        <w:t>12.5</w:t>
      </w:r>
      <w:r w:rsidRPr="009570C0">
        <w:rPr>
          <w:rFonts w:ascii="Arial Narrow" w:eastAsia="仿宋_GB2312" w:hAnsi="Arial Narrow" w:cs="仿宋_GB2312"/>
          <w:snapToGrid w:val="0"/>
          <w:sz w:val="24"/>
        </w:rPr>
        <w:t>亿元可转换公司债</w:t>
      </w:r>
      <w:proofErr w:type="gramStart"/>
      <w:r w:rsidRPr="009570C0">
        <w:rPr>
          <w:rFonts w:ascii="Arial Narrow" w:eastAsia="仿宋_GB2312" w:hAnsi="Arial Narrow" w:cs="仿宋_GB2312"/>
          <w:snapToGrid w:val="0"/>
          <w:sz w:val="24"/>
        </w:rPr>
        <w:t>券</w:t>
      </w:r>
      <w:proofErr w:type="gramEnd"/>
      <w:r w:rsidRPr="009570C0">
        <w:rPr>
          <w:rFonts w:ascii="Arial Narrow" w:eastAsia="仿宋_GB2312" w:hAnsi="Arial Narrow" w:cs="仿宋_GB2312"/>
          <w:snapToGrid w:val="0"/>
          <w:sz w:val="24"/>
        </w:rPr>
        <w:t>，可转债票面年利率第一年</w:t>
      </w:r>
      <w:r w:rsidRPr="009570C0">
        <w:rPr>
          <w:rFonts w:ascii="Arial Narrow" w:eastAsia="仿宋_GB2312" w:hAnsi="Arial Narrow" w:cs="Arial Narrow"/>
          <w:snapToGrid w:val="0"/>
          <w:sz w:val="24"/>
        </w:rPr>
        <w:t>1.3%</w:t>
      </w:r>
      <w:r w:rsidRPr="009570C0">
        <w:rPr>
          <w:rFonts w:ascii="Arial Narrow" w:eastAsia="仿宋_GB2312" w:hAnsi="Arial Narrow" w:cs="仿宋_GB2312"/>
          <w:snapToGrid w:val="0"/>
          <w:sz w:val="24"/>
        </w:rPr>
        <w:t>，第二年</w:t>
      </w:r>
      <w:r w:rsidRPr="009570C0">
        <w:rPr>
          <w:rFonts w:ascii="Arial Narrow" w:eastAsia="仿宋_GB2312" w:hAnsi="Arial Narrow" w:cs="Arial Narrow"/>
          <w:snapToGrid w:val="0"/>
          <w:sz w:val="24"/>
        </w:rPr>
        <w:t>1.6%</w:t>
      </w:r>
      <w:r w:rsidRPr="009570C0">
        <w:rPr>
          <w:rFonts w:ascii="Arial Narrow" w:eastAsia="仿宋_GB2312" w:hAnsi="Arial Narrow" w:cs="仿宋_GB2312"/>
          <w:snapToGrid w:val="0"/>
          <w:sz w:val="24"/>
        </w:rPr>
        <w:t>，第三年</w:t>
      </w:r>
      <w:r w:rsidRPr="009570C0">
        <w:rPr>
          <w:rFonts w:ascii="Arial Narrow" w:eastAsia="仿宋_GB2312" w:hAnsi="Arial Narrow" w:cs="Arial Narrow"/>
          <w:snapToGrid w:val="0"/>
          <w:sz w:val="24"/>
        </w:rPr>
        <w:t>1.9%</w:t>
      </w:r>
      <w:r w:rsidRPr="009570C0">
        <w:rPr>
          <w:rFonts w:ascii="Arial Narrow" w:eastAsia="仿宋_GB2312" w:hAnsi="Arial Narrow" w:cs="仿宋_GB2312"/>
          <w:snapToGrid w:val="0"/>
          <w:sz w:val="24"/>
        </w:rPr>
        <w:t>，第四年</w:t>
      </w:r>
      <w:r w:rsidRPr="009570C0">
        <w:rPr>
          <w:rFonts w:ascii="Arial Narrow" w:eastAsia="仿宋_GB2312" w:hAnsi="Arial Narrow" w:cs="Arial Narrow"/>
          <w:snapToGrid w:val="0"/>
          <w:sz w:val="24"/>
        </w:rPr>
        <w:t>2.2%</w:t>
      </w:r>
      <w:r w:rsidRPr="009570C0">
        <w:rPr>
          <w:rFonts w:ascii="Arial Narrow" w:eastAsia="仿宋_GB2312" w:hAnsi="Arial Narrow" w:cs="仿宋_GB2312"/>
          <w:snapToGrid w:val="0"/>
          <w:sz w:val="24"/>
        </w:rPr>
        <w:t>，第五年</w:t>
      </w:r>
      <w:r w:rsidRPr="009570C0">
        <w:rPr>
          <w:rFonts w:ascii="Arial Narrow" w:eastAsia="仿宋_GB2312" w:hAnsi="Arial Narrow" w:cs="Arial Narrow"/>
          <w:snapToGrid w:val="0"/>
          <w:sz w:val="24"/>
        </w:rPr>
        <w:t>2.6%</w:t>
      </w:r>
      <w:r w:rsidRPr="009570C0">
        <w:rPr>
          <w:rFonts w:ascii="Arial Narrow" w:eastAsia="仿宋_GB2312" w:hAnsi="Arial Narrow" w:cs="仿宋_GB2312"/>
          <w:snapToGrid w:val="0"/>
          <w:sz w:val="24"/>
        </w:rPr>
        <w:t>。</w:t>
      </w:r>
    </w:p>
    <w:p w:rsidR="009940AD" w:rsidRPr="009570C0" w:rsidRDefault="009940AD" w:rsidP="00E545F3">
      <w:pPr>
        <w:snapToGrid w:val="0"/>
        <w:spacing w:beforeLines="100" w:afterLines="50"/>
        <w:divId w:val="1834684313"/>
        <w:rPr>
          <w:rFonts w:ascii="Arial Narrow" w:eastAsia="仿宋_GB2312" w:hAnsi="Arial Narrow"/>
          <w:snapToGrid w:val="0"/>
          <w:sz w:val="24"/>
        </w:rPr>
      </w:pPr>
      <w:r w:rsidRPr="009570C0">
        <w:rPr>
          <w:rFonts w:ascii="Arial Narrow" w:eastAsia="仿宋_GB2312" w:hAnsi="Arial Narrow" w:cs="仿宋_GB2312"/>
          <w:snapToGrid w:val="0"/>
          <w:sz w:val="24"/>
        </w:rPr>
        <w:t>经北京市人民政府京政函</w:t>
      </w:r>
      <w:r w:rsidRPr="009570C0">
        <w:rPr>
          <w:rFonts w:ascii="Arial Narrow" w:eastAsia="仿宋_GB2312" w:hAnsi="Arial Narrow" w:cs="Arial Narrow"/>
          <w:snapToGrid w:val="0"/>
          <w:sz w:val="24"/>
        </w:rPr>
        <w:t>[2004]101</w:t>
      </w:r>
      <w:r w:rsidRPr="009570C0">
        <w:rPr>
          <w:rFonts w:ascii="Arial Narrow" w:eastAsia="仿宋_GB2312" w:hAnsi="Arial Narrow" w:cs="仿宋_GB2312"/>
          <w:snapToGrid w:val="0"/>
          <w:sz w:val="24"/>
        </w:rPr>
        <w:t>号文件、国务院国有资产监督管理委员会国资产权</w:t>
      </w:r>
      <w:r w:rsidRPr="009570C0">
        <w:rPr>
          <w:rFonts w:ascii="Arial Narrow" w:eastAsia="仿宋_GB2312" w:hAnsi="Arial Narrow" w:cs="Arial Narrow"/>
          <w:snapToGrid w:val="0"/>
          <w:sz w:val="24"/>
        </w:rPr>
        <w:t>[2004]1053</w:t>
      </w:r>
      <w:r w:rsidRPr="009570C0">
        <w:rPr>
          <w:rFonts w:ascii="Arial Narrow" w:eastAsia="仿宋_GB2312" w:hAnsi="Arial Narrow" w:cs="仿宋_GB2312"/>
          <w:snapToGrid w:val="0"/>
          <w:sz w:val="24"/>
        </w:rPr>
        <w:t>号文件批复，</w:t>
      </w:r>
      <w:r w:rsidRPr="009570C0">
        <w:rPr>
          <w:rFonts w:ascii="Arial Narrow" w:eastAsia="仿宋_GB2312" w:hAnsi="Arial Narrow" w:cs="Arial Narrow"/>
          <w:snapToGrid w:val="0"/>
          <w:sz w:val="24"/>
        </w:rPr>
        <w:t>2004</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12</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29</w:t>
      </w:r>
      <w:r w:rsidRPr="009570C0">
        <w:rPr>
          <w:rFonts w:ascii="Arial Narrow" w:eastAsia="仿宋_GB2312" w:hAnsi="Arial Narrow" w:cs="仿宋_GB2312"/>
          <w:snapToGrid w:val="0"/>
          <w:sz w:val="24"/>
        </w:rPr>
        <w:t>日，本公司原股东北京歌华文化发展集团将其所持有的</w:t>
      </w:r>
      <w:r w:rsidRPr="009570C0">
        <w:rPr>
          <w:rFonts w:ascii="Arial Narrow" w:eastAsia="仿宋_GB2312" w:hAnsi="Arial Narrow" w:cs="Arial Narrow"/>
          <w:snapToGrid w:val="0"/>
          <w:sz w:val="24"/>
        </w:rPr>
        <w:t>23,335.208</w:t>
      </w:r>
      <w:r w:rsidRPr="009570C0">
        <w:rPr>
          <w:rFonts w:ascii="Arial Narrow" w:eastAsia="仿宋_GB2312" w:hAnsi="Arial Narrow" w:cs="仿宋_GB2312"/>
          <w:snapToGrid w:val="0"/>
          <w:sz w:val="24"/>
        </w:rPr>
        <w:t>万股国有法人股无偿划转给北京北广传媒投资发展中心。</w:t>
      </w:r>
      <w:r w:rsidRPr="009570C0">
        <w:rPr>
          <w:rFonts w:ascii="Arial Narrow" w:eastAsia="仿宋_GB2312" w:hAnsi="Arial Narrow" w:cs="Arial Narrow"/>
          <w:snapToGrid w:val="0"/>
          <w:sz w:val="24"/>
        </w:rPr>
        <w:t>2005</w:t>
      </w:r>
      <w:r w:rsidRPr="009570C0">
        <w:rPr>
          <w:rFonts w:ascii="Arial Narrow" w:eastAsia="仿宋_GB2312" w:hAnsi="Arial Narrow" w:cs="仿宋_GB2312"/>
          <w:snapToGrid w:val="0"/>
          <w:sz w:val="24"/>
        </w:rPr>
        <w:t>年度本公司国有法人股股东北京广播发展总公司名称变更为北京广播公司，北京青年报业总公司名称变更为北京北青文化艺术公司。</w:t>
      </w:r>
    </w:p>
    <w:p w:rsidR="009940AD" w:rsidRPr="009570C0" w:rsidRDefault="009940AD" w:rsidP="00E545F3">
      <w:pPr>
        <w:snapToGrid w:val="0"/>
        <w:spacing w:beforeLines="100" w:afterLines="50"/>
        <w:divId w:val="1834684313"/>
        <w:rPr>
          <w:rFonts w:ascii="Arial Narrow" w:eastAsia="仿宋_GB2312" w:hAnsi="Arial Narrow"/>
          <w:snapToGrid w:val="0"/>
          <w:sz w:val="24"/>
        </w:rPr>
      </w:pPr>
      <w:r w:rsidRPr="009570C0">
        <w:rPr>
          <w:rFonts w:ascii="Arial Narrow" w:eastAsia="仿宋_GB2312" w:hAnsi="Arial Narrow" w:cs="仿宋_GB2312"/>
          <w:snapToGrid w:val="0"/>
          <w:sz w:val="24"/>
        </w:rPr>
        <w:t>根据</w:t>
      </w:r>
      <w:r w:rsidRPr="009570C0">
        <w:rPr>
          <w:rFonts w:ascii="Arial Narrow" w:eastAsia="仿宋_GB2312" w:hAnsi="Arial Narrow" w:cs="Arial Narrow"/>
          <w:snapToGrid w:val="0"/>
          <w:sz w:val="24"/>
        </w:rPr>
        <w:t>2005</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9</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16</w:t>
      </w:r>
      <w:r w:rsidRPr="009570C0">
        <w:rPr>
          <w:rFonts w:ascii="Arial Narrow" w:eastAsia="仿宋_GB2312" w:hAnsi="Arial Narrow" w:cs="仿宋_GB2312"/>
          <w:snapToGrid w:val="0"/>
          <w:sz w:val="24"/>
        </w:rPr>
        <w:t>日召开的公司</w:t>
      </w:r>
      <w:r w:rsidRPr="009570C0">
        <w:rPr>
          <w:rFonts w:ascii="Arial Narrow" w:eastAsia="仿宋_GB2312" w:hAnsi="Arial Narrow" w:cs="Arial Narrow"/>
          <w:snapToGrid w:val="0"/>
          <w:sz w:val="24"/>
        </w:rPr>
        <w:t>2005</w:t>
      </w:r>
      <w:r w:rsidRPr="009570C0">
        <w:rPr>
          <w:rFonts w:ascii="Arial Narrow" w:eastAsia="仿宋_GB2312" w:hAnsi="Arial Narrow" w:cs="仿宋_GB2312"/>
          <w:snapToGrid w:val="0"/>
          <w:sz w:val="24"/>
        </w:rPr>
        <w:t>年第二次临时股东大会决议，以截至</w:t>
      </w:r>
      <w:r w:rsidRPr="009570C0">
        <w:rPr>
          <w:rFonts w:ascii="Arial Narrow" w:eastAsia="仿宋_GB2312" w:hAnsi="Arial Narrow" w:cs="Arial Narrow"/>
          <w:snapToGrid w:val="0"/>
          <w:sz w:val="24"/>
        </w:rPr>
        <w:t>2005</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9</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29</w:t>
      </w:r>
      <w:r w:rsidRPr="009570C0">
        <w:rPr>
          <w:rFonts w:ascii="Arial Narrow" w:eastAsia="仿宋_GB2312" w:hAnsi="Arial Narrow" w:cs="仿宋_GB2312"/>
          <w:snapToGrid w:val="0"/>
          <w:sz w:val="24"/>
        </w:rPr>
        <w:t>日收盘时公司总股本</w:t>
      </w:r>
      <w:r w:rsidRPr="009570C0">
        <w:rPr>
          <w:rFonts w:ascii="Arial Narrow" w:eastAsia="仿宋_GB2312" w:hAnsi="Arial Narrow" w:cs="Arial Narrow"/>
          <w:snapToGrid w:val="0"/>
          <w:sz w:val="24"/>
        </w:rPr>
        <w:t>351,468,193</w:t>
      </w:r>
      <w:r w:rsidRPr="009570C0">
        <w:rPr>
          <w:rFonts w:ascii="Arial Narrow" w:eastAsia="仿宋_GB2312" w:hAnsi="Arial Narrow" w:cs="仿宋_GB2312"/>
          <w:snapToGrid w:val="0"/>
          <w:sz w:val="24"/>
        </w:rPr>
        <w:t>股为基数，按每</w:t>
      </w:r>
      <w:r w:rsidRPr="009570C0">
        <w:rPr>
          <w:rFonts w:ascii="Arial Narrow" w:eastAsia="仿宋_GB2312" w:hAnsi="Arial Narrow" w:cs="Arial Narrow"/>
          <w:snapToGrid w:val="0"/>
          <w:sz w:val="24"/>
        </w:rPr>
        <w:t>10</w:t>
      </w:r>
      <w:r w:rsidRPr="009570C0">
        <w:rPr>
          <w:rFonts w:ascii="Arial Narrow" w:eastAsia="仿宋_GB2312" w:hAnsi="Arial Narrow" w:cs="仿宋_GB2312"/>
          <w:snapToGrid w:val="0"/>
          <w:sz w:val="24"/>
        </w:rPr>
        <w:t>股转增股本</w:t>
      </w:r>
      <w:r w:rsidRPr="009570C0">
        <w:rPr>
          <w:rFonts w:ascii="Arial Narrow" w:eastAsia="仿宋_GB2312" w:hAnsi="Arial Narrow" w:cs="Arial Narrow"/>
          <w:snapToGrid w:val="0"/>
          <w:sz w:val="24"/>
        </w:rPr>
        <w:t>6</w:t>
      </w:r>
      <w:r w:rsidRPr="009570C0">
        <w:rPr>
          <w:rFonts w:ascii="Arial Narrow" w:eastAsia="仿宋_GB2312" w:hAnsi="Arial Narrow" w:cs="仿宋_GB2312"/>
          <w:snapToGrid w:val="0"/>
          <w:sz w:val="24"/>
        </w:rPr>
        <w:t>股实施资本公积金转增股本方案，共计转增股本</w:t>
      </w:r>
      <w:r w:rsidRPr="009570C0">
        <w:rPr>
          <w:rFonts w:ascii="Arial Narrow" w:eastAsia="仿宋_GB2312" w:hAnsi="Arial Narrow" w:cs="Arial Narrow"/>
          <w:snapToGrid w:val="0"/>
          <w:sz w:val="24"/>
        </w:rPr>
        <w:t>210,880,916</w:t>
      </w:r>
      <w:r w:rsidRPr="009570C0">
        <w:rPr>
          <w:rFonts w:ascii="Arial Narrow" w:eastAsia="仿宋_GB2312" w:hAnsi="Arial Narrow" w:cs="仿宋_GB2312"/>
          <w:snapToGrid w:val="0"/>
          <w:sz w:val="24"/>
        </w:rPr>
        <w:t>股。</w:t>
      </w:r>
    </w:p>
    <w:p w:rsidR="009940AD" w:rsidRPr="009570C0" w:rsidRDefault="009940AD" w:rsidP="00E545F3">
      <w:pPr>
        <w:snapToGrid w:val="0"/>
        <w:spacing w:beforeLines="100" w:afterLines="50"/>
        <w:divId w:val="1834684313"/>
        <w:rPr>
          <w:rFonts w:ascii="Arial Narrow" w:eastAsia="仿宋_GB2312" w:hAnsi="Arial Narrow"/>
          <w:snapToGrid w:val="0"/>
          <w:sz w:val="24"/>
        </w:rPr>
      </w:pPr>
      <w:r w:rsidRPr="009570C0">
        <w:rPr>
          <w:rFonts w:ascii="Arial Narrow" w:eastAsia="仿宋_GB2312" w:hAnsi="Arial Narrow" w:cs="仿宋_GB2312"/>
          <w:snapToGrid w:val="0"/>
          <w:sz w:val="24"/>
        </w:rPr>
        <w:t>根据本公司</w:t>
      </w:r>
      <w:r w:rsidRPr="009570C0">
        <w:rPr>
          <w:rFonts w:ascii="Arial Narrow" w:eastAsia="仿宋_GB2312" w:hAnsi="Arial Narrow" w:cs="Arial Narrow"/>
          <w:snapToGrid w:val="0"/>
          <w:sz w:val="24"/>
        </w:rPr>
        <w:t>2006</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2</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23</w:t>
      </w:r>
      <w:r w:rsidRPr="009570C0">
        <w:rPr>
          <w:rFonts w:ascii="Arial Narrow" w:eastAsia="仿宋_GB2312" w:hAnsi="Arial Narrow" w:cs="仿宋_GB2312"/>
          <w:snapToGrid w:val="0"/>
          <w:sz w:val="24"/>
        </w:rPr>
        <w:t>日召开的股权分置改革相关股东会议决议，本公司于</w:t>
      </w:r>
      <w:r w:rsidRPr="009570C0">
        <w:rPr>
          <w:rFonts w:ascii="Arial Narrow" w:eastAsia="仿宋_GB2312" w:hAnsi="Arial Narrow" w:cs="Arial Narrow"/>
          <w:snapToGrid w:val="0"/>
          <w:sz w:val="24"/>
        </w:rPr>
        <w:t>2006</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3</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3</w:t>
      </w:r>
      <w:r w:rsidRPr="009570C0">
        <w:rPr>
          <w:rFonts w:ascii="Arial Narrow" w:eastAsia="仿宋_GB2312" w:hAnsi="Arial Narrow" w:cs="仿宋_GB2312"/>
          <w:snapToGrid w:val="0"/>
          <w:sz w:val="24"/>
        </w:rPr>
        <w:t>日实施了股权分置改革方案：流通股股东每</w:t>
      </w:r>
      <w:r w:rsidRPr="009570C0">
        <w:rPr>
          <w:rFonts w:ascii="Arial Narrow" w:eastAsia="仿宋_GB2312" w:hAnsi="Arial Narrow" w:cs="Arial Narrow"/>
          <w:snapToGrid w:val="0"/>
          <w:sz w:val="24"/>
        </w:rPr>
        <w:t>10</w:t>
      </w:r>
      <w:r w:rsidRPr="009570C0">
        <w:rPr>
          <w:rFonts w:ascii="Arial Narrow" w:eastAsia="仿宋_GB2312" w:hAnsi="Arial Narrow" w:cs="仿宋_GB2312"/>
          <w:snapToGrid w:val="0"/>
          <w:sz w:val="24"/>
        </w:rPr>
        <w:t>股获得非流通股股东支付的</w:t>
      </w:r>
      <w:r w:rsidRPr="009570C0">
        <w:rPr>
          <w:rFonts w:ascii="Arial Narrow" w:eastAsia="仿宋_GB2312" w:hAnsi="Arial Narrow" w:cs="Arial Narrow"/>
          <w:snapToGrid w:val="0"/>
          <w:sz w:val="24"/>
        </w:rPr>
        <w:t>3</w:t>
      </w:r>
      <w:r w:rsidRPr="009570C0">
        <w:rPr>
          <w:rFonts w:ascii="Arial Narrow" w:eastAsia="仿宋_GB2312" w:hAnsi="Arial Narrow" w:cs="仿宋_GB2312"/>
          <w:snapToGrid w:val="0"/>
          <w:sz w:val="24"/>
        </w:rPr>
        <w:t>股股份，即流通股股东获得非流通股股东支付的股份为</w:t>
      </w:r>
      <w:r w:rsidRPr="009570C0">
        <w:rPr>
          <w:rFonts w:ascii="Arial Narrow" w:eastAsia="仿宋_GB2312" w:hAnsi="Arial Narrow" w:cs="Arial Narrow"/>
          <w:snapToGrid w:val="0"/>
          <w:sz w:val="24"/>
        </w:rPr>
        <w:t>79,692,087</w:t>
      </w:r>
      <w:r w:rsidRPr="009570C0">
        <w:rPr>
          <w:rFonts w:ascii="Arial Narrow" w:eastAsia="仿宋_GB2312" w:hAnsi="Arial Narrow" w:cs="仿宋_GB2312"/>
          <w:snapToGrid w:val="0"/>
          <w:sz w:val="24"/>
        </w:rPr>
        <w:t>股。</w:t>
      </w:r>
    </w:p>
    <w:p w:rsidR="009940AD" w:rsidRPr="009570C0" w:rsidRDefault="009940AD" w:rsidP="00E545F3">
      <w:pPr>
        <w:snapToGrid w:val="0"/>
        <w:spacing w:beforeLines="100" w:afterLines="50"/>
        <w:divId w:val="1834684313"/>
        <w:rPr>
          <w:rFonts w:ascii="Arial Narrow" w:eastAsia="仿宋_GB2312" w:hAnsi="Arial Narrow"/>
          <w:snapToGrid w:val="0"/>
          <w:sz w:val="24"/>
        </w:rPr>
      </w:pPr>
      <w:r w:rsidRPr="009570C0">
        <w:rPr>
          <w:rFonts w:ascii="Arial Narrow" w:eastAsia="仿宋_GB2312" w:hAnsi="Arial Narrow" w:cs="仿宋_GB2312"/>
          <w:snapToGrid w:val="0"/>
          <w:sz w:val="24"/>
        </w:rPr>
        <w:t>根据本公司</w:t>
      </w:r>
      <w:r w:rsidRPr="009570C0">
        <w:rPr>
          <w:rFonts w:ascii="Arial Narrow" w:eastAsia="仿宋_GB2312" w:hAnsi="Arial Narrow" w:cs="Arial Narrow"/>
          <w:snapToGrid w:val="0"/>
          <w:sz w:val="24"/>
        </w:rPr>
        <w:t>2007</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4</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19</w:t>
      </w:r>
      <w:r w:rsidRPr="009570C0">
        <w:rPr>
          <w:rFonts w:ascii="Arial Narrow" w:eastAsia="仿宋_GB2312" w:hAnsi="Arial Narrow" w:cs="仿宋_GB2312"/>
          <w:snapToGrid w:val="0"/>
          <w:sz w:val="24"/>
        </w:rPr>
        <w:t>日召开的</w:t>
      </w:r>
      <w:r w:rsidRPr="009570C0">
        <w:rPr>
          <w:rFonts w:ascii="Arial Narrow" w:eastAsia="仿宋_GB2312" w:hAnsi="Arial Narrow" w:cs="Arial Narrow"/>
          <w:snapToGrid w:val="0"/>
          <w:sz w:val="24"/>
        </w:rPr>
        <w:t>2006</w:t>
      </w:r>
      <w:r w:rsidRPr="009570C0">
        <w:rPr>
          <w:rFonts w:ascii="Arial Narrow" w:eastAsia="仿宋_GB2312" w:hAnsi="Arial Narrow" w:cs="仿宋_GB2312"/>
          <w:snapToGrid w:val="0"/>
          <w:sz w:val="24"/>
        </w:rPr>
        <w:t>年度股东大会关于实施</w:t>
      </w:r>
      <w:r w:rsidRPr="009570C0">
        <w:rPr>
          <w:rFonts w:ascii="Arial Narrow" w:eastAsia="仿宋_GB2312" w:hAnsi="Arial Narrow" w:cs="Arial Narrow"/>
          <w:snapToGrid w:val="0"/>
          <w:sz w:val="24"/>
        </w:rPr>
        <w:t>2006</w:t>
      </w:r>
      <w:r w:rsidRPr="009570C0">
        <w:rPr>
          <w:rFonts w:ascii="Arial Narrow" w:eastAsia="仿宋_GB2312" w:hAnsi="Arial Narrow" w:cs="仿宋_GB2312"/>
          <w:snapToGrid w:val="0"/>
          <w:sz w:val="24"/>
        </w:rPr>
        <w:t>年度利润分配方案的决议，以截至</w:t>
      </w:r>
      <w:r w:rsidRPr="009570C0">
        <w:rPr>
          <w:rFonts w:ascii="Arial Narrow" w:eastAsia="仿宋_GB2312" w:hAnsi="Arial Narrow" w:cs="Arial Narrow"/>
          <w:snapToGrid w:val="0"/>
          <w:sz w:val="24"/>
        </w:rPr>
        <w:t>2007</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5</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9</w:t>
      </w:r>
      <w:r w:rsidRPr="009570C0">
        <w:rPr>
          <w:rFonts w:ascii="Arial Narrow" w:eastAsia="仿宋_GB2312" w:hAnsi="Arial Narrow" w:cs="仿宋_GB2312"/>
          <w:snapToGrid w:val="0"/>
          <w:sz w:val="24"/>
        </w:rPr>
        <w:t>日收盘时公司总股本</w:t>
      </w:r>
      <w:r w:rsidRPr="009570C0">
        <w:rPr>
          <w:rFonts w:ascii="Arial Narrow" w:eastAsia="仿宋_GB2312" w:hAnsi="Arial Narrow" w:cs="Arial Narrow"/>
          <w:snapToGrid w:val="0"/>
          <w:sz w:val="24"/>
        </w:rPr>
        <w:t>662,582,603</w:t>
      </w:r>
      <w:r w:rsidRPr="009570C0">
        <w:rPr>
          <w:rFonts w:ascii="Arial Narrow" w:eastAsia="仿宋_GB2312" w:hAnsi="Arial Narrow" w:cs="仿宋_GB2312"/>
          <w:snapToGrid w:val="0"/>
          <w:sz w:val="24"/>
        </w:rPr>
        <w:t>股为基数，按每</w:t>
      </w:r>
      <w:r w:rsidRPr="009570C0">
        <w:rPr>
          <w:rFonts w:ascii="Arial Narrow" w:eastAsia="仿宋_GB2312" w:hAnsi="Arial Narrow" w:cs="Arial Narrow"/>
          <w:snapToGrid w:val="0"/>
          <w:sz w:val="24"/>
        </w:rPr>
        <w:t>10</w:t>
      </w:r>
      <w:r w:rsidRPr="009570C0">
        <w:rPr>
          <w:rFonts w:ascii="Arial Narrow" w:eastAsia="仿宋_GB2312" w:hAnsi="Arial Narrow" w:cs="仿宋_GB2312"/>
          <w:snapToGrid w:val="0"/>
          <w:sz w:val="24"/>
        </w:rPr>
        <w:t>股转增股本</w:t>
      </w:r>
      <w:r w:rsidRPr="009570C0">
        <w:rPr>
          <w:rFonts w:ascii="Arial Narrow" w:eastAsia="仿宋_GB2312" w:hAnsi="Arial Narrow" w:cs="Arial Narrow"/>
          <w:snapToGrid w:val="0"/>
          <w:sz w:val="24"/>
        </w:rPr>
        <w:t>6</w:t>
      </w:r>
      <w:r w:rsidRPr="009570C0">
        <w:rPr>
          <w:rFonts w:ascii="Arial Narrow" w:eastAsia="仿宋_GB2312" w:hAnsi="Arial Narrow" w:cs="仿宋_GB2312"/>
          <w:snapToGrid w:val="0"/>
          <w:sz w:val="24"/>
        </w:rPr>
        <w:t>股实施资本公积金转增股本方案，共计转增股本</w:t>
      </w:r>
      <w:r w:rsidRPr="009570C0">
        <w:rPr>
          <w:rFonts w:ascii="Arial Narrow" w:eastAsia="仿宋_GB2312" w:hAnsi="Arial Narrow" w:cs="Arial Narrow"/>
          <w:snapToGrid w:val="0"/>
          <w:sz w:val="24"/>
        </w:rPr>
        <w:t>397,549,562</w:t>
      </w:r>
      <w:r w:rsidRPr="009570C0">
        <w:rPr>
          <w:rFonts w:ascii="Arial Narrow" w:eastAsia="仿宋_GB2312" w:hAnsi="Arial Narrow" w:cs="仿宋_GB2312"/>
          <w:snapToGrid w:val="0"/>
          <w:sz w:val="24"/>
        </w:rPr>
        <w:t>股。</w:t>
      </w:r>
    </w:p>
    <w:p w:rsidR="009940AD" w:rsidRPr="009570C0" w:rsidRDefault="009940AD" w:rsidP="00E545F3">
      <w:pPr>
        <w:snapToGrid w:val="0"/>
        <w:spacing w:beforeLines="100" w:afterLines="50"/>
        <w:divId w:val="1834684313"/>
        <w:rPr>
          <w:rFonts w:ascii="Arial Narrow" w:eastAsia="仿宋_GB2312" w:hAnsi="Arial Narrow"/>
          <w:snapToGrid w:val="0"/>
          <w:sz w:val="24"/>
        </w:rPr>
      </w:pPr>
      <w:r w:rsidRPr="009570C0">
        <w:rPr>
          <w:rFonts w:ascii="Arial Narrow" w:eastAsia="仿宋_GB2312" w:hAnsi="Arial Narrow" w:cs="仿宋_GB2312"/>
          <w:snapToGrid w:val="0"/>
          <w:sz w:val="24"/>
        </w:rPr>
        <w:t>本公司</w:t>
      </w:r>
      <w:r w:rsidRPr="009570C0">
        <w:rPr>
          <w:rFonts w:ascii="Arial Narrow" w:eastAsia="仿宋_GB2312" w:hAnsi="Arial Narrow" w:cs="Arial Narrow"/>
          <w:snapToGrid w:val="0"/>
          <w:sz w:val="24"/>
        </w:rPr>
        <w:t>2004</w:t>
      </w:r>
      <w:r w:rsidRPr="009570C0">
        <w:rPr>
          <w:rFonts w:ascii="Arial Narrow" w:eastAsia="仿宋_GB2312" w:hAnsi="Arial Narrow" w:cs="仿宋_GB2312"/>
          <w:snapToGrid w:val="0"/>
          <w:sz w:val="24"/>
        </w:rPr>
        <w:t>年发行的可转换公司债</w:t>
      </w:r>
      <w:proofErr w:type="gramStart"/>
      <w:r w:rsidRPr="009570C0">
        <w:rPr>
          <w:rFonts w:ascii="Arial Narrow" w:eastAsia="仿宋_GB2312" w:hAnsi="Arial Narrow" w:cs="仿宋_GB2312"/>
          <w:snapToGrid w:val="0"/>
          <w:sz w:val="24"/>
        </w:rPr>
        <w:t>券</w:t>
      </w:r>
      <w:proofErr w:type="gramEnd"/>
      <w:r w:rsidRPr="009570C0">
        <w:rPr>
          <w:rFonts w:ascii="Arial Narrow" w:eastAsia="仿宋_GB2312" w:hAnsi="Arial Narrow" w:cs="Arial Narrow"/>
          <w:snapToGrid w:val="0"/>
          <w:sz w:val="24"/>
        </w:rPr>
        <w:t>“</w:t>
      </w:r>
      <w:r w:rsidRPr="009570C0">
        <w:rPr>
          <w:rFonts w:ascii="Arial Narrow" w:eastAsia="仿宋_GB2312" w:hAnsi="Arial Narrow" w:cs="仿宋_GB2312"/>
          <w:snapToGrid w:val="0"/>
          <w:sz w:val="24"/>
        </w:rPr>
        <w:t>歌华转债</w:t>
      </w:r>
      <w:r w:rsidRPr="009570C0">
        <w:rPr>
          <w:rFonts w:ascii="Arial Narrow" w:eastAsia="仿宋_GB2312" w:hAnsi="Arial Narrow" w:cs="Arial Narrow"/>
          <w:snapToGrid w:val="0"/>
          <w:sz w:val="24"/>
        </w:rPr>
        <w:t>”</w:t>
      </w:r>
      <w:r w:rsidRPr="009570C0">
        <w:rPr>
          <w:rFonts w:ascii="Arial Narrow" w:eastAsia="仿宋_GB2312" w:hAnsi="Arial Narrow" w:cs="仿宋_GB2312"/>
          <w:snapToGrid w:val="0"/>
          <w:sz w:val="24"/>
        </w:rPr>
        <w:t>于</w:t>
      </w:r>
      <w:r w:rsidRPr="009570C0">
        <w:rPr>
          <w:rFonts w:ascii="Arial Narrow" w:eastAsia="仿宋_GB2312" w:hAnsi="Arial Narrow" w:cs="Arial Narrow"/>
          <w:snapToGrid w:val="0"/>
          <w:sz w:val="24"/>
        </w:rPr>
        <w:t>2009</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5</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11</w:t>
      </w:r>
      <w:r w:rsidRPr="009570C0">
        <w:rPr>
          <w:rFonts w:ascii="Arial Narrow" w:eastAsia="仿宋_GB2312" w:hAnsi="Arial Narrow" w:cs="仿宋_GB2312"/>
          <w:snapToGrid w:val="0"/>
          <w:sz w:val="24"/>
        </w:rPr>
        <w:t>日到期，累计已有</w:t>
      </w:r>
      <w:r w:rsidRPr="009570C0">
        <w:rPr>
          <w:rFonts w:ascii="Arial Narrow" w:eastAsia="仿宋_GB2312" w:hAnsi="Arial Narrow" w:cs="Arial Narrow"/>
          <w:sz w:val="24"/>
        </w:rPr>
        <w:t>1,248,609,000.00</w:t>
      </w:r>
      <w:r w:rsidRPr="009570C0">
        <w:rPr>
          <w:rFonts w:ascii="Arial Narrow" w:eastAsia="仿宋_GB2312" w:hAnsi="Arial Narrow" w:cs="仿宋_GB2312"/>
          <w:snapToGrid w:val="0"/>
          <w:sz w:val="24"/>
        </w:rPr>
        <w:t>元转成公司发行的股票，到期兑付本金</w:t>
      </w:r>
      <w:r w:rsidRPr="009570C0">
        <w:rPr>
          <w:rFonts w:ascii="Arial Narrow" w:eastAsia="仿宋_GB2312" w:hAnsi="Arial Narrow" w:cs="Arial Narrow"/>
          <w:sz w:val="24"/>
        </w:rPr>
        <w:t>1,391,000.00</w:t>
      </w:r>
      <w:r w:rsidRPr="009570C0">
        <w:rPr>
          <w:rFonts w:ascii="Arial Narrow" w:eastAsia="仿宋_GB2312" w:hAnsi="Arial Narrow" w:cs="仿宋_GB2312"/>
          <w:snapToGrid w:val="0"/>
          <w:sz w:val="24"/>
        </w:rPr>
        <w:t>元，累计增加股本数量为</w:t>
      </w:r>
      <w:r w:rsidRPr="009570C0">
        <w:rPr>
          <w:rFonts w:ascii="Arial Narrow" w:eastAsia="仿宋_GB2312" w:hAnsi="Arial Narrow" w:cs="Arial Narrow"/>
          <w:snapToGrid w:val="0"/>
          <w:sz w:val="24"/>
        </w:rPr>
        <w:t>100,930,420</w:t>
      </w:r>
      <w:r w:rsidRPr="009570C0">
        <w:rPr>
          <w:rFonts w:ascii="Arial Narrow" w:eastAsia="仿宋_GB2312" w:hAnsi="Arial Narrow" w:cs="仿宋_GB2312"/>
          <w:snapToGrid w:val="0"/>
          <w:sz w:val="24"/>
        </w:rPr>
        <w:t>股。</w:t>
      </w:r>
    </w:p>
    <w:p w:rsidR="009940AD" w:rsidRPr="009570C0" w:rsidRDefault="009940AD" w:rsidP="00E545F3">
      <w:pPr>
        <w:snapToGrid w:val="0"/>
        <w:spacing w:beforeLines="100" w:afterLines="50"/>
        <w:divId w:val="1834684313"/>
        <w:rPr>
          <w:rFonts w:ascii="Arial Narrow" w:eastAsia="仿宋_GB2312" w:hAnsi="Arial Narrow"/>
          <w:sz w:val="24"/>
        </w:rPr>
      </w:pPr>
      <w:r w:rsidRPr="009570C0">
        <w:rPr>
          <w:rFonts w:ascii="Arial Narrow" w:eastAsia="仿宋_GB2312" w:hAnsi="Arial Narrow" w:cs="Arial Narrow"/>
          <w:snapToGrid w:val="0"/>
          <w:sz w:val="24"/>
        </w:rPr>
        <w:t>2009</w:t>
      </w:r>
      <w:r w:rsidRPr="009570C0">
        <w:rPr>
          <w:rFonts w:ascii="Arial Narrow" w:eastAsia="仿宋_GB2312" w:hAnsi="Arial Narrow" w:cs="仿宋_GB2312"/>
          <w:snapToGrid w:val="0"/>
          <w:sz w:val="24"/>
        </w:rPr>
        <w:t>年度，有限</w:t>
      </w:r>
      <w:proofErr w:type="gramStart"/>
      <w:r w:rsidRPr="009570C0">
        <w:rPr>
          <w:rFonts w:ascii="Arial Narrow" w:eastAsia="仿宋_GB2312" w:hAnsi="Arial Narrow" w:cs="仿宋_GB2312"/>
          <w:snapToGrid w:val="0"/>
          <w:sz w:val="24"/>
        </w:rPr>
        <w:t>售条件</w:t>
      </w:r>
      <w:proofErr w:type="gramEnd"/>
      <w:r w:rsidRPr="009570C0">
        <w:rPr>
          <w:rFonts w:ascii="Arial Narrow" w:eastAsia="仿宋_GB2312" w:hAnsi="Arial Narrow" w:cs="仿宋_GB2312"/>
          <w:snapToGrid w:val="0"/>
          <w:sz w:val="24"/>
        </w:rPr>
        <w:t>股份</w:t>
      </w:r>
      <w:r w:rsidRPr="009570C0">
        <w:rPr>
          <w:rFonts w:ascii="Arial Narrow" w:eastAsia="仿宋_GB2312" w:hAnsi="Arial Narrow" w:cs="Arial Narrow"/>
          <w:snapToGrid w:val="0"/>
          <w:sz w:val="24"/>
        </w:rPr>
        <w:t>476,919,370</w:t>
      </w:r>
      <w:r w:rsidRPr="009570C0">
        <w:rPr>
          <w:rFonts w:ascii="Arial Narrow" w:eastAsia="仿宋_GB2312" w:hAnsi="Arial Narrow" w:cs="仿宋_GB2312"/>
          <w:snapToGrid w:val="0"/>
          <w:sz w:val="24"/>
        </w:rPr>
        <w:t>股</w:t>
      </w:r>
      <w:r w:rsidRPr="009570C0">
        <w:rPr>
          <w:rFonts w:ascii="Arial Narrow" w:eastAsia="仿宋_GB2312" w:hAnsi="Arial Narrow" w:cs="仿宋_GB2312"/>
          <w:sz w:val="24"/>
        </w:rPr>
        <w:t>转为无限</w:t>
      </w:r>
      <w:proofErr w:type="gramStart"/>
      <w:r w:rsidRPr="009570C0">
        <w:rPr>
          <w:rFonts w:ascii="Arial Narrow" w:eastAsia="仿宋_GB2312" w:hAnsi="Arial Narrow" w:cs="仿宋_GB2312"/>
          <w:sz w:val="24"/>
        </w:rPr>
        <w:t>售条件</w:t>
      </w:r>
      <w:proofErr w:type="gramEnd"/>
      <w:r w:rsidRPr="009570C0">
        <w:rPr>
          <w:rFonts w:ascii="Arial Narrow" w:eastAsia="仿宋_GB2312" w:hAnsi="Arial Narrow" w:cs="仿宋_GB2312"/>
          <w:sz w:val="24"/>
        </w:rPr>
        <w:t>流通股。</w:t>
      </w:r>
    </w:p>
    <w:p w:rsidR="009940AD" w:rsidRPr="009570C0" w:rsidRDefault="009940AD" w:rsidP="00E545F3">
      <w:pPr>
        <w:snapToGrid w:val="0"/>
        <w:spacing w:beforeLines="100" w:afterLines="50"/>
        <w:divId w:val="1834684313"/>
        <w:rPr>
          <w:rFonts w:ascii="Arial Narrow" w:eastAsia="仿宋_GB2312" w:hAnsi="Arial Narrow"/>
          <w:snapToGrid w:val="0"/>
          <w:sz w:val="24"/>
        </w:rPr>
      </w:pPr>
      <w:r w:rsidRPr="009570C0">
        <w:rPr>
          <w:rFonts w:ascii="Arial Narrow" w:eastAsia="仿宋_GB2312" w:hAnsi="Arial Narrow" w:cs="仿宋_GB2312"/>
          <w:snapToGrid w:val="0"/>
          <w:sz w:val="24"/>
        </w:rPr>
        <w:lastRenderedPageBreak/>
        <w:t>根据本公司</w:t>
      </w:r>
      <w:r w:rsidRPr="009570C0">
        <w:rPr>
          <w:rFonts w:ascii="Arial Narrow" w:eastAsia="仿宋_GB2312" w:hAnsi="Arial Narrow" w:cs="Arial Narrow"/>
          <w:snapToGrid w:val="0"/>
          <w:sz w:val="24"/>
        </w:rPr>
        <w:t>2009</w:t>
      </w:r>
      <w:r w:rsidRPr="009570C0">
        <w:rPr>
          <w:rFonts w:ascii="Arial Narrow" w:eastAsia="仿宋_GB2312" w:hAnsi="Arial Narrow" w:cs="仿宋_GB2312"/>
          <w:snapToGrid w:val="0"/>
          <w:sz w:val="24"/>
        </w:rPr>
        <w:t>年度股东大会决议，并经中国证券监督管理委员会证监许可</w:t>
      </w:r>
      <w:r w:rsidRPr="009570C0">
        <w:rPr>
          <w:rFonts w:ascii="Arial Narrow" w:eastAsia="仿宋_GB2312" w:hAnsi="Arial Narrow" w:cs="Arial Narrow"/>
          <w:snapToGrid w:val="0"/>
          <w:sz w:val="24"/>
        </w:rPr>
        <w:t>[2010]1591</w:t>
      </w:r>
      <w:r w:rsidRPr="009570C0">
        <w:rPr>
          <w:rFonts w:ascii="Arial Narrow" w:eastAsia="仿宋_GB2312" w:hAnsi="Arial Narrow" w:cs="仿宋_GB2312"/>
          <w:snapToGrid w:val="0"/>
          <w:sz w:val="24"/>
        </w:rPr>
        <w:t>号核准，本公司于</w:t>
      </w:r>
      <w:r w:rsidRPr="009570C0">
        <w:rPr>
          <w:rFonts w:ascii="Arial Narrow" w:eastAsia="仿宋_GB2312" w:hAnsi="Arial Narrow" w:cs="Arial Narrow"/>
          <w:snapToGrid w:val="0"/>
          <w:sz w:val="24"/>
        </w:rPr>
        <w:t>2010</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11</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25</w:t>
      </w:r>
      <w:r w:rsidRPr="009570C0">
        <w:rPr>
          <w:rFonts w:ascii="Arial Narrow" w:eastAsia="仿宋_GB2312" w:hAnsi="Arial Narrow" w:cs="仿宋_GB2312"/>
          <w:snapToGrid w:val="0"/>
          <w:sz w:val="24"/>
        </w:rPr>
        <w:t>日发行</w:t>
      </w:r>
      <w:r w:rsidRPr="009570C0">
        <w:rPr>
          <w:rFonts w:ascii="Arial Narrow" w:eastAsia="仿宋_GB2312" w:hAnsi="Arial Narrow" w:cs="Arial Narrow"/>
          <w:snapToGrid w:val="0"/>
          <w:sz w:val="24"/>
        </w:rPr>
        <w:t>16</w:t>
      </w:r>
      <w:r w:rsidRPr="009570C0">
        <w:rPr>
          <w:rFonts w:ascii="Arial Narrow" w:eastAsia="仿宋_GB2312" w:hAnsi="Arial Narrow" w:cs="仿宋_GB2312"/>
          <w:snapToGrid w:val="0"/>
          <w:sz w:val="24"/>
        </w:rPr>
        <w:t>亿元可转换公司债</w:t>
      </w:r>
      <w:proofErr w:type="gramStart"/>
      <w:r w:rsidRPr="009570C0">
        <w:rPr>
          <w:rFonts w:ascii="Arial Narrow" w:eastAsia="仿宋_GB2312" w:hAnsi="Arial Narrow" w:cs="仿宋_GB2312"/>
          <w:snapToGrid w:val="0"/>
          <w:sz w:val="24"/>
        </w:rPr>
        <w:t>券</w:t>
      </w:r>
      <w:proofErr w:type="gramEnd"/>
      <w:r w:rsidRPr="009570C0">
        <w:rPr>
          <w:rFonts w:ascii="Arial Narrow" w:eastAsia="仿宋_GB2312" w:hAnsi="Arial Narrow" w:cs="仿宋_GB2312"/>
          <w:snapToGrid w:val="0"/>
          <w:sz w:val="24"/>
        </w:rPr>
        <w:t>，可转债票面年利率第一年</w:t>
      </w:r>
      <w:r w:rsidRPr="009570C0">
        <w:rPr>
          <w:rFonts w:ascii="Arial Narrow" w:eastAsia="仿宋_GB2312" w:hAnsi="Arial Narrow" w:cs="Arial Narrow"/>
          <w:snapToGrid w:val="0"/>
          <w:sz w:val="24"/>
        </w:rPr>
        <w:t>0.6%</w:t>
      </w:r>
      <w:r w:rsidRPr="009570C0">
        <w:rPr>
          <w:rFonts w:ascii="Arial Narrow" w:eastAsia="仿宋_GB2312" w:hAnsi="Arial Narrow" w:cs="仿宋_GB2312"/>
          <w:snapToGrid w:val="0"/>
          <w:sz w:val="24"/>
        </w:rPr>
        <w:t>、第二年</w:t>
      </w:r>
      <w:r w:rsidRPr="009570C0">
        <w:rPr>
          <w:rFonts w:ascii="Arial Narrow" w:eastAsia="仿宋_GB2312" w:hAnsi="Arial Narrow" w:cs="Arial Narrow"/>
          <w:snapToGrid w:val="0"/>
          <w:sz w:val="24"/>
        </w:rPr>
        <w:t>0.8%</w:t>
      </w:r>
      <w:r w:rsidRPr="009570C0">
        <w:rPr>
          <w:rFonts w:ascii="Arial Narrow" w:eastAsia="仿宋_GB2312" w:hAnsi="Arial Narrow" w:cs="仿宋_GB2312"/>
          <w:snapToGrid w:val="0"/>
          <w:sz w:val="24"/>
        </w:rPr>
        <w:t>、第三年</w:t>
      </w:r>
      <w:r w:rsidRPr="009570C0">
        <w:rPr>
          <w:rFonts w:ascii="Arial Narrow" w:eastAsia="仿宋_GB2312" w:hAnsi="Arial Narrow" w:cs="Arial Narrow"/>
          <w:snapToGrid w:val="0"/>
          <w:sz w:val="24"/>
        </w:rPr>
        <w:t>1.0%</w:t>
      </w:r>
      <w:r w:rsidRPr="009570C0">
        <w:rPr>
          <w:rFonts w:ascii="Arial Narrow" w:eastAsia="仿宋_GB2312" w:hAnsi="Arial Narrow" w:cs="仿宋_GB2312"/>
          <w:snapToGrid w:val="0"/>
          <w:sz w:val="24"/>
        </w:rPr>
        <w:t>、第四年</w:t>
      </w:r>
      <w:r w:rsidRPr="009570C0">
        <w:rPr>
          <w:rFonts w:ascii="Arial Narrow" w:eastAsia="仿宋_GB2312" w:hAnsi="Arial Narrow" w:cs="Arial Narrow"/>
          <w:snapToGrid w:val="0"/>
          <w:sz w:val="24"/>
        </w:rPr>
        <w:t>1.3%</w:t>
      </w:r>
      <w:r w:rsidRPr="009570C0">
        <w:rPr>
          <w:rFonts w:ascii="Arial Narrow" w:eastAsia="仿宋_GB2312" w:hAnsi="Arial Narrow" w:cs="仿宋_GB2312"/>
          <w:snapToGrid w:val="0"/>
          <w:sz w:val="24"/>
        </w:rPr>
        <w:t>、第五年</w:t>
      </w:r>
      <w:r w:rsidRPr="009570C0">
        <w:rPr>
          <w:rFonts w:ascii="Arial Narrow" w:eastAsia="仿宋_GB2312" w:hAnsi="Arial Narrow" w:cs="Arial Narrow"/>
          <w:snapToGrid w:val="0"/>
          <w:sz w:val="24"/>
        </w:rPr>
        <w:t>1.6%</w:t>
      </w:r>
      <w:r w:rsidRPr="009570C0">
        <w:rPr>
          <w:rFonts w:ascii="Arial Narrow" w:eastAsia="仿宋_GB2312" w:hAnsi="Arial Narrow" w:cs="仿宋_GB2312"/>
          <w:snapToGrid w:val="0"/>
          <w:sz w:val="24"/>
        </w:rPr>
        <w:t>、第六年</w:t>
      </w:r>
      <w:r w:rsidRPr="009570C0">
        <w:rPr>
          <w:rFonts w:ascii="Arial Narrow" w:eastAsia="仿宋_GB2312" w:hAnsi="Arial Narrow" w:cs="Arial Narrow"/>
          <w:snapToGrid w:val="0"/>
          <w:sz w:val="24"/>
        </w:rPr>
        <w:t>1.9%</w:t>
      </w:r>
      <w:r w:rsidRPr="009570C0">
        <w:rPr>
          <w:rFonts w:ascii="Arial Narrow" w:eastAsia="仿宋_GB2312" w:hAnsi="Arial Narrow" w:cs="仿宋_GB2312"/>
          <w:snapToGrid w:val="0"/>
          <w:sz w:val="24"/>
        </w:rPr>
        <w:t>。债券到期偿还：公司于本次可转债期满后</w:t>
      </w:r>
      <w:r w:rsidRPr="009570C0">
        <w:rPr>
          <w:rFonts w:ascii="Arial Narrow" w:eastAsia="仿宋_GB2312" w:hAnsi="Arial Narrow" w:cs="Arial Narrow"/>
          <w:snapToGrid w:val="0"/>
          <w:sz w:val="24"/>
        </w:rPr>
        <w:t>5</w:t>
      </w:r>
      <w:r w:rsidRPr="009570C0">
        <w:rPr>
          <w:rFonts w:ascii="Arial Narrow" w:eastAsia="仿宋_GB2312" w:hAnsi="Arial Narrow" w:cs="仿宋_GB2312"/>
          <w:snapToGrid w:val="0"/>
          <w:sz w:val="24"/>
        </w:rPr>
        <w:t>个交易日内按本次发行的可转债票面面值的</w:t>
      </w:r>
      <w:r w:rsidRPr="009570C0">
        <w:rPr>
          <w:rFonts w:ascii="Arial Narrow" w:eastAsia="仿宋_GB2312" w:hAnsi="Arial Narrow" w:cs="Arial Narrow"/>
          <w:snapToGrid w:val="0"/>
          <w:sz w:val="24"/>
        </w:rPr>
        <w:t>105%</w:t>
      </w:r>
      <w:r w:rsidRPr="009570C0">
        <w:rPr>
          <w:rFonts w:ascii="Arial Narrow" w:eastAsia="仿宋_GB2312" w:hAnsi="Arial Narrow" w:cs="仿宋_GB2312"/>
          <w:snapToGrid w:val="0"/>
          <w:sz w:val="24"/>
        </w:rPr>
        <w:t>（</w:t>
      </w:r>
      <w:proofErr w:type="gramStart"/>
      <w:r w:rsidRPr="009570C0">
        <w:rPr>
          <w:rFonts w:ascii="Arial Narrow" w:eastAsia="仿宋_GB2312" w:hAnsi="Arial Narrow" w:cs="仿宋_GB2312"/>
          <w:snapToGrid w:val="0"/>
          <w:sz w:val="24"/>
        </w:rPr>
        <w:t>含最后</w:t>
      </w:r>
      <w:proofErr w:type="gramEnd"/>
      <w:r w:rsidRPr="009570C0">
        <w:rPr>
          <w:rFonts w:ascii="Arial Narrow" w:eastAsia="仿宋_GB2312" w:hAnsi="Arial Narrow" w:cs="仿宋_GB2312"/>
          <w:snapToGrid w:val="0"/>
          <w:sz w:val="24"/>
        </w:rPr>
        <w:t>一期利息）赎回全部未转股的可转债。</w:t>
      </w:r>
    </w:p>
    <w:p w:rsidR="009940AD" w:rsidRPr="009570C0" w:rsidRDefault="009940AD" w:rsidP="00E545F3">
      <w:pPr>
        <w:snapToGrid w:val="0"/>
        <w:spacing w:beforeLines="100" w:afterLines="50"/>
        <w:divId w:val="1834684313"/>
        <w:rPr>
          <w:rFonts w:ascii="Arial Narrow" w:eastAsia="仿宋_GB2312" w:hAnsi="Arial Narrow"/>
          <w:snapToGrid w:val="0"/>
          <w:sz w:val="24"/>
        </w:rPr>
      </w:pPr>
      <w:r w:rsidRPr="009570C0">
        <w:rPr>
          <w:rFonts w:ascii="Arial Narrow" w:eastAsia="仿宋_GB2312" w:hAnsi="Arial Narrow" w:cs="Arial Narrow"/>
          <w:snapToGrid w:val="0"/>
          <w:sz w:val="24"/>
        </w:rPr>
        <w:t>“</w:t>
      </w:r>
      <w:r w:rsidRPr="009570C0">
        <w:rPr>
          <w:rFonts w:ascii="Arial Narrow" w:eastAsia="仿宋_GB2312" w:hAnsi="Arial Narrow" w:cs="Arial Narrow" w:hint="eastAsia"/>
          <w:snapToGrid w:val="0"/>
          <w:sz w:val="24"/>
        </w:rPr>
        <w:t>2010</w:t>
      </w:r>
      <w:r w:rsidRPr="009570C0">
        <w:rPr>
          <w:rFonts w:ascii="Arial Narrow" w:eastAsia="仿宋_GB2312" w:hAnsi="Arial Narrow" w:cs="Arial Narrow" w:hint="eastAsia"/>
          <w:snapToGrid w:val="0"/>
          <w:sz w:val="24"/>
        </w:rPr>
        <w:t>年</w:t>
      </w:r>
      <w:r w:rsidRPr="009570C0">
        <w:rPr>
          <w:rFonts w:ascii="Arial Narrow" w:eastAsia="仿宋_GB2312" w:hAnsi="Arial Narrow" w:cs="仿宋_GB2312"/>
          <w:snapToGrid w:val="0"/>
          <w:sz w:val="24"/>
        </w:rPr>
        <w:t>歌华转债</w:t>
      </w:r>
      <w:r w:rsidRPr="009570C0">
        <w:rPr>
          <w:rFonts w:ascii="Arial Narrow" w:eastAsia="仿宋_GB2312" w:hAnsi="Arial Narrow" w:cs="Arial Narrow"/>
          <w:snapToGrid w:val="0"/>
          <w:sz w:val="24"/>
        </w:rPr>
        <w:t>”</w:t>
      </w:r>
      <w:r w:rsidRPr="009570C0">
        <w:rPr>
          <w:rFonts w:ascii="Arial Narrow" w:eastAsia="仿宋_GB2312" w:hAnsi="Arial Narrow" w:cs="仿宋_GB2312"/>
          <w:snapToGrid w:val="0"/>
          <w:sz w:val="24"/>
        </w:rPr>
        <w:t>本</w:t>
      </w:r>
      <w:r w:rsidRPr="009570C0">
        <w:rPr>
          <w:rFonts w:ascii="Arial Narrow" w:eastAsia="仿宋_GB2312" w:hAnsi="Arial Narrow" w:cs="仿宋_GB2312" w:hint="eastAsia"/>
          <w:snapToGrid w:val="0"/>
          <w:sz w:val="24"/>
        </w:rPr>
        <w:t>期</w:t>
      </w:r>
      <w:r w:rsidRPr="009570C0">
        <w:rPr>
          <w:rFonts w:ascii="Arial Narrow" w:eastAsia="仿宋_GB2312" w:hAnsi="Arial Narrow" w:cs="仿宋_GB2312"/>
          <w:snapToGrid w:val="0"/>
          <w:sz w:val="24"/>
        </w:rPr>
        <w:t>有</w:t>
      </w:r>
      <w:r w:rsidRPr="009570C0">
        <w:rPr>
          <w:rFonts w:ascii="Arial Narrow" w:eastAsia="仿宋_GB2312" w:hAnsi="Arial Narrow" w:cs="Arial Narrow" w:hint="eastAsia"/>
          <w:snapToGrid w:val="0"/>
          <w:sz w:val="24"/>
        </w:rPr>
        <w:t>35</w:t>
      </w:r>
      <w:r w:rsidRPr="009570C0">
        <w:rPr>
          <w:rFonts w:ascii="Arial Narrow" w:eastAsia="仿宋_GB2312" w:hAnsi="Arial Narrow" w:cs="Arial Narrow"/>
          <w:snapToGrid w:val="0"/>
          <w:sz w:val="24"/>
        </w:rPr>
        <w:t>,000.00</w:t>
      </w:r>
      <w:r w:rsidRPr="009570C0">
        <w:rPr>
          <w:rFonts w:ascii="Arial Narrow" w:eastAsia="仿宋_GB2312" w:hAnsi="Arial Narrow" w:cs="仿宋_GB2312"/>
          <w:snapToGrid w:val="0"/>
          <w:sz w:val="24"/>
        </w:rPr>
        <w:t>元转成</w:t>
      </w:r>
      <w:r w:rsidRPr="009570C0">
        <w:rPr>
          <w:rFonts w:ascii="Arial Narrow" w:eastAsia="仿宋_GB2312" w:hAnsi="Arial Narrow" w:cs="仿宋_GB2312" w:hint="eastAsia"/>
          <w:snapToGrid w:val="0"/>
          <w:sz w:val="24"/>
        </w:rPr>
        <w:t>本</w:t>
      </w:r>
      <w:r w:rsidRPr="009570C0">
        <w:rPr>
          <w:rFonts w:ascii="Arial Narrow" w:eastAsia="仿宋_GB2312" w:hAnsi="Arial Narrow" w:cs="仿宋_GB2312"/>
          <w:snapToGrid w:val="0"/>
          <w:sz w:val="24"/>
        </w:rPr>
        <w:t>公司股票，增加股本</w:t>
      </w:r>
      <w:r w:rsidRPr="009570C0">
        <w:rPr>
          <w:rFonts w:ascii="Arial Narrow" w:eastAsia="仿宋_GB2312" w:hAnsi="Arial Narrow" w:cs="Arial Narrow" w:hint="eastAsia"/>
          <w:snapToGrid w:val="0"/>
          <w:sz w:val="24"/>
        </w:rPr>
        <w:t>2</w:t>
      </w:r>
      <w:r w:rsidRPr="009570C0">
        <w:rPr>
          <w:rFonts w:ascii="Arial Narrow" w:eastAsia="仿宋_GB2312" w:hAnsi="Arial Narrow" w:cs="Arial Narrow"/>
          <w:snapToGrid w:val="0"/>
          <w:sz w:val="24"/>
        </w:rPr>
        <w:t>,</w:t>
      </w:r>
      <w:r w:rsidRPr="009570C0">
        <w:rPr>
          <w:rFonts w:ascii="Arial Narrow" w:eastAsia="仿宋_GB2312" w:hAnsi="Arial Narrow" w:cs="Arial Narrow" w:hint="eastAsia"/>
          <w:snapToGrid w:val="0"/>
          <w:sz w:val="24"/>
        </w:rPr>
        <w:t>336</w:t>
      </w:r>
      <w:r w:rsidRPr="009570C0">
        <w:rPr>
          <w:rFonts w:ascii="Arial Narrow" w:eastAsia="仿宋_GB2312" w:hAnsi="Arial Narrow" w:cs="仿宋_GB2312"/>
          <w:snapToGrid w:val="0"/>
          <w:sz w:val="24"/>
        </w:rPr>
        <w:t>股</w:t>
      </w:r>
      <w:r w:rsidRPr="009570C0">
        <w:rPr>
          <w:rFonts w:ascii="Arial Narrow" w:eastAsia="仿宋_GB2312" w:hAnsi="Arial Narrow" w:cs="仿宋_GB2312" w:hint="eastAsia"/>
          <w:snapToGrid w:val="0"/>
          <w:sz w:val="24"/>
        </w:rPr>
        <w:t>，</w:t>
      </w:r>
      <w:r w:rsidRPr="009570C0">
        <w:rPr>
          <w:rFonts w:ascii="Arial Narrow" w:eastAsia="仿宋_GB2312" w:hAnsi="Arial Narrow" w:cs="仿宋_GB2312"/>
          <w:snapToGrid w:val="0"/>
          <w:sz w:val="24"/>
        </w:rPr>
        <w:t>累计已有</w:t>
      </w:r>
      <w:r w:rsidRPr="009570C0">
        <w:rPr>
          <w:rFonts w:ascii="Arial Narrow" w:eastAsia="仿宋_GB2312" w:hAnsi="Arial Narrow" w:cs="Arial Narrow" w:hint="eastAsia"/>
          <w:snapToGrid w:val="0"/>
          <w:sz w:val="24"/>
        </w:rPr>
        <w:t>102</w:t>
      </w:r>
      <w:r w:rsidRPr="009570C0">
        <w:rPr>
          <w:rFonts w:ascii="Arial Narrow" w:eastAsia="仿宋_GB2312" w:hAnsi="Arial Narrow" w:cs="Arial Narrow"/>
          <w:snapToGrid w:val="0"/>
          <w:sz w:val="24"/>
        </w:rPr>
        <w:t>,000.00</w:t>
      </w:r>
      <w:r w:rsidRPr="009570C0">
        <w:rPr>
          <w:rFonts w:ascii="Arial Narrow" w:eastAsia="仿宋_GB2312" w:hAnsi="Arial Narrow" w:cs="仿宋_GB2312"/>
          <w:snapToGrid w:val="0"/>
          <w:sz w:val="24"/>
        </w:rPr>
        <w:t>元转成</w:t>
      </w:r>
      <w:r w:rsidRPr="009570C0">
        <w:rPr>
          <w:rFonts w:ascii="Arial Narrow" w:eastAsia="仿宋_GB2312" w:hAnsi="Arial Narrow" w:cs="仿宋_GB2312" w:hint="eastAsia"/>
          <w:snapToGrid w:val="0"/>
          <w:sz w:val="24"/>
        </w:rPr>
        <w:t>本</w:t>
      </w:r>
      <w:r w:rsidRPr="009570C0">
        <w:rPr>
          <w:rFonts w:ascii="Arial Narrow" w:eastAsia="仿宋_GB2312" w:hAnsi="Arial Narrow" w:cs="仿宋_GB2312"/>
          <w:snapToGrid w:val="0"/>
          <w:sz w:val="24"/>
        </w:rPr>
        <w:t>公司股票，增加股本</w:t>
      </w:r>
      <w:r w:rsidRPr="009570C0">
        <w:rPr>
          <w:rFonts w:ascii="Arial Narrow" w:eastAsia="仿宋_GB2312" w:hAnsi="Arial Narrow" w:cs="Arial Narrow" w:hint="eastAsia"/>
          <w:snapToGrid w:val="0"/>
          <w:sz w:val="24"/>
        </w:rPr>
        <w:t>6</w:t>
      </w:r>
      <w:r w:rsidRPr="009570C0">
        <w:rPr>
          <w:rFonts w:ascii="Arial Narrow" w:eastAsia="仿宋_GB2312" w:hAnsi="Arial Narrow" w:cs="Arial Narrow"/>
          <w:snapToGrid w:val="0"/>
          <w:sz w:val="24"/>
        </w:rPr>
        <w:t>,</w:t>
      </w:r>
      <w:r w:rsidRPr="009570C0">
        <w:rPr>
          <w:rFonts w:ascii="Arial Narrow" w:eastAsia="仿宋_GB2312" w:hAnsi="Arial Narrow" w:cs="Arial Narrow" w:hint="eastAsia"/>
          <w:snapToGrid w:val="0"/>
          <w:sz w:val="24"/>
        </w:rPr>
        <w:t>774</w:t>
      </w:r>
      <w:r w:rsidRPr="009570C0">
        <w:rPr>
          <w:rFonts w:ascii="Arial Narrow" w:eastAsia="仿宋_GB2312" w:hAnsi="Arial Narrow" w:cs="仿宋_GB2312"/>
          <w:snapToGrid w:val="0"/>
          <w:sz w:val="24"/>
        </w:rPr>
        <w:t>股</w:t>
      </w:r>
      <w:r w:rsidRPr="009570C0">
        <w:rPr>
          <w:rFonts w:ascii="Arial Narrow" w:eastAsia="仿宋_GB2312" w:hAnsi="Arial Narrow" w:cs="仿宋_GB2312" w:hint="eastAsia"/>
          <w:snapToGrid w:val="0"/>
          <w:sz w:val="24"/>
        </w:rPr>
        <w:t>。截至</w:t>
      </w:r>
      <w:r w:rsidRPr="009570C0">
        <w:rPr>
          <w:rFonts w:ascii="Arial Narrow" w:eastAsia="仿宋_GB2312" w:hAnsi="Arial Narrow" w:cs="仿宋_GB2312" w:hint="eastAsia"/>
          <w:snapToGrid w:val="0"/>
          <w:sz w:val="24"/>
        </w:rPr>
        <w:t>2012</w:t>
      </w:r>
      <w:r w:rsidRPr="009570C0">
        <w:rPr>
          <w:rFonts w:ascii="Arial Narrow" w:eastAsia="仿宋_GB2312" w:hAnsi="Arial Narrow" w:cs="仿宋_GB2312" w:hint="eastAsia"/>
          <w:snapToGrid w:val="0"/>
          <w:sz w:val="24"/>
        </w:rPr>
        <w:t>年</w:t>
      </w:r>
      <w:r w:rsidRPr="009570C0">
        <w:rPr>
          <w:rFonts w:ascii="Arial Narrow" w:eastAsia="仿宋_GB2312" w:hAnsi="Arial Narrow" w:cs="仿宋_GB2312" w:hint="eastAsia"/>
          <w:snapToGrid w:val="0"/>
          <w:sz w:val="24"/>
        </w:rPr>
        <w:t>12</w:t>
      </w:r>
      <w:r w:rsidRPr="009570C0">
        <w:rPr>
          <w:rFonts w:ascii="Arial Narrow" w:eastAsia="仿宋_GB2312" w:hAnsi="Arial Narrow" w:cs="仿宋_GB2312" w:hint="eastAsia"/>
          <w:snapToGrid w:val="0"/>
          <w:sz w:val="24"/>
        </w:rPr>
        <w:t>月</w:t>
      </w:r>
      <w:r w:rsidRPr="009570C0">
        <w:rPr>
          <w:rFonts w:ascii="Arial Narrow" w:eastAsia="仿宋_GB2312" w:hAnsi="Arial Narrow" w:cs="仿宋_GB2312" w:hint="eastAsia"/>
          <w:snapToGrid w:val="0"/>
          <w:sz w:val="24"/>
        </w:rPr>
        <w:t>31</w:t>
      </w:r>
      <w:r w:rsidRPr="009570C0">
        <w:rPr>
          <w:rFonts w:ascii="Arial Narrow" w:eastAsia="仿宋_GB2312" w:hAnsi="Arial Narrow" w:cs="仿宋_GB2312" w:hint="eastAsia"/>
          <w:snapToGrid w:val="0"/>
          <w:sz w:val="24"/>
        </w:rPr>
        <w:t>日</w:t>
      </w:r>
      <w:r w:rsidRPr="009570C0">
        <w:rPr>
          <w:rFonts w:ascii="Arial Narrow" w:eastAsia="仿宋_GB2312" w:hAnsi="Arial Narrow" w:cs="仿宋_GB2312"/>
          <w:snapToGrid w:val="0"/>
          <w:sz w:val="24"/>
        </w:rPr>
        <w:t>，</w:t>
      </w:r>
      <w:r w:rsidRPr="009570C0">
        <w:rPr>
          <w:rFonts w:ascii="Arial Narrow" w:eastAsia="仿宋_GB2312" w:hAnsi="Arial Narrow" w:cs="Arial Narrow"/>
          <w:snapToGrid w:val="0"/>
          <w:sz w:val="24"/>
        </w:rPr>
        <w:t>“</w:t>
      </w:r>
      <w:r w:rsidRPr="009570C0">
        <w:rPr>
          <w:rFonts w:ascii="Arial Narrow" w:eastAsia="仿宋_GB2312" w:hAnsi="Arial Narrow" w:cs="Arial Narrow" w:hint="eastAsia"/>
          <w:snapToGrid w:val="0"/>
          <w:sz w:val="24"/>
        </w:rPr>
        <w:t>2010</w:t>
      </w:r>
      <w:r w:rsidRPr="009570C0">
        <w:rPr>
          <w:rFonts w:ascii="Arial Narrow" w:eastAsia="仿宋_GB2312" w:hAnsi="Arial Narrow" w:cs="Arial Narrow" w:hint="eastAsia"/>
          <w:snapToGrid w:val="0"/>
          <w:sz w:val="24"/>
        </w:rPr>
        <w:t>年</w:t>
      </w:r>
      <w:r w:rsidRPr="009570C0">
        <w:rPr>
          <w:rFonts w:ascii="Arial Narrow" w:eastAsia="仿宋_GB2312" w:hAnsi="Arial Narrow" w:cs="仿宋_GB2312"/>
          <w:snapToGrid w:val="0"/>
          <w:sz w:val="24"/>
        </w:rPr>
        <w:t>歌华转债</w:t>
      </w:r>
      <w:r w:rsidRPr="009570C0">
        <w:rPr>
          <w:rFonts w:ascii="Arial Narrow" w:eastAsia="仿宋_GB2312" w:hAnsi="Arial Narrow" w:cs="Arial Narrow"/>
          <w:snapToGrid w:val="0"/>
          <w:sz w:val="24"/>
        </w:rPr>
        <w:t>”</w:t>
      </w:r>
      <w:r w:rsidRPr="009570C0">
        <w:rPr>
          <w:rFonts w:ascii="Arial Narrow" w:eastAsia="仿宋_GB2312" w:hAnsi="Arial Narrow" w:cs="仿宋_GB2312"/>
          <w:snapToGrid w:val="0"/>
          <w:sz w:val="24"/>
        </w:rPr>
        <w:t>尚有</w:t>
      </w:r>
      <w:r w:rsidRPr="009570C0">
        <w:rPr>
          <w:rFonts w:ascii="Arial Narrow" w:eastAsia="仿宋_GB2312" w:hAnsi="Arial Narrow" w:cs="Arial Narrow"/>
          <w:snapToGrid w:val="0"/>
          <w:sz w:val="24"/>
        </w:rPr>
        <w:t>1,599,898,000.00</w:t>
      </w:r>
      <w:r w:rsidRPr="009570C0">
        <w:rPr>
          <w:rFonts w:ascii="Arial Narrow" w:eastAsia="仿宋_GB2312" w:hAnsi="Arial Narrow" w:cs="仿宋_GB2312"/>
          <w:snapToGrid w:val="0"/>
          <w:sz w:val="24"/>
        </w:rPr>
        <w:t>元。</w:t>
      </w:r>
    </w:p>
    <w:p w:rsidR="009940AD" w:rsidRPr="009570C0" w:rsidRDefault="009940AD" w:rsidP="00E545F3">
      <w:pPr>
        <w:snapToGrid w:val="0"/>
        <w:spacing w:beforeLines="100" w:afterLines="50"/>
        <w:divId w:val="1834684313"/>
        <w:rPr>
          <w:rFonts w:ascii="Arial Narrow" w:eastAsia="仿宋_GB2312" w:hAnsi="Arial Narrow"/>
          <w:snapToGrid w:val="0"/>
          <w:sz w:val="24"/>
        </w:rPr>
      </w:pPr>
      <w:r w:rsidRPr="009570C0">
        <w:rPr>
          <w:rFonts w:ascii="Arial Narrow" w:eastAsia="仿宋_GB2312" w:hAnsi="Arial Narrow" w:cs="仿宋_GB2312"/>
          <w:snapToGrid w:val="0"/>
          <w:sz w:val="24"/>
        </w:rPr>
        <w:t>截至</w:t>
      </w:r>
      <w:r w:rsidRPr="009570C0">
        <w:rPr>
          <w:rFonts w:ascii="Arial Narrow" w:eastAsia="仿宋_GB2312" w:hAnsi="Arial Narrow" w:cs="Arial Narrow"/>
          <w:snapToGrid w:val="0"/>
          <w:sz w:val="24"/>
        </w:rPr>
        <w:t>201</w:t>
      </w:r>
      <w:r w:rsidRPr="009570C0">
        <w:rPr>
          <w:rFonts w:ascii="Arial Narrow" w:eastAsia="仿宋_GB2312" w:hAnsi="Arial Narrow" w:cs="Arial Narrow" w:hint="eastAsia"/>
          <w:snapToGrid w:val="0"/>
          <w:sz w:val="24"/>
        </w:rPr>
        <w:t>2</w:t>
      </w:r>
      <w:r w:rsidRPr="009570C0">
        <w:rPr>
          <w:rFonts w:ascii="Arial Narrow" w:eastAsia="仿宋_GB2312" w:hAnsi="Arial Narrow" w:cs="仿宋_GB2312"/>
          <w:snapToGrid w:val="0"/>
          <w:sz w:val="24"/>
        </w:rPr>
        <w:t>年</w:t>
      </w:r>
      <w:r w:rsidRPr="009570C0">
        <w:rPr>
          <w:rFonts w:ascii="Arial Narrow" w:eastAsia="仿宋_GB2312" w:hAnsi="Arial Narrow" w:cs="Arial Narrow"/>
          <w:snapToGrid w:val="0"/>
          <w:sz w:val="24"/>
        </w:rPr>
        <w:t>12</w:t>
      </w:r>
      <w:r w:rsidRPr="009570C0">
        <w:rPr>
          <w:rFonts w:ascii="Arial Narrow" w:eastAsia="仿宋_GB2312" w:hAnsi="Arial Narrow" w:cs="仿宋_GB2312"/>
          <w:snapToGrid w:val="0"/>
          <w:sz w:val="24"/>
        </w:rPr>
        <w:t>月</w:t>
      </w:r>
      <w:r w:rsidRPr="009570C0">
        <w:rPr>
          <w:rFonts w:ascii="Arial Narrow" w:eastAsia="仿宋_GB2312" w:hAnsi="Arial Narrow" w:cs="Arial Narrow"/>
          <w:snapToGrid w:val="0"/>
          <w:sz w:val="24"/>
        </w:rPr>
        <w:t>31</w:t>
      </w:r>
      <w:r w:rsidRPr="009570C0">
        <w:rPr>
          <w:rFonts w:ascii="Arial Narrow" w:eastAsia="仿宋_GB2312" w:hAnsi="Arial Narrow" w:cs="仿宋_GB2312"/>
          <w:snapToGrid w:val="0"/>
          <w:sz w:val="24"/>
        </w:rPr>
        <w:t>日，本公司的股本为</w:t>
      </w:r>
      <w:r w:rsidRPr="009570C0">
        <w:rPr>
          <w:rFonts w:ascii="Arial Narrow" w:hAnsi="Arial Narrow" w:cs="宋体"/>
          <w:kern w:val="0"/>
          <w:sz w:val="24"/>
        </w:rPr>
        <w:t>1,060,367,672.00</w:t>
      </w:r>
      <w:r w:rsidRPr="009570C0">
        <w:rPr>
          <w:rFonts w:ascii="Arial Narrow" w:eastAsia="仿宋_GB2312" w:hAnsi="Arial Narrow" w:cs="仿宋_GB2312"/>
          <w:snapToGrid w:val="0"/>
          <w:sz w:val="24"/>
        </w:rPr>
        <w:t>股，均为无限</w:t>
      </w:r>
      <w:proofErr w:type="gramStart"/>
      <w:r w:rsidRPr="009570C0">
        <w:rPr>
          <w:rFonts w:ascii="Arial Narrow" w:eastAsia="仿宋_GB2312" w:hAnsi="Arial Narrow" w:cs="仿宋_GB2312"/>
          <w:snapToGrid w:val="0"/>
          <w:sz w:val="24"/>
        </w:rPr>
        <w:t>售条件</w:t>
      </w:r>
      <w:proofErr w:type="gramEnd"/>
      <w:r w:rsidRPr="009570C0">
        <w:rPr>
          <w:rFonts w:ascii="Arial Narrow" w:eastAsia="仿宋_GB2312" w:hAnsi="Arial Narrow" w:cs="仿宋_GB2312"/>
          <w:snapToGrid w:val="0"/>
          <w:sz w:val="24"/>
        </w:rPr>
        <w:t>流通股。</w:t>
      </w:r>
    </w:p>
    <w:p w:rsidR="009940AD" w:rsidRPr="009570C0" w:rsidRDefault="009940AD" w:rsidP="00E545F3">
      <w:pPr>
        <w:spacing w:beforeLines="100" w:afterLines="50"/>
        <w:divId w:val="1834684313"/>
        <w:rPr>
          <w:rFonts w:ascii="Arial Narrow" w:eastAsia="仿宋_GB2312" w:hAnsi="Arial Narrow"/>
          <w:snapToGrid w:val="0"/>
          <w:sz w:val="24"/>
        </w:rPr>
      </w:pPr>
      <w:r w:rsidRPr="009570C0">
        <w:rPr>
          <w:rFonts w:ascii="Arial Narrow" w:eastAsia="仿宋_GB2312" w:hAnsi="Arial Narrow" w:cs="仿宋_GB2312"/>
          <w:snapToGrid w:val="0"/>
          <w:sz w:val="24"/>
        </w:rPr>
        <w:t>本公司企业法人营业执照注册号：</w:t>
      </w:r>
      <w:r w:rsidRPr="009570C0">
        <w:rPr>
          <w:rFonts w:ascii="Arial Narrow" w:eastAsia="仿宋_GB2312" w:hAnsi="Arial Narrow" w:cs="Arial Narrow"/>
          <w:snapToGrid w:val="0"/>
          <w:sz w:val="24"/>
        </w:rPr>
        <w:t>11000000090532</w:t>
      </w:r>
      <w:r w:rsidRPr="009570C0">
        <w:rPr>
          <w:rFonts w:ascii="Arial Narrow" w:eastAsia="仿宋_GB2312" w:hAnsi="Arial Narrow" w:cs="仿宋_GB2312"/>
          <w:snapToGrid w:val="0"/>
          <w:sz w:val="24"/>
        </w:rPr>
        <w:t>。</w:t>
      </w:r>
    </w:p>
    <w:p w:rsidR="009940AD" w:rsidRPr="009570C0" w:rsidRDefault="009940AD" w:rsidP="00E545F3">
      <w:pPr>
        <w:spacing w:beforeLines="100" w:afterLines="50"/>
        <w:divId w:val="1834684313"/>
        <w:rPr>
          <w:rFonts w:ascii="Arial Narrow" w:eastAsia="仿宋_GB2312" w:hAnsi="Arial Narrow"/>
          <w:snapToGrid w:val="0"/>
          <w:sz w:val="24"/>
        </w:rPr>
      </w:pPr>
      <w:r w:rsidRPr="009570C0">
        <w:rPr>
          <w:rFonts w:ascii="Arial Narrow" w:eastAsia="仿宋_GB2312" w:hAnsi="Arial Narrow" w:cs="仿宋_GB2312"/>
          <w:snapToGrid w:val="0"/>
          <w:sz w:val="24"/>
        </w:rPr>
        <w:t>本公司注册地址：北京市海淀区花园北路</w:t>
      </w:r>
      <w:r w:rsidRPr="009570C0">
        <w:rPr>
          <w:rFonts w:ascii="Arial Narrow" w:eastAsia="仿宋_GB2312" w:hAnsi="Arial Narrow" w:cs="Arial Narrow"/>
          <w:snapToGrid w:val="0"/>
          <w:sz w:val="24"/>
        </w:rPr>
        <w:t>35</w:t>
      </w:r>
      <w:r w:rsidRPr="009570C0">
        <w:rPr>
          <w:rFonts w:ascii="Arial Narrow" w:eastAsia="仿宋_GB2312" w:hAnsi="Arial Narrow" w:cs="仿宋_GB2312"/>
          <w:snapToGrid w:val="0"/>
          <w:sz w:val="24"/>
        </w:rPr>
        <w:t>号（东门）。</w:t>
      </w:r>
    </w:p>
    <w:p w:rsidR="009940AD" w:rsidRPr="009570C0" w:rsidRDefault="009940AD" w:rsidP="00E545F3">
      <w:pPr>
        <w:spacing w:beforeLines="100" w:afterLines="50"/>
        <w:divId w:val="1834684313"/>
        <w:rPr>
          <w:rFonts w:ascii="仿宋_GB2312" w:eastAsia="仿宋_GB2312" w:hAnsi="Arial Narrow"/>
          <w:snapToGrid w:val="0"/>
          <w:sz w:val="24"/>
        </w:rPr>
      </w:pPr>
      <w:r w:rsidRPr="009570C0">
        <w:rPr>
          <w:rFonts w:ascii="仿宋_GB2312" w:eastAsia="仿宋_GB2312" w:hAnsi="Arial Narrow" w:cs="仿宋_GB2312" w:hint="eastAsia"/>
          <w:snapToGrid w:val="0"/>
          <w:sz w:val="24"/>
        </w:rPr>
        <w:t>本公司经营范围：</w:t>
      </w:r>
    </w:p>
    <w:p w:rsidR="009940AD" w:rsidRPr="009570C0" w:rsidRDefault="009940AD" w:rsidP="00E545F3">
      <w:pPr>
        <w:spacing w:beforeLines="100" w:afterLines="50"/>
        <w:divId w:val="1834684313"/>
        <w:rPr>
          <w:rFonts w:ascii="仿宋_GB2312" w:eastAsia="仿宋_GB2312" w:hAnsi="Arial Narrow"/>
          <w:snapToGrid w:val="0"/>
          <w:sz w:val="24"/>
        </w:rPr>
      </w:pPr>
      <w:r w:rsidRPr="009570C0">
        <w:rPr>
          <w:rFonts w:ascii="仿宋_GB2312" w:eastAsia="仿宋_GB2312" w:hAnsi="Arial Narrow" w:cs="仿宋_GB2312" w:hint="eastAsia"/>
          <w:snapToGrid w:val="0"/>
          <w:sz w:val="24"/>
        </w:rPr>
        <w:t>许可经营项目：广播电视网络的建设开发、经营管理和维护；广播电视节目收转、传送；广播电视网络信息服务；广播电视视频点播业务；设计、制作电视广告；利用有线电视自有界面发布广告（不得在收费点播节目中发布广告）；有线电视站、共用天线设计、安装。</w:t>
      </w:r>
    </w:p>
    <w:p w:rsidR="009940AD" w:rsidRPr="009570C0" w:rsidRDefault="009940AD" w:rsidP="00E545F3">
      <w:pPr>
        <w:spacing w:beforeLines="100" w:afterLines="50"/>
        <w:divId w:val="1834684313"/>
        <w:rPr>
          <w:rFonts w:ascii="仿宋_GB2312" w:eastAsia="仿宋_GB2312" w:hAnsi="Arial Narrow"/>
          <w:snapToGrid w:val="0"/>
          <w:sz w:val="24"/>
        </w:rPr>
      </w:pPr>
      <w:r w:rsidRPr="009570C0">
        <w:rPr>
          <w:rFonts w:ascii="仿宋_GB2312" w:eastAsia="仿宋_GB2312" w:hAnsi="Arial Narrow" w:cs="仿宋_GB2312" w:hint="eastAsia"/>
          <w:snapToGrid w:val="0"/>
          <w:sz w:val="24"/>
        </w:rPr>
        <w:t>一般经营项目：无</w:t>
      </w:r>
    </w:p>
    <w:p w:rsidR="009940AD" w:rsidRPr="009570C0" w:rsidRDefault="009940AD" w:rsidP="00E545F3">
      <w:pPr>
        <w:snapToGrid w:val="0"/>
        <w:spacing w:beforeLines="50" w:afterLines="90"/>
        <w:ind w:leftChars="-200" w:left="-1" w:hangingChars="174" w:hanging="419"/>
        <w:outlineLvl w:val="0"/>
        <w:divId w:val="1834684313"/>
        <w:rPr>
          <w:rFonts w:ascii="Arial Narrow" w:eastAsia="仿宋_GB2312" w:hAnsi="Arial Narrow"/>
          <w:b/>
          <w:sz w:val="24"/>
        </w:rPr>
      </w:pPr>
      <w:r w:rsidRPr="009570C0">
        <w:rPr>
          <w:rFonts w:ascii="Arial Narrow" w:eastAsia="仿宋_GB2312" w:hAnsi="Arial Narrow" w:hint="eastAsia"/>
          <w:b/>
          <w:sz w:val="24"/>
        </w:rPr>
        <w:t>二、公司主要会计政策、会计估计和前期差错</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、财务报表的编制基础</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本财务报表按照财政部</w:t>
      </w:r>
      <w:r w:rsidRPr="009570C0">
        <w:rPr>
          <w:rFonts w:ascii="Arial Narrow" w:eastAsia="仿宋_GB2312" w:hAnsi="Arial Narrow" w:cs="Arial" w:hint="eastAsia"/>
          <w:snapToGrid w:val="0"/>
          <w:sz w:val="24"/>
        </w:rPr>
        <w:t>2006</w:t>
      </w:r>
      <w:r w:rsidRPr="009570C0">
        <w:rPr>
          <w:rFonts w:ascii="Arial Narrow" w:eastAsia="仿宋_GB2312" w:hAnsi="Arial Narrow" w:cs="Arial" w:hint="eastAsia"/>
          <w:snapToGrid w:val="0"/>
          <w:sz w:val="24"/>
        </w:rPr>
        <w:t>年</w:t>
      </w:r>
      <w:r w:rsidRPr="009570C0">
        <w:rPr>
          <w:rFonts w:ascii="Arial Narrow" w:eastAsia="仿宋_GB2312" w:hAnsi="Arial Narrow" w:cs="Arial" w:hint="eastAsia"/>
          <w:snapToGrid w:val="0"/>
          <w:sz w:val="24"/>
        </w:rPr>
        <w:t>2</w:t>
      </w:r>
      <w:r w:rsidRPr="009570C0">
        <w:rPr>
          <w:rFonts w:ascii="Arial Narrow" w:eastAsia="仿宋_GB2312" w:hAnsi="Arial Narrow" w:cs="Arial" w:hint="eastAsia"/>
          <w:snapToGrid w:val="0"/>
          <w:sz w:val="24"/>
        </w:rPr>
        <w:t>月颁布的《企业会计准则—基本准则》和</w:t>
      </w:r>
      <w:r w:rsidRPr="009570C0">
        <w:rPr>
          <w:rFonts w:ascii="Arial Narrow" w:eastAsia="仿宋_GB2312" w:hAnsi="Arial Narrow" w:cs="Arial" w:hint="eastAsia"/>
          <w:snapToGrid w:val="0"/>
          <w:sz w:val="24"/>
        </w:rPr>
        <w:t>38</w:t>
      </w:r>
      <w:r w:rsidRPr="009570C0">
        <w:rPr>
          <w:rFonts w:ascii="Arial Narrow" w:eastAsia="仿宋_GB2312" w:hAnsi="Arial Narrow" w:cs="Arial" w:hint="eastAsia"/>
          <w:snapToGrid w:val="0"/>
          <w:sz w:val="24"/>
        </w:rPr>
        <w:t>项具体会计准则及其应用指南、解释及其他有关规定（统称“企业会计准则”）编制。此外，本公司还按照中国证监会《公开发行证券的公司信息披露编报规则第</w:t>
      </w:r>
      <w:r w:rsidRPr="009570C0">
        <w:rPr>
          <w:rFonts w:ascii="Arial Narrow" w:eastAsia="仿宋_GB2312" w:hAnsi="Arial Narrow" w:cs="Arial" w:hint="eastAsia"/>
          <w:snapToGrid w:val="0"/>
          <w:sz w:val="24"/>
        </w:rPr>
        <w:t>15</w:t>
      </w:r>
      <w:r w:rsidRPr="009570C0">
        <w:rPr>
          <w:rFonts w:ascii="Arial Narrow" w:eastAsia="仿宋_GB2312" w:hAnsi="Arial Narrow" w:cs="Arial" w:hint="eastAsia"/>
          <w:snapToGrid w:val="0"/>
          <w:sz w:val="24"/>
        </w:rPr>
        <w:t>号</w:t>
      </w:r>
      <w:r w:rsidRPr="009570C0">
        <w:rPr>
          <w:rFonts w:ascii="Arial Narrow" w:eastAsia="仿宋_GB2312" w:hAnsi="Arial Narrow" w:cs="Arial"/>
          <w:snapToGrid w:val="0"/>
          <w:sz w:val="24"/>
        </w:rPr>
        <w:t>—</w:t>
      </w:r>
      <w:r w:rsidRPr="009570C0">
        <w:rPr>
          <w:rFonts w:ascii="Arial Narrow" w:eastAsia="仿宋_GB2312" w:hAnsi="Arial Narrow" w:cs="Arial" w:hint="eastAsia"/>
          <w:snapToGrid w:val="0"/>
          <w:sz w:val="24"/>
        </w:rPr>
        <w:t>财务报告的一般规定》（</w:t>
      </w:r>
      <w:r w:rsidRPr="009570C0">
        <w:rPr>
          <w:rFonts w:ascii="Arial Narrow" w:eastAsia="仿宋_GB2312" w:hAnsi="Arial Narrow" w:cs="Arial" w:hint="eastAsia"/>
          <w:snapToGrid w:val="0"/>
          <w:sz w:val="24"/>
        </w:rPr>
        <w:t>2010</w:t>
      </w:r>
      <w:r w:rsidRPr="009570C0">
        <w:rPr>
          <w:rFonts w:ascii="Arial Narrow" w:eastAsia="仿宋_GB2312" w:hAnsi="Arial Narrow" w:cs="Arial" w:hint="eastAsia"/>
          <w:snapToGrid w:val="0"/>
          <w:sz w:val="24"/>
        </w:rPr>
        <w:t>年修订）披露有关财务信息。</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本财务报表以持续经营为基础列报。</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snapToGrid w:val="0"/>
          <w:sz w:val="24"/>
        </w:rPr>
        <w:t>本</w:t>
      </w:r>
      <w:r w:rsidRPr="009570C0">
        <w:rPr>
          <w:rFonts w:ascii="Arial Narrow" w:eastAsia="仿宋_GB2312" w:hAnsi="Arial Narrow" w:cs="Arial" w:hint="eastAsia"/>
          <w:snapToGrid w:val="0"/>
          <w:sz w:val="24"/>
        </w:rPr>
        <w:t>公司</w:t>
      </w:r>
      <w:r w:rsidRPr="009570C0">
        <w:rPr>
          <w:rFonts w:ascii="Arial Narrow" w:eastAsia="仿宋_GB2312" w:hAnsi="Arial Narrow" w:cs="Arial"/>
          <w:snapToGrid w:val="0"/>
          <w:sz w:val="24"/>
        </w:rPr>
        <w:t>会计核算以权责发生制为基础。除某些金融工具外，本财务报表均以历史成本为计量基础。资产如果发生减值，则按照相关规定计提相应的减值准备。</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w:t>
      </w:r>
      <w:r w:rsidRPr="009570C0">
        <w:rPr>
          <w:rFonts w:ascii="Arial Narrow" w:eastAsia="仿宋_GB2312" w:hAnsi="Arial Narrow" w:hint="eastAsia"/>
          <w:sz w:val="24"/>
        </w:rPr>
        <w:t>、遵循企业会计准则的声明</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本财务报表符合企业会计准则的要求，真实、完整地反映了本公司</w:t>
      </w:r>
      <w:r w:rsidRPr="009570C0">
        <w:rPr>
          <w:rFonts w:ascii="Arial Narrow" w:eastAsia="仿宋_GB2312" w:hAnsi="Arial Narrow" w:cs="Arial"/>
          <w:snapToGrid w:val="0"/>
          <w:sz w:val="24"/>
        </w:rPr>
        <w:t>20</w:t>
      </w:r>
      <w:r w:rsidRPr="009570C0">
        <w:rPr>
          <w:rFonts w:ascii="Arial Narrow" w:eastAsia="仿宋_GB2312" w:hAnsi="Arial Narrow" w:cs="Arial" w:hint="eastAsia"/>
          <w:snapToGrid w:val="0"/>
          <w:sz w:val="24"/>
        </w:rPr>
        <w:t>12</w:t>
      </w:r>
      <w:r w:rsidRPr="009570C0">
        <w:rPr>
          <w:rFonts w:ascii="Arial Narrow" w:eastAsia="仿宋_GB2312" w:hAnsi="Arial" w:cs="Arial"/>
          <w:snapToGrid w:val="0"/>
          <w:sz w:val="24"/>
        </w:rPr>
        <w:t>年</w:t>
      </w:r>
      <w:smartTag w:uri="urn:schemas-microsoft-com:office:smarttags" w:element="chsdate">
        <w:smartTagPr>
          <w:attr w:name="IsROCDate" w:val="False"/>
          <w:attr w:name="IsLunarDate" w:val="False"/>
          <w:attr w:name="Day" w:val="31"/>
          <w:attr w:name="Month" w:val="12"/>
          <w:attr w:name="Year" w:val="2012"/>
        </w:smartTagPr>
        <w:r w:rsidRPr="009570C0">
          <w:rPr>
            <w:rFonts w:ascii="Arial Narrow" w:eastAsia="仿宋_GB2312" w:hAnsi="Arial Narrow" w:cs="Arial"/>
            <w:snapToGrid w:val="0"/>
            <w:sz w:val="24"/>
          </w:rPr>
          <w:t>12</w:t>
        </w:r>
        <w:r w:rsidRPr="009570C0">
          <w:rPr>
            <w:rFonts w:ascii="Arial Narrow" w:eastAsia="仿宋_GB2312" w:hAnsi="Arial" w:cs="Arial"/>
            <w:snapToGrid w:val="0"/>
            <w:sz w:val="24"/>
          </w:rPr>
          <w:t>月</w:t>
        </w:r>
        <w:r w:rsidRPr="009570C0">
          <w:rPr>
            <w:rFonts w:ascii="Arial Narrow" w:eastAsia="仿宋_GB2312" w:hAnsi="Arial Narrow" w:cs="Arial"/>
            <w:snapToGrid w:val="0"/>
            <w:sz w:val="24"/>
          </w:rPr>
          <w:t>31</w:t>
        </w:r>
        <w:r w:rsidRPr="009570C0">
          <w:rPr>
            <w:rFonts w:ascii="Arial Narrow" w:eastAsia="仿宋_GB2312" w:hAnsi="Arial Narrow" w:cs="Arial" w:hint="eastAsia"/>
            <w:snapToGrid w:val="0"/>
            <w:sz w:val="24"/>
          </w:rPr>
          <w:t>日</w:t>
        </w:r>
      </w:smartTag>
      <w:r w:rsidRPr="009570C0">
        <w:rPr>
          <w:rFonts w:ascii="Arial Narrow" w:eastAsia="仿宋_GB2312" w:hAnsi="Arial Narrow" w:cs="Arial" w:hint="eastAsia"/>
          <w:snapToGrid w:val="0"/>
          <w:sz w:val="24"/>
        </w:rPr>
        <w:t>的合并及公司财务状况以及</w:t>
      </w:r>
      <w:r w:rsidRPr="009570C0">
        <w:rPr>
          <w:rFonts w:ascii="Arial Narrow" w:eastAsia="仿宋_GB2312" w:hAnsi="Arial Narrow" w:cs="Arial"/>
          <w:snapToGrid w:val="0"/>
          <w:sz w:val="24"/>
        </w:rPr>
        <w:t>20</w:t>
      </w:r>
      <w:r w:rsidRPr="009570C0">
        <w:rPr>
          <w:rFonts w:ascii="Arial Narrow" w:eastAsia="仿宋_GB2312" w:hAnsi="Arial Narrow" w:cs="Arial" w:hint="eastAsia"/>
          <w:snapToGrid w:val="0"/>
          <w:sz w:val="24"/>
        </w:rPr>
        <w:t>12</w:t>
      </w:r>
      <w:r w:rsidRPr="009570C0">
        <w:rPr>
          <w:rFonts w:ascii="Arial Narrow" w:eastAsia="仿宋_GB2312" w:hAnsi="Arial" w:cs="Arial"/>
          <w:snapToGrid w:val="0"/>
          <w:sz w:val="24"/>
        </w:rPr>
        <w:t>年</w:t>
      </w:r>
      <w:r w:rsidRPr="009570C0">
        <w:rPr>
          <w:rFonts w:ascii="Arial Narrow" w:eastAsia="仿宋_GB2312" w:hAnsi="Arial Narrow" w:cs="Arial" w:hint="eastAsia"/>
          <w:snapToGrid w:val="0"/>
          <w:sz w:val="24"/>
        </w:rPr>
        <w:t>度的合并及公司经营成果和合并及公司现金流量等有关信息。</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w:t>
      </w:r>
      <w:r w:rsidRPr="009570C0">
        <w:rPr>
          <w:rFonts w:ascii="Arial Narrow" w:eastAsia="仿宋_GB2312" w:hAnsi="Arial Narrow" w:hint="eastAsia"/>
          <w:sz w:val="24"/>
        </w:rPr>
        <w:t>、会计期间</w:t>
      </w:r>
    </w:p>
    <w:p w:rsidR="009940AD" w:rsidRPr="009570C0" w:rsidRDefault="009940AD" w:rsidP="009940AD">
      <w:pPr>
        <w:adjustRightInd w:val="0"/>
        <w:snapToGrid w:val="0"/>
        <w:spacing w:before="120" w:after="216" w:line="360" w:lineRule="auto"/>
        <w:divId w:val="1834684313"/>
        <w:rPr>
          <w:rFonts w:ascii="Arial Narrow" w:eastAsia="仿宋_GB2312" w:hAnsi="Arial Narrow"/>
          <w:b/>
          <w:sz w:val="24"/>
        </w:rPr>
      </w:pPr>
      <w:r w:rsidRPr="009570C0">
        <w:rPr>
          <w:rFonts w:ascii="Arial Narrow" w:eastAsia="仿宋_GB2312" w:hAnsi="Arial Narrow" w:cs="Arial" w:hint="eastAsia"/>
          <w:snapToGrid w:val="0"/>
          <w:sz w:val="24"/>
        </w:rPr>
        <w:t>本公司会计期间采用公历年度，即每年自</w:t>
      </w:r>
      <w:smartTag w:uri="urn:schemas-microsoft-com:office:smarttags" w:element="chsdate">
        <w:smartTagPr>
          <w:attr w:name="IsROCDate" w:val="False"/>
          <w:attr w:name="IsLunarDate" w:val="False"/>
          <w:attr w:name="Day" w:val="1"/>
          <w:attr w:name="Month" w:val="1"/>
          <w:attr w:name="Year" w:val="2008"/>
        </w:smartTagPr>
        <w:r w:rsidRPr="009570C0">
          <w:rPr>
            <w:rFonts w:ascii="Arial Narrow" w:eastAsia="仿宋_GB2312" w:hAnsi="Arial Narrow" w:cs="Arial"/>
            <w:snapToGrid w:val="0"/>
            <w:sz w:val="24"/>
          </w:rPr>
          <w:t>1</w:t>
        </w:r>
        <w:r w:rsidRPr="009570C0">
          <w:rPr>
            <w:rFonts w:ascii="Arial Narrow" w:eastAsia="仿宋_GB2312" w:hAnsi="Arial" w:cs="Arial"/>
            <w:snapToGrid w:val="0"/>
            <w:sz w:val="24"/>
          </w:rPr>
          <w:t>月</w:t>
        </w:r>
        <w:r w:rsidRPr="009570C0">
          <w:rPr>
            <w:rFonts w:ascii="Arial Narrow" w:eastAsia="仿宋_GB2312" w:hAnsi="Arial Narrow" w:cs="Arial"/>
            <w:snapToGrid w:val="0"/>
            <w:sz w:val="24"/>
          </w:rPr>
          <w:t>1</w:t>
        </w:r>
        <w:r w:rsidRPr="009570C0">
          <w:rPr>
            <w:rFonts w:ascii="Arial Narrow" w:eastAsia="仿宋_GB2312" w:hAnsi="Arial" w:cs="Arial"/>
            <w:snapToGrid w:val="0"/>
            <w:sz w:val="24"/>
          </w:rPr>
          <w:t>日</w:t>
        </w:r>
        <w:r w:rsidRPr="009570C0">
          <w:rPr>
            <w:rFonts w:ascii="Arial Narrow" w:eastAsia="仿宋_GB2312" w:hAnsi="Arial" w:cs="Arial" w:hint="eastAsia"/>
            <w:snapToGrid w:val="0"/>
            <w:sz w:val="24"/>
          </w:rPr>
          <w:t>起</w:t>
        </w:r>
      </w:smartTag>
      <w:r w:rsidRPr="009570C0">
        <w:rPr>
          <w:rFonts w:ascii="Arial Narrow" w:eastAsia="仿宋_GB2312" w:hAnsi="Arial" w:cs="Arial"/>
          <w:snapToGrid w:val="0"/>
          <w:sz w:val="24"/>
        </w:rPr>
        <w:t>至</w:t>
      </w:r>
      <w:smartTag w:uri="urn:schemas-microsoft-com:office:smarttags" w:element="chsdate">
        <w:smartTagPr>
          <w:attr w:name="IsROCDate" w:val="False"/>
          <w:attr w:name="IsLunarDate" w:val="False"/>
          <w:attr w:name="Day" w:val="31"/>
          <w:attr w:name="Month" w:val="12"/>
          <w:attr w:name="Year" w:val="2008"/>
        </w:smartTagPr>
        <w:r w:rsidRPr="009570C0">
          <w:rPr>
            <w:rFonts w:ascii="Arial Narrow" w:eastAsia="仿宋_GB2312" w:hAnsi="Arial Narrow" w:cs="Arial"/>
            <w:snapToGrid w:val="0"/>
            <w:sz w:val="24"/>
          </w:rPr>
          <w:t>12</w:t>
        </w:r>
        <w:r w:rsidRPr="009570C0">
          <w:rPr>
            <w:rFonts w:ascii="Arial Narrow" w:eastAsia="仿宋_GB2312" w:hAnsi="Arial" w:cs="Arial"/>
            <w:snapToGrid w:val="0"/>
            <w:sz w:val="24"/>
          </w:rPr>
          <w:t>月</w:t>
        </w:r>
        <w:r w:rsidRPr="009570C0">
          <w:rPr>
            <w:rFonts w:ascii="Arial Narrow" w:eastAsia="仿宋_GB2312" w:hAnsi="Arial Narrow" w:cs="Arial"/>
            <w:snapToGrid w:val="0"/>
            <w:sz w:val="24"/>
          </w:rPr>
          <w:t>31</w:t>
        </w:r>
        <w:r w:rsidRPr="009570C0">
          <w:rPr>
            <w:rFonts w:ascii="Arial Narrow" w:eastAsia="仿宋_GB2312" w:hAnsi="Arial Narrow" w:cs="Arial" w:hint="eastAsia"/>
            <w:snapToGrid w:val="0"/>
            <w:sz w:val="24"/>
          </w:rPr>
          <w:t>日</w:t>
        </w:r>
      </w:smartTag>
      <w:r w:rsidRPr="009570C0">
        <w:rPr>
          <w:rFonts w:ascii="Arial Narrow" w:eastAsia="仿宋_GB2312" w:hAnsi="Arial Narrow" w:cs="Arial" w:hint="eastAsia"/>
          <w:snapToGrid w:val="0"/>
          <w:sz w:val="24"/>
        </w:rPr>
        <w:t>止。</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lastRenderedPageBreak/>
        <w:t>4</w:t>
      </w:r>
      <w:r w:rsidRPr="009570C0">
        <w:rPr>
          <w:rFonts w:ascii="Arial Narrow" w:eastAsia="仿宋_GB2312" w:hAnsi="Arial Narrow" w:hint="eastAsia"/>
          <w:sz w:val="24"/>
        </w:rPr>
        <w:t>、记账本位币</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本公司以人民币为记账本位币。</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5</w:t>
      </w:r>
      <w:r w:rsidRPr="009570C0">
        <w:rPr>
          <w:rFonts w:ascii="Arial Narrow" w:eastAsia="仿宋_GB2312" w:hAnsi="Arial Narrow" w:hint="eastAsia"/>
          <w:sz w:val="24"/>
        </w:rPr>
        <w:t>、同</w:t>
      </w:r>
      <w:proofErr w:type="gramStart"/>
      <w:r w:rsidRPr="009570C0">
        <w:rPr>
          <w:rFonts w:ascii="Arial Narrow" w:eastAsia="仿宋_GB2312" w:hAnsi="Arial Narrow" w:hint="eastAsia"/>
          <w:sz w:val="24"/>
        </w:rPr>
        <w:t>一控制</w:t>
      </w:r>
      <w:proofErr w:type="gramEnd"/>
      <w:r w:rsidRPr="009570C0">
        <w:rPr>
          <w:rFonts w:ascii="Arial Narrow" w:eastAsia="仿宋_GB2312" w:hAnsi="Arial Narrow" w:hint="eastAsia"/>
          <w:sz w:val="24"/>
        </w:rPr>
        <w:t>下和非同</w:t>
      </w:r>
      <w:proofErr w:type="gramStart"/>
      <w:r w:rsidRPr="009570C0">
        <w:rPr>
          <w:rFonts w:ascii="Arial Narrow" w:eastAsia="仿宋_GB2312" w:hAnsi="Arial Narrow" w:hint="eastAsia"/>
          <w:sz w:val="24"/>
        </w:rPr>
        <w:t>一控制</w:t>
      </w:r>
      <w:proofErr w:type="gramEnd"/>
      <w:r w:rsidRPr="009570C0">
        <w:rPr>
          <w:rFonts w:ascii="Arial Narrow" w:eastAsia="仿宋_GB2312" w:hAnsi="Arial Narrow" w:hint="eastAsia"/>
          <w:sz w:val="24"/>
        </w:rPr>
        <w:t>下企业合并的会计处理方法</w:t>
      </w:r>
    </w:p>
    <w:p w:rsidR="009940AD" w:rsidRPr="009570C0" w:rsidRDefault="009940AD" w:rsidP="00E545F3">
      <w:pPr>
        <w:snapToGrid w:val="0"/>
        <w:spacing w:before="120" w:afterLines="90"/>
        <w:ind w:leftChars="-200" w:left="-2" w:hangingChars="174" w:hanging="418"/>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）同</w:t>
      </w:r>
      <w:proofErr w:type="gramStart"/>
      <w:r w:rsidRPr="009570C0">
        <w:rPr>
          <w:rFonts w:ascii="Arial Narrow" w:eastAsia="仿宋_GB2312" w:hAnsi="Arial Narrow" w:hint="eastAsia"/>
          <w:sz w:val="24"/>
        </w:rPr>
        <w:t>一控制</w:t>
      </w:r>
      <w:proofErr w:type="gramEnd"/>
      <w:r w:rsidRPr="009570C0">
        <w:rPr>
          <w:rFonts w:ascii="Arial Narrow" w:eastAsia="仿宋_GB2312" w:hAnsi="Arial Narrow" w:hint="eastAsia"/>
          <w:sz w:val="24"/>
        </w:rPr>
        <w:t>下的企业合并</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对于同</w:t>
      </w:r>
      <w:proofErr w:type="gramStart"/>
      <w:r w:rsidRPr="009570C0">
        <w:rPr>
          <w:rFonts w:ascii="Arial Narrow" w:eastAsia="仿宋_GB2312" w:hAnsi="Arial Narrow" w:hint="eastAsia"/>
          <w:sz w:val="24"/>
        </w:rPr>
        <w:t>一控制</w:t>
      </w:r>
      <w:proofErr w:type="gramEnd"/>
      <w:r w:rsidRPr="009570C0">
        <w:rPr>
          <w:rFonts w:ascii="Arial Narrow" w:eastAsia="仿宋_GB2312" w:hAnsi="Arial Narrow" w:hint="eastAsia"/>
          <w:sz w:val="24"/>
        </w:rPr>
        <w:t>下的企业合并，合并方在合并中取得的被合并方的资产、负债，除因会计政策不同而进行的调整以外，按</w:t>
      </w:r>
      <w:proofErr w:type="gramStart"/>
      <w:r w:rsidRPr="009570C0">
        <w:rPr>
          <w:rFonts w:ascii="Arial Narrow" w:eastAsia="仿宋_GB2312" w:hAnsi="Arial Narrow" w:hint="eastAsia"/>
          <w:sz w:val="24"/>
        </w:rPr>
        <w:t>合并日</w:t>
      </w:r>
      <w:proofErr w:type="gramEnd"/>
      <w:r w:rsidRPr="009570C0">
        <w:rPr>
          <w:rFonts w:ascii="Arial Narrow" w:eastAsia="仿宋_GB2312" w:hAnsi="Arial Narrow" w:hint="eastAsia"/>
          <w:sz w:val="24"/>
        </w:rPr>
        <w:t>被合并方的原账面价值计量。合并对价的账面价值（或发行股份面值总额）与合并中取得的净资产账面价值的差额调整资本公积，资本公</w:t>
      </w:r>
      <w:proofErr w:type="gramStart"/>
      <w:r w:rsidRPr="009570C0">
        <w:rPr>
          <w:rFonts w:ascii="Arial Narrow" w:eastAsia="仿宋_GB2312" w:hAnsi="Arial Narrow" w:hint="eastAsia"/>
          <w:sz w:val="24"/>
        </w:rPr>
        <w:t>积不足</w:t>
      </w:r>
      <w:proofErr w:type="gramEnd"/>
      <w:r w:rsidRPr="009570C0">
        <w:rPr>
          <w:rFonts w:ascii="Arial Narrow" w:eastAsia="仿宋_GB2312" w:hAnsi="Arial Narrow" w:hint="eastAsia"/>
          <w:sz w:val="24"/>
        </w:rPr>
        <w:t>冲减的，调整留存收益。</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为进行企业合并发生的直接相关费用于发生时计入当期损益。</w:t>
      </w:r>
    </w:p>
    <w:p w:rsidR="009940AD" w:rsidRPr="009570C0" w:rsidRDefault="009940AD" w:rsidP="00E545F3">
      <w:pPr>
        <w:snapToGrid w:val="0"/>
        <w:spacing w:before="120" w:afterLines="90"/>
        <w:ind w:leftChars="-200" w:left="-2" w:hangingChars="174" w:hanging="418"/>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）非同</w:t>
      </w:r>
      <w:proofErr w:type="gramStart"/>
      <w:r w:rsidRPr="009570C0">
        <w:rPr>
          <w:rFonts w:ascii="Arial Narrow" w:eastAsia="仿宋_GB2312" w:hAnsi="Arial Narrow" w:hint="eastAsia"/>
          <w:sz w:val="24"/>
        </w:rPr>
        <w:t>一控制</w:t>
      </w:r>
      <w:proofErr w:type="gramEnd"/>
      <w:r w:rsidRPr="009570C0">
        <w:rPr>
          <w:rFonts w:ascii="Arial Narrow" w:eastAsia="仿宋_GB2312" w:hAnsi="Arial Narrow" w:hint="eastAsia"/>
          <w:sz w:val="24"/>
        </w:rPr>
        <w:t>下的企业合并</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对于非同</w:t>
      </w:r>
      <w:proofErr w:type="gramStart"/>
      <w:r w:rsidRPr="009570C0">
        <w:rPr>
          <w:rFonts w:ascii="Arial Narrow" w:eastAsia="仿宋_GB2312" w:hAnsi="Arial Narrow" w:hint="eastAsia"/>
          <w:sz w:val="24"/>
        </w:rPr>
        <w:t>一控制</w:t>
      </w:r>
      <w:proofErr w:type="gramEnd"/>
      <w:r w:rsidRPr="009570C0">
        <w:rPr>
          <w:rFonts w:ascii="Arial Narrow" w:eastAsia="仿宋_GB2312" w:hAnsi="Arial Narrow" w:hint="eastAsia"/>
          <w:sz w:val="24"/>
        </w:rPr>
        <w:t>下的企业合并，合并成本为本公司在购买日为取得对被购买方的控制权而付出的资产、发生或承担的负债以及发行的权益</w:t>
      </w:r>
      <w:proofErr w:type="gramStart"/>
      <w:r w:rsidRPr="009570C0">
        <w:rPr>
          <w:rFonts w:ascii="Arial Narrow" w:eastAsia="仿宋_GB2312" w:hAnsi="Arial Narrow" w:hint="eastAsia"/>
          <w:sz w:val="24"/>
        </w:rPr>
        <w:t>性证券</w:t>
      </w:r>
      <w:proofErr w:type="gramEnd"/>
      <w:r w:rsidRPr="009570C0">
        <w:rPr>
          <w:rFonts w:ascii="Arial Narrow" w:eastAsia="仿宋_GB2312" w:hAnsi="Arial Narrow" w:hint="eastAsia"/>
          <w:sz w:val="24"/>
        </w:rPr>
        <w:t>的公允价值。在购买日，本公司取得的被购买方的资产、负债及或有负债按公允价值确认。</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为进行企业合并发生的审计、法律服务、评估咨询等中介费用以及其他相关管理费用，于发生时计入当期损益。作为合并对价发行的权益</w:t>
      </w:r>
      <w:proofErr w:type="gramStart"/>
      <w:r w:rsidRPr="009570C0">
        <w:rPr>
          <w:rFonts w:ascii="Arial Narrow" w:eastAsia="仿宋_GB2312" w:hAnsi="Arial Narrow" w:hint="eastAsia"/>
          <w:sz w:val="24"/>
        </w:rPr>
        <w:t>性证券</w:t>
      </w:r>
      <w:proofErr w:type="gramEnd"/>
      <w:r w:rsidRPr="009570C0">
        <w:rPr>
          <w:rFonts w:ascii="Arial Narrow" w:eastAsia="仿宋_GB2312" w:hAnsi="Arial Narrow" w:hint="eastAsia"/>
          <w:sz w:val="24"/>
        </w:rPr>
        <w:t>或债务</w:t>
      </w:r>
      <w:proofErr w:type="gramStart"/>
      <w:r w:rsidRPr="009570C0">
        <w:rPr>
          <w:rFonts w:ascii="Arial Narrow" w:eastAsia="仿宋_GB2312" w:hAnsi="Arial Narrow" w:hint="eastAsia"/>
          <w:sz w:val="24"/>
        </w:rPr>
        <w:t>性证券</w:t>
      </w:r>
      <w:proofErr w:type="gramEnd"/>
      <w:r w:rsidRPr="009570C0">
        <w:rPr>
          <w:rFonts w:ascii="Arial Narrow" w:eastAsia="仿宋_GB2312" w:hAnsi="Arial Narrow" w:hint="eastAsia"/>
          <w:sz w:val="24"/>
        </w:rPr>
        <w:t>的交易费用，计入权益</w:t>
      </w:r>
      <w:proofErr w:type="gramStart"/>
      <w:r w:rsidRPr="009570C0">
        <w:rPr>
          <w:rFonts w:ascii="Arial Narrow" w:eastAsia="仿宋_GB2312" w:hAnsi="Arial Narrow" w:hint="eastAsia"/>
          <w:sz w:val="24"/>
        </w:rPr>
        <w:t>性证券</w:t>
      </w:r>
      <w:proofErr w:type="gramEnd"/>
      <w:r w:rsidRPr="009570C0">
        <w:rPr>
          <w:rFonts w:ascii="Arial Narrow" w:eastAsia="仿宋_GB2312" w:hAnsi="Arial Narrow" w:hint="eastAsia"/>
          <w:sz w:val="24"/>
        </w:rPr>
        <w:t>或债务</w:t>
      </w:r>
      <w:proofErr w:type="gramStart"/>
      <w:r w:rsidRPr="009570C0">
        <w:rPr>
          <w:rFonts w:ascii="Arial Narrow" w:eastAsia="仿宋_GB2312" w:hAnsi="Arial Narrow" w:hint="eastAsia"/>
          <w:sz w:val="24"/>
        </w:rPr>
        <w:t>性证券</w:t>
      </w:r>
      <w:proofErr w:type="gramEnd"/>
      <w:r w:rsidRPr="009570C0">
        <w:rPr>
          <w:rFonts w:ascii="Arial Narrow" w:eastAsia="仿宋_GB2312" w:hAnsi="Arial Narrow" w:hint="eastAsia"/>
          <w:sz w:val="24"/>
        </w:rPr>
        <w:t>的初始确认金额。</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对合并成本大于合并中取得的被购买方可辨认净资产公允价值份额的差额，确认为商誉，按成本扣除累计减值准备进行后续计量；对合并成本小于合并中取得的被购买方可辨认净资产公允价值份额的差额，经复核后计入当期损益。</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通过多次交易分步实现非同</w:t>
      </w:r>
      <w:proofErr w:type="gramStart"/>
      <w:r w:rsidRPr="009570C0">
        <w:rPr>
          <w:rFonts w:ascii="Arial Narrow" w:eastAsia="仿宋_GB2312" w:hAnsi="Arial Narrow" w:hint="eastAsia"/>
          <w:sz w:val="24"/>
        </w:rPr>
        <w:t>一控制</w:t>
      </w:r>
      <w:proofErr w:type="gramEnd"/>
      <w:r w:rsidRPr="009570C0">
        <w:rPr>
          <w:rFonts w:ascii="Arial Narrow" w:eastAsia="仿宋_GB2312" w:hAnsi="Arial Narrow" w:hint="eastAsia"/>
          <w:sz w:val="24"/>
        </w:rPr>
        <w:t>下的企业合并的，</w:t>
      </w:r>
      <w:r w:rsidRPr="009570C0">
        <w:rPr>
          <w:rFonts w:ascii="Arial Narrow" w:eastAsia="仿宋_GB2312" w:hAnsi="Arial Narrow"/>
          <w:sz w:val="24"/>
        </w:rPr>
        <w:t>在合并财务报表中，</w:t>
      </w:r>
      <w:r w:rsidRPr="009570C0">
        <w:rPr>
          <w:rFonts w:ascii="Arial Narrow" w:eastAsia="仿宋_GB2312" w:hAnsi="Arial Narrow" w:hint="eastAsia"/>
          <w:sz w:val="24"/>
        </w:rPr>
        <w:t>合并成本为购买日支付的对价与购买日之前已经持有的被购买方的股权在购买日的公允价值之</w:t>
      </w:r>
      <w:proofErr w:type="gramStart"/>
      <w:r w:rsidRPr="009570C0">
        <w:rPr>
          <w:rFonts w:ascii="Arial Narrow" w:eastAsia="仿宋_GB2312" w:hAnsi="Arial Narrow" w:hint="eastAsia"/>
          <w:sz w:val="24"/>
        </w:rPr>
        <w:t>和</w:t>
      </w:r>
      <w:proofErr w:type="gramEnd"/>
      <w:r w:rsidRPr="009570C0">
        <w:rPr>
          <w:rFonts w:ascii="Arial Narrow" w:eastAsia="仿宋_GB2312" w:hAnsi="Arial Narrow" w:hint="eastAsia"/>
          <w:sz w:val="24"/>
        </w:rPr>
        <w:t>。对于购买日之前已经持有的被购买方的股权，按照购买日的公允价值进行重新计量，公允价值与其账面价值之间的差额计入当期投资收益；购买日之前已经持有的被购买方的股权涉及其他综合收益的，与其相关的其他综合收益转为购买日当期投资收益。</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6</w:t>
      </w:r>
      <w:r w:rsidRPr="009570C0">
        <w:rPr>
          <w:rFonts w:ascii="Arial Narrow" w:eastAsia="仿宋_GB2312" w:hAnsi="Arial Narrow" w:hint="eastAsia"/>
          <w:sz w:val="24"/>
        </w:rPr>
        <w:t>、合并财务报表编制方法</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合并财务报表的合并范围包括本公司及全部子公司。</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本公司合并财务报表以本公司和子公司的财务报表为基础，根据其他有关资料，按照权益法调整对子公司的长期股权投资后，由本公司编制。在编制合并财务报表时，本公司和子公司的会计政策和会计期间要求保持一致，公司间的重大交易和往来余额予以</w:t>
      </w:r>
      <w:proofErr w:type="gramStart"/>
      <w:r w:rsidRPr="009570C0">
        <w:rPr>
          <w:rFonts w:ascii="Arial Narrow" w:eastAsia="仿宋_GB2312" w:hAnsi="Arial Narrow" w:hint="eastAsia"/>
          <w:sz w:val="24"/>
        </w:rPr>
        <w:t>抵销</w:t>
      </w:r>
      <w:proofErr w:type="gramEnd"/>
      <w:r w:rsidRPr="009570C0">
        <w:rPr>
          <w:rFonts w:ascii="Arial Narrow" w:eastAsia="仿宋_GB2312" w:hAnsi="Arial Narrow" w:hint="eastAsia"/>
          <w:sz w:val="24"/>
        </w:rPr>
        <w:t>。</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在报告期内因同</w:t>
      </w:r>
      <w:proofErr w:type="gramStart"/>
      <w:r w:rsidRPr="009570C0">
        <w:rPr>
          <w:rFonts w:ascii="Arial Narrow" w:eastAsia="仿宋_GB2312" w:hAnsi="Arial Narrow" w:hint="eastAsia"/>
          <w:sz w:val="24"/>
        </w:rPr>
        <w:t>一控制</w:t>
      </w:r>
      <w:proofErr w:type="gramEnd"/>
      <w:r w:rsidRPr="009570C0">
        <w:rPr>
          <w:rFonts w:ascii="Arial Narrow" w:eastAsia="仿宋_GB2312" w:hAnsi="Arial Narrow" w:hint="eastAsia"/>
          <w:sz w:val="24"/>
        </w:rPr>
        <w:t>下企业合并增加的子公司，本公司将该子公司合并当期期初</w:t>
      </w:r>
      <w:proofErr w:type="gramStart"/>
      <w:r w:rsidRPr="009570C0">
        <w:rPr>
          <w:rFonts w:ascii="Arial Narrow" w:eastAsia="仿宋_GB2312" w:hAnsi="Arial Narrow" w:hint="eastAsia"/>
          <w:sz w:val="24"/>
        </w:rPr>
        <w:t>至报告</w:t>
      </w:r>
      <w:proofErr w:type="gramEnd"/>
      <w:r w:rsidRPr="009570C0">
        <w:rPr>
          <w:rFonts w:ascii="Arial Narrow" w:eastAsia="仿宋_GB2312" w:hAnsi="Arial Narrow" w:hint="eastAsia"/>
          <w:sz w:val="24"/>
        </w:rPr>
        <w:t>期末的收入、费用、利润纳入合并利润表，将其现金流量纳入合并现金流量表；因非同</w:t>
      </w:r>
      <w:proofErr w:type="gramStart"/>
      <w:r w:rsidRPr="009570C0">
        <w:rPr>
          <w:rFonts w:ascii="Arial Narrow" w:eastAsia="仿宋_GB2312" w:hAnsi="Arial Narrow" w:hint="eastAsia"/>
          <w:sz w:val="24"/>
        </w:rPr>
        <w:t>一控制</w:t>
      </w:r>
      <w:proofErr w:type="gramEnd"/>
      <w:r w:rsidRPr="009570C0">
        <w:rPr>
          <w:rFonts w:ascii="Arial Narrow" w:eastAsia="仿宋_GB2312" w:hAnsi="Arial Narrow" w:hint="eastAsia"/>
          <w:sz w:val="24"/>
        </w:rPr>
        <w:t>下企业合并增加的子公司，本公司将该子公司购买日至报告期末的收入、费用、利润纳入合并利润表，将其现金流量纳入合并现金流量表。</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lastRenderedPageBreak/>
        <w:t>子公司的股东权益中不属于本公司所拥有的部分作为少数股东权益在合并资产负债表中股东权益项下单独列示。子公司当期净损益中属于少数股东权益的份额，在合并利润表中净利润项目下以“少数股东损益”项目列示。少数股东分担的子公司的亏损超过了少数股东在该子公司期初所有者权益中所享有的份额，其余额仍</w:t>
      </w:r>
      <w:proofErr w:type="gramStart"/>
      <w:r w:rsidRPr="009570C0">
        <w:rPr>
          <w:rFonts w:ascii="Arial Narrow" w:eastAsia="仿宋_GB2312" w:hAnsi="Arial Narrow" w:hint="eastAsia"/>
          <w:sz w:val="24"/>
        </w:rPr>
        <w:t>冲减少</w:t>
      </w:r>
      <w:proofErr w:type="gramEnd"/>
      <w:r w:rsidRPr="009570C0">
        <w:rPr>
          <w:rFonts w:ascii="Arial Narrow" w:eastAsia="仿宋_GB2312" w:hAnsi="Arial Narrow" w:hint="eastAsia"/>
          <w:sz w:val="24"/>
        </w:rPr>
        <w:t>数股东权益。</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对于购买子公司少数股权或因处置部分股权投资但没有丧失对该子公司控制权的交易，作为权益性交易核算，调整归属于母公司所有者权益和少数股东权益的账面价值以反映其在子公司中相关权益的变化。少数股东权益的调整额与支付</w:t>
      </w:r>
      <w:r w:rsidRPr="009570C0">
        <w:rPr>
          <w:rFonts w:ascii="Arial Narrow" w:eastAsia="仿宋_GB2312" w:hAnsi="Arial Narrow"/>
          <w:sz w:val="24"/>
        </w:rPr>
        <w:t>/</w:t>
      </w:r>
      <w:r w:rsidRPr="009570C0">
        <w:rPr>
          <w:rFonts w:ascii="Arial Narrow" w:eastAsia="仿宋_GB2312" w:hAnsi="Arial Narrow" w:hint="eastAsia"/>
          <w:sz w:val="24"/>
        </w:rPr>
        <w:t>收到对价的公允价值之间的差额调整资本公积，资本公</w:t>
      </w:r>
      <w:proofErr w:type="gramStart"/>
      <w:r w:rsidRPr="009570C0">
        <w:rPr>
          <w:rFonts w:ascii="Arial Narrow" w:eastAsia="仿宋_GB2312" w:hAnsi="Arial Narrow" w:hint="eastAsia"/>
          <w:sz w:val="24"/>
        </w:rPr>
        <w:t>积不足</w:t>
      </w:r>
      <w:proofErr w:type="gramEnd"/>
      <w:r w:rsidRPr="009570C0">
        <w:rPr>
          <w:rFonts w:ascii="Arial Narrow" w:eastAsia="仿宋_GB2312" w:hAnsi="Arial Narrow" w:hint="eastAsia"/>
          <w:sz w:val="24"/>
        </w:rPr>
        <w:t>冲减的，调整留存收益。</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因处置部分股权投资或其他原因丧失了对原有子公司控制权的，剩余股权按照其在丧失控制权日的公允价值进行重新计量；处置股权取得的对价与剩余股权公允价值之和，减去按原持股比例计算应享有原子公司自购买日开始持续计算的净资产的份额之间的差额，计入丧失控制权当期的投资收益；与原有子公司股权投资相关的其他综合收益，在丧失控制权时转为当期投资收益。</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处置对子公司股权投资直至丧失控制权的各项交易属于一揽子交易的，在丧失控制权之前每一次处置价款与处置投资对应的享有该子公司净资产份额的差额，在合并财务报表中确认为其他综合收益，在丧失控制权时一并转入丧失控制权当期的损益。</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7</w:t>
      </w:r>
      <w:r w:rsidRPr="009570C0">
        <w:rPr>
          <w:rFonts w:ascii="Arial Narrow" w:eastAsia="仿宋_GB2312" w:hAnsi="Arial Narrow" w:hint="eastAsia"/>
          <w:sz w:val="24"/>
        </w:rPr>
        <w:t>、现金及现金等价物的确定标准</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现金是指库存现金以及可以随时用于支付的存款。现金等价物，是指本公司持有的期限短、流动性强、易于转换为已知金额现金、价值变动风险很小的投资。</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8</w:t>
      </w:r>
      <w:r w:rsidRPr="009570C0">
        <w:rPr>
          <w:rFonts w:ascii="Arial Narrow" w:eastAsia="仿宋_GB2312" w:hAnsi="Arial Narrow" w:hint="eastAsia"/>
          <w:sz w:val="24"/>
        </w:rPr>
        <w:t>、外币业务</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本公司发生外币业务，按照系统合理的方法确定的、与交易发生日即期汇率近似的汇率折算为记账本位币金额。</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cs="Arial" w:hint="eastAsia"/>
          <w:snapToGrid w:val="0"/>
          <w:sz w:val="24"/>
        </w:rPr>
        <w:t>资产负债表日，对外币货币性项目，采用资产负债表日即期汇率折算。因资产负债表日即期汇率与初始确认时或者前一资产负债表日即期汇率不同而产生的汇兑差额，计入当期损益；对以历史成本计量的外币非货币性项目，仍采用交易发生日的即期汇率折算；对以公允价值计量的外币非货币性项目，采用公允价值确定日的即期汇率折算，折算后的记账本位</w:t>
      </w:r>
      <w:proofErr w:type="gramStart"/>
      <w:r w:rsidRPr="009570C0">
        <w:rPr>
          <w:rFonts w:ascii="Arial Narrow" w:eastAsia="仿宋_GB2312" w:hAnsi="Arial Narrow" w:cs="Arial" w:hint="eastAsia"/>
          <w:snapToGrid w:val="0"/>
          <w:sz w:val="24"/>
        </w:rPr>
        <w:t>币金额</w:t>
      </w:r>
      <w:proofErr w:type="gramEnd"/>
      <w:r w:rsidRPr="009570C0">
        <w:rPr>
          <w:rFonts w:ascii="Arial Narrow" w:eastAsia="仿宋_GB2312" w:hAnsi="Arial Narrow" w:cs="Arial" w:hint="eastAsia"/>
          <w:snapToGrid w:val="0"/>
          <w:sz w:val="24"/>
        </w:rPr>
        <w:t>与原记账本位</w:t>
      </w:r>
      <w:proofErr w:type="gramStart"/>
      <w:r w:rsidRPr="009570C0">
        <w:rPr>
          <w:rFonts w:ascii="Arial Narrow" w:eastAsia="仿宋_GB2312" w:hAnsi="Arial Narrow" w:cs="Arial" w:hint="eastAsia"/>
          <w:snapToGrid w:val="0"/>
          <w:sz w:val="24"/>
        </w:rPr>
        <w:t>币金额</w:t>
      </w:r>
      <w:proofErr w:type="gramEnd"/>
      <w:r w:rsidRPr="009570C0">
        <w:rPr>
          <w:rFonts w:ascii="Arial Narrow" w:eastAsia="仿宋_GB2312" w:hAnsi="Arial Narrow" w:cs="Arial" w:hint="eastAsia"/>
          <w:snapToGrid w:val="0"/>
          <w:sz w:val="24"/>
        </w:rPr>
        <w:t>的差额，</w:t>
      </w:r>
      <w:r w:rsidRPr="009570C0">
        <w:rPr>
          <w:rFonts w:ascii="Arial Narrow" w:eastAsia="仿宋_GB2312" w:hAnsi="Arial Narrow" w:hint="eastAsia"/>
          <w:sz w:val="24"/>
        </w:rPr>
        <w:t>计入当期损益。</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9</w:t>
      </w:r>
      <w:r w:rsidRPr="009570C0">
        <w:rPr>
          <w:rFonts w:ascii="Arial Narrow" w:eastAsia="仿宋_GB2312" w:hAnsi="Arial Narrow" w:hint="eastAsia"/>
          <w:sz w:val="24"/>
        </w:rPr>
        <w:t>、金融工具</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金融工具是指形成一个企业的金融资产，并形成其他单位的金融负债或权益工具的合同。</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）金融工具的确认和终止确认</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本公司于成为金融工具合同的一方时确认一项金融资产或金融负债。</w:t>
      </w:r>
    </w:p>
    <w:p w:rsidR="009940AD" w:rsidRPr="009570C0" w:rsidRDefault="009940AD" w:rsidP="00E545F3">
      <w:pPr>
        <w:snapToGrid w:val="0"/>
        <w:spacing w:before="120" w:afterLines="90"/>
        <w:divId w:val="1834684313"/>
        <w:rPr>
          <w:rFonts w:ascii="仿宋_GB2312" w:eastAsia="仿宋_GB2312" w:hAnsi="Arial Narrow" w:cs="Arial"/>
          <w:snapToGrid w:val="0"/>
          <w:sz w:val="24"/>
        </w:rPr>
      </w:pPr>
      <w:r w:rsidRPr="009570C0">
        <w:rPr>
          <w:rFonts w:ascii="Arial Narrow" w:eastAsia="仿宋_GB2312" w:hAnsi="Arial Narrow" w:cs="Arial" w:hint="eastAsia"/>
          <w:snapToGrid w:val="0"/>
          <w:sz w:val="24"/>
        </w:rPr>
        <w:t>金融资产满足下列条件之一的，终止确认：</w:t>
      </w:r>
    </w:p>
    <w:p w:rsidR="009940AD" w:rsidRPr="009570C0" w:rsidRDefault="009940AD" w:rsidP="00E545F3">
      <w:pPr>
        <w:snapToGrid w:val="0"/>
        <w:spacing w:before="120" w:afterLines="90"/>
        <w:divId w:val="1834684313"/>
        <w:rPr>
          <w:rFonts w:ascii="仿宋_GB2312" w:eastAsia="仿宋_GB2312" w:hAnsi="Arial Narrow" w:cs="Arial"/>
          <w:snapToGrid w:val="0"/>
          <w:sz w:val="24"/>
        </w:rPr>
      </w:pPr>
      <w:r w:rsidRPr="009570C0">
        <w:rPr>
          <w:rFonts w:ascii="仿宋_GB2312" w:eastAsia="仿宋_GB2312" w:hAnsi="Arial Narrow" w:cs="Arial" w:hint="eastAsia"/>
          <w:snapToGrid w:val="0"/>
          <w:sz w:val="24"/>
        </w:rPr>
        <w:t>①</w:t>
      </w:r>
      <w:r w:rsidRPr="009570C0">
        <w:rPr>
          <w:rFonts w:ascii="Arial Narrow" w:eastAsia="仿宋_GB2312" w:hAnsi="Arial Narrow" w:cs="Arial" w:hint="eastAsia"/>
          <w:snapToGrid w:val="0"/>
          <w:sz w:val="24"/>
        </w:rPr>
        <w:t>收取该金融资产现金流量的合同权利终止；</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仿宋_GB2312" w:eastAsia="仿宋_GB2312" w:hAnsi="Arial Narrow" w:cs="Arial" w:hint="eastAsia"/>
          <w:snapToGrid w:val="0"/>
          <w:sz w:val="24"/>
        </w:rPr>
        <w:lastRenderedPageBreak/>
        <w:t>②</w:t>
      </w:r>
      <w:r w:rsidRPr="009570C0">
        <w:rPr>
          <w:rFonts w:ascii="Arial Narrow" w:eastAsia="仿宋_GB2312" w:hAnsi="Arial Narrow" w:cs="Arial" w:hint="eastAsia"/>
          <w:snapToGrid w:val="0"/>
          <w:sz w:val="24"/>
        </w:rPr>
        <w:t>该金融资产已转移，且符合下述金融资产转移的终止确认条件。</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金融负债的现时义务全部或部分已经解除的，终止确认该金融负债或其一部分。本公司（债务人）与债权人之间签订协议，以承担新金融负债方式替换现存金融负债，且新金融负债与现存金融负债的合同条款实质上不同的，终止确认现存金融负债，并同时确认新金融负债。</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snapToGrid w:val="0"/>
          <w:sz w:val="24"/>
        </w:rPr>
        <w:t>以常规方式买卖金融资产，按交易日进行会计确认和终止确认。</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）金融资产分类和计量</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本公司的金融资产于初始确认时分为以下四类：以公允价值计量且其变动计入当期损益的金融资产、持有至到期投资、贷款和应收款项、可供出售金融资产。金融资产在初始确认时以公允价值计量。对于以公允价值计量且其变动计入当期损益的金融资产，相关交易费用直接计入当期损益，其他类别的金融资产相关交易费用计入其初始确认金额。</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以公允价值计量且其变动计入当期损益的金融资产</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以公允价值计量且其变动计入当期损益的金融资产，包括交易性金融资产和初始确认时指定为以公允价值计量且其变动计入当期损益的金融资产。对于此类金融资产，采用公允价值进行后续计量，公允价值变动形成的利得或损失以及与该等金融资产相关的股利和利息收入计入当期损益。</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持有至到期投资</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持有至到期投资，是指到期日固定、回收金额固定或可确定，且本公司有明确意图和能力持有至到期的非衍生金融资产。持有至到期投资采用实际利率法，按照摊</w:t>
      </w:r>
      <w:proofErr w:type="gramStart"/>
      <w:r w:rsidRPr="009570C0">
        <w:rPr>
          <w:rFonts w:ascii="Arial Narrow" w:eastAsia="仿宋_GB2312" w:hAnsi="Arial Narrow" w:cs="Arial" w:hint="eastAsia"/>
          <w:snapToGrid w:val="0"/>
          <w:sz w:val="24"/>
        </w:rPr>
        <w:t>余成本</w:t>
      </w:r>
      <w:proofErr w:type="gramEnd"/>
      <w:r w:rsidRPr="009570C0">
        <w:rPr>
          <w:rFonts w:ascii="Arial Narrow" w:eastAsia="仿宋_GB2312" w:hAnsi="Arial Narrow" w:cs="Arial" w:hint="eastAsia"/>
          <w:snapToGrid w:val="0"/>
          <w:sz w:val="24"/>
        </w:rPr>
        <w:t>进行后续计量，其终止确认、发生减值或摊销产生的利得或损失，均计入当期损益。</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应收款项</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应收款项，是指在活跃市场中没有报价、回收金额固定或可确定的非衍生金融资产，包括应收账款和其他应收款等（附注二、</w:t>
      </w:r>
      <w:r w:rsidRPr="009570C0">
        <w:rPr>
          <w:rFonts w:ascii="Arial Narrow" w:eastAsia="仿宋_GB2312" w:hAnsi="Arial Narrow" w:cs="Arial" w:hint="eastAsia"/>
          <w:snapToGrid w:val="0"/>
          <w:sz w:val="24"/>
        </w:rPr>
        <w:t>10</w:t>
      </w:r>
      <w:r w:rsidRPr="009570C0">
        <w:rPr>
          <w:rFonts w:ascii="Arial Narrow" w:eastAsia="仿宋_GB2312" w:hAnsi="Arial Narrow" w:cs="Arial" w:hint="eastAsia"/>
          <w:snapToGrid w:val="0"/>
          <w:sz w:val="24"/>
        </w:rPr>
        <w:t>）。</w:t>
      </w:r>
      <w:r w:rsidRPr="009570C0">
        <w:rPr>
          <w:rFonts w:ascii="Arial Narrow" w:eastAsia="仿宋_GB2312" w:hAnsi="Arial Narrow" w:cs="Arial"/>
          <w:snapToGrid w:val="0"/>
          <w:sz w:val="24"/>
        </w:rPr>
        <w:t>应收款项采用实际利率法，</w:t>
      </w:r>
      <w:proofErr w:type="gramStart"/>
      <w:r w:rsidRPr="009570C0">
        <w:rPr>
          <w:rFonts w:ascii="Arial Narrow" w:eastAsia="仿宋_GB2312" w:hAnsi="Arial Narrow" w:cs="Arial"/>
          <w:snapToGrid w:val="0"/>
          <w:sz w:val="24"/>
        </w:rPr>
        <w:t>按摊余成本</w:t>
      </w:r>
      <w:proofErr w:type="gramEnd"/>
      <w:r w:rsidRPr="009570C0">
        <w:rPr>
          <w:rFonts w:ascii="Arial Narrow" w:eastAsia="仿宋_GB2312" w:hAnsi="Arial Narrow" w:cs="Arial"/>
          <w:snapToGrid w:val="0"/>
          <w:sz w:val="24"/>
        </w:rPr>
        <w:t>进行后续计量，在终止确认、发生减值或摊销时产生的利得或损失，计入当期损益。</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可供出售金融资产</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可供出售金融资产，是指初始确认时即指定为可供出售的非衍生金融资产，以及除上述金融资产类别以外的金融资产。可供出售金融资产采用公允价值进行后续计量，</w:t>
      </w:r>
      <w:proofErr w:type="gramStart"/>
      <w:r w:rsidRPr="009570C0">
        <w:rPr>
          <w:rFonts w:ascii="Arial Narrow" w:eastAsia="仿宋_GB2312" w:hAnsi="Arial Narrow" w:cs="Arial" w:hint="eastAsia"/>
          <w:snapToGrid w:val="0"/>
          <w:sz w:val="24"/>
        </w:rPr>
        <w:t>其折溢价</w:t>
      </w:r>
      <w:proofErr w:type="gramEnd"/>
      <w:r w:rsidRPr="009570C0">
        <w:rPr>
          <w:rFonts w:ascii="Arial Narrow" w:eastAsia="仿宋_GB2312" w:hAnsi="Arial Narrow" w:cs="Arial" w:hint="eastAsia"/>
          <w:snapToGrid w:val="0"/>
          <w:sz w:val="24"/>
        </w:rPr>
        <w:t>采用实际利率法摊销并确认为利息收入。除减值损失及外币货币性金融资产的汇兑差额确认为当期损益外，可供出售金融资产的公允价值变动确认为其他综合收益并计入资本公积，在该金融资产终止确认时转出，计入当期损益。与可供出售金融资产相关的股利或利息收入，计入当期损益。</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）金融负债分类和计量</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本公司的金融负债于初始确认时分类为：以公允价值计量且其变动计入当期损益的金融负债、其他金融负债。对于未划分为以公允价值计量且其变动计入当期损益的金融负债</w:t>
      </w:r>
      <w:r w:rsidRPr="009570C0">
        <w:rPr>
          <w:rFonts w:ascii="Arial Narrow" w:eastAsia="仿宋_GB2312" w:hAnsi="Arial Narrow" w:cs="Arial" w:hint="eastAsia"/>
          <w:snapToGrid w:val="0"/>
          <w:sz w:val="24"/>
        </w:rPr>
        <w:lastRenderedPageBreak/>
        <w:t>的，相关交易费用计入其初始确认金额。</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以公允价值计量且其变动计入当期损益的金融负债</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以公允价值计量且其变动计入当期损益的金融负债，包括交易性金融负债和初始确认时指定为以公允价值计量且其变动计入当期损益的金融负债。对于此类金融负债，按照公允价值进行后续计量，公允价值变动形成的利得或损失以及与该等金融负债相关的股利和利息支出计入当期损益。</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其他金融负债</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与在活跃市场中没有报价、公允价值不能可靠计量的权益工具挂钩并须通过交付该权益工具结算的衍生金融负债，按照成本进行后续计量。其他金融负债采用实际利率法，</w:t>
      </w:r>
      <w:proofErr w:type="gramStart"/>
      <w:r w:rsidRPr="009570C0">
        <w:rPr>
          <w:rFonts w:ascii="Arial Narrow" w:eastAsia="仿宋_GB2312" w:hAnsi="Arial Narrow" w:cs="Arial" w:hint="eastAsia"/>
          <w:snapToGrid w:val="0"/>
          <w:sz w:val="24"/>
        </w:rPr>
        <w:t>按摊余成本</w:t>
      </w:r>
      <w:proofErr w:type="gramEnd"/>
      <w:r w:rsidRPr="009570C0">
        <w:rPr>
          <w:rFonts w:ascii="Arial Narrow" w:eastAsia="仿宋_GB2312" w:hAnsi="Arial Narrow" w:cs="Arial" w:hint="eastAsia"/>
          <w:snapToGrid w:val="0"/>
          <w:sz w:val="24"/>
        </w:rPr>
        <w:t>进行后续计量，终止确认或摊销产生的利得或损失计入当期损益。</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4</w:t>
      </w:r>
      <w:r w:rsidRPr="009570C0">
        <w:rPr>
          <w:rFonts w:ascii="Arial Narrow" w:eastAsia="仿宋_GB2312" w:hAnsi="Arial Narrow" w:hint="eastAsia"/>
          <w:sz w:val="24"/>
        </w:rPr>
        <w:t>）衍生金融工具及嵌入衍生工具</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本公司衍生金融工具初始以衍生交易合同签订当日的公允价值进行计量，并以其公允价值进行后续计量。公允价值为正数的衍生金融工具确认为一项资产，公允价值为负数的确认为一项负债。因公允价值变动而产生的任何不符合套期会计规定的利得或损失，直接计入当期损益。</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对包含嵌入衍生工具的混合工具，如未指定为以公允价值计量且其变动计入当期损益的金融资产或金融负债，嵌入衍生工具与该主合同在经济特征及风险方面不存在紧密关系，且与嵌入衍生工具条件相同，单独存在的工具符合衍生工具定义的，嵌入衍生工具从混合工具中分拆，作为单独的衍生金融工具处理。如果无法在取得时或后续的资产负债表日对嵌入衍生工具进行单独计量，则将混合工具整体指定为以公允价值计量且其变动计入当期损益的金融资产或金融负债。</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5</w:t>
      </w:r>
      <w:r w:rsidRPr="009570C0">
        <w:rPr>
          <w:rFonts w:ascii="Arial Narrow" w:eastAsia="仿宋_GB2312" w:hAnsi="Arial Narrow" w:hint="eastAsia"/>
          <w:sz w:val="24"/>
        </w:rPr>
        <w:t>）金融工具的公允价值</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sz w:val="24"/>
        </w:rPr>
        <w:t>存在活跃市场的金融资产或金融负债，本公司将活跃市场中的现行出价或现行要价用于确定其公允价值。</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sz w:val="24"/>
        </w:rPr>
        <w:t>金融工具不存在活跃市场的，本公司采用估值技术确定其公允价值。采用估值技术得出的结果，反映估值日在公平交易中可能采用的交易价格。估值技术包括参考熟悉情况并自愿交易的各方最近进行的市场交易中使用的价格、参照实质上相同的其他金融工具的当前公允价值、现金流量折现法和期权定价模型等。</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sz w:val="24"/>
        </w:rPr>
        <w:t>本公司选择市场参与者普遍认同，且被以往市场实际交易价格验证具有可靠性的估值技术确定金融工具的公允价值。采用估值技术确定金融工具的公允价值时，本公司尽可能使用市场参与者在金融工具定价时考虑的所有市场参数和相同金融工具当前市场的可观察到的交易价格来测试估值技术的有效性。</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6</w:t>
      </w:r>
      <w:r w:rsidRPr="009570C0">
        <w:rPr>
          <w:rFonts w:ascii="Arial Narrow" w:eastAsia="仿宋_GB2312" w:hAnsi="Arial Narrow" w:hint="eastAsia"/>
          <w:sz w:val="24"/>
        </w:rPr>
        <w:t>）金融资产减值</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本公司于资产负债表日对金融资产的账面价值进行检查，有客观证据表明该金融资产发生减值的，计提减值准备。表明金融资产发生减值的客观证据，是指金融资产初始确认</w:t>
      </w:r>
      <w:r w:rsidRPr="009570C0">
        <w:rPr>
          <w:rFonts w:ascii="Arial Narrow" w:eastAsia="仿宋_GB2312" w:hAnsi="Arial Narrow" w:cs="Arial" w:hint="eastAsia"/>
          <w:snapToGrid w:val="0"/>
          <w:sz w:val="24"/>
        </w:rPr>
        <w:lastRenderedPageBreak/>
        <w:t>后实际发生的、对该金融资产的预计未来现金流量有影响，且企业能够对该影响进行可靠计量的事项。</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以摊</w:t>
      </w:r>
      <w:proofErr w:type="gramStart"/>
      <w:r w:rsidRPr="009570C0">
        <w:rPr>
          <w:rFonts w:ascii="Arial Narrow" w:eastAsia="仿宋_GB2312" w:hAnsi="Arial Narrow" w:cs="Arial" w:hint="eastAsia"/>
          <w:snapToGrid w:val="0"/>
          <w:sz w:val="24"/>
        </w:rPr>
        <w:t>余成本</w:t>
      </w:r>
      <w:proofErr w:type="gramEnd"/>
      <w:r w:rsidRPr="009570C0">
        <w:rPr>
          <w:rFonts w:ascii="Arial Narrow" w:eastAsia="仿宋_GB2312" w:hAnsi="Arial Narrow" w:cs="Arial" w:hint="eastAsia"/>
          <w:snapToGrid w:val="0"/>
          <w:sz w:val="24"/>
        </w:rPr>
        <w:t>计量的金融资产</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如果有客观证据表明该金融资产发生减值，则将该金融资产的账面价值</w:t>
      </w:r>
      <w:proofErr w:type="gramStart"/>
      <w:r w:rsidRPr="009570C0">
        <w:rPr>
          <w:rFonts w:ascii="Arial Narrow" w:eastAsia="仿宋_GB2312" w:hAnsi="Arial Narrow" w:cs="Arial" w:hint="eastAsia"/>
          <w:snapToGrid w:val="0"/>
          <w:sz w:val="24"/>
        </w:rPr>
        <w:t>减记至</w:t>
      </w:r>
      <w:proofErr w:type="gramEnd"/>
      <w:r w:rsidRPr="009570C0">
        <w:rPr>
          <w:rFonts w:ascii="Arial Narrow" w:eastAsia="仿宋_GB2312" w:hAnsi="Arial Narrow" w:cs="Arial" w:hint="eastAsia"/>
          <w:snapToGrid w:val="0"/>
          <w:sz w:val="24"/>
        </w:rPr>
        <w:t>预计未来现金流量（不包括尚未发生的未来信用损失）现值，</w:t>
      </w:r>
      <w:proofErr w:type="gramStart"/>
      <w:r w:rsidRPr="009570C0">
        <w:rPr>
          <w:rFonts w:ascii="Arial Narrow" w:eastAsia="仿宋_GB2312" w:hAnsi="Arial Narrow" w:cs="Arial" w:hint="eastAsia"/>
          <w:snapToGrid w:val="0"/>
          <w:sz w:val="24"/>
        </w:rPr>
        <w:t>减记金额</w:t>
      </w:r>
      <w:proofErr w:type="gramEnd"/>
      <w:r w:rsidRPr="009570C0">
        <w:rPr>
          <w:rFonts w:ascii="Arial Narrow" w:eastAsia="仿宋_GB2312" w:hAnsi="Arial Narrow" w:cs="Arial" w:hint="eastAsia"/>
          <w:snapToGrid w:val="0"/>
          <w:sz w:val="24"/>
        </w:rPr>
        <w:t>计入当期损益。预计未来现金流量现值，按照该金融资产</w:t>
      </w:r>
      <w:proofErr w:type="gramStart"/>
      <w:r w:rsidRPr="009570C0">
        <w:rPr>
          <w:rFonts w:ascii="Arial Narrow" w:eastAsia="仿宋_GB2312" w:hAnsi="Arial Narrow" w:cs="Arial" w:hint="eastAsia"/>
          <w:snapToGrid w:val="0"/>
          <w:sz w:val="24"/>
        </w:rPr>
        <w:t>原实际</w:t>
      </w:r>
      <w:proofErr w:type="gramEnd"/>
      <w:r w:rsidRPr="009570C0">
        <w:rPr>
          <w:rFonts w:ascii="Arial Narrow" w:eastAsia="仿宋_GB2312" w:hAnsi="Arial Narrow" w:cs="Arial" w:hint="eastAsia"/>
          <w:snapToGrid w:val="0"/>
          <w:sz w:val="24"/>
        </w:rPr>
        <w:t>利率折现确定，并考虑相关担保物的价值。</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对单项金额重大的金融资产单独进行减值测试，如有客观证据表明其已发生减值，确认减值损失，计入当期损益。对单项金额</w:t>
      </w:r>
      <w:proofErr w:type="gramStart"/>
      <w:r w:rsidRPr="009570C0">
        <w:rPr>
          <w:rFonts w:ascii="Arial Narrow" w:eastAsia="仿宋_GB2312" w:hAnsi="Arial Narrow" w:cs="Arial" w:hint="eastAsia"/>
          <w:snapToGrid w:val="0"/>
          <w:sz w:val="24"/>
        </w:rPr>
        <w:t>不重大</w:t>
      </w:r>
      <w:proofErr w:type="gramEnd"/>
      <w:r w:rsidRPr="009570C0">
        <w:rPr>
          <w:rFonts w:ascii="Arial Narrow" w:eastAsia="仿宋_GB2312" w:hAnsi="Arial Narrow" w:cs="Arial" w:hint="eastAsia"/>
          <w:snapToGrid w:val="0"/>
          <w:sz w:val="24"/>
        </w:rPr>
        <w:t>的金融资产，包括在具有类似信用风险特征的金融资产组合中进行减值测试。单独测试未发生减值的金融资产（包括单项金额重大和</w:t>
      </w:r>
      <w:proofErr w:type="gramStart"/>
      <w:r w:rsidRPr="009570C0">
        <w:rPr>
          <w:rFonts w:ascii="Arial Narrow" w:eastAsia="仿宋_GB2312" w:hAnsi="Arial Narrow" w:cs="Arial" w:hint="eastAsia"/>
          <w:snapToGrid w:val="0"/>
          <w:sz w:val="24"/>
        </w:rPr>
        <w:t>不重大</w:t>
      </w:r>
      <w:proofErr w:type="gramEnd"/>
      <w:r w:rsidRPr="009570C0">
        <w:rPr>
          <w:rFonts w:ascii="Arial Narrow" w:eastAsia="仿宋_GB2312" w:hAnsi="Arial Narrow" w:cs="Arial" w:hint="eastAsia"/>
          <w:snapToGrid w:val="0"/>
          <w:sz w:val="24"/>
        </w:rPr>
        <w:t>的金融资产），包括在具有类似信用风险特征的金融资产组合中再进行减值测试。已单项确认减值损失的金融资产，不包括在具有类似信用风险特征的金融资产组合中进行减值测试。</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本公司对以摊</w:t>
      </w:r>
      <w:proofErr w:type="gramStart"/>
      <w:r w:rsidRPr="009570C0">
        <w:rPr>
          <w:rFonts w:ascii="Arial Narrow" w:eastAsia="仿宋_GB2312" w:hAnsi="Arial Narrow" w:cs="Arial" w:hint="eastAsia"/>
          <w:snapToGrid w:val="0"/>
          <w:sz w:val="24"/>
        </w:rPr>
        <w:t>余成本</w:t>
      </w:r>
      <w:proofErr w:type="gramEnd"/>
      <w:r w:rsidRPr="009570C0">
        <w:rPr>
          <w:rFonts w:ascii="Arial Narrow" w:eastAsia="仿宋_GB2312" w:hAnsi="Arial Narrow" w:cs="Arial" w:hint="eastAsia"/>
          <w:snapToGrid w:val="0"/>
          <w:sz w:val="24"/>
        </w:rPr>
        <w:t>计量的金融资产确认减值损失后，如有客观证据表明该金融资产价值已恢复，且客观上与确认该损失后发生的事项有关，原确认的减值损失予以转回，计入当期损益。但是，该转回后的账面价值不超过假定不计提减值准备情况下该金融资产在</w:t>
      </w:r>
      <w:proofErr w:type="gramStart"/>
      <w:r w:rsidRPr="009570C0">
        <w:rPr>
          <w:rFonts w:ascii="Arial Narrow" w:eastAsia="仿宋_GB2312" w:hAnsi="Arial Narrow" w:cs="Arial" w:hint="eastAsia"/>
          <w:snapToGrid w:val="0"/>
          <w:sz w:val="24"/>
        </w:rPr>
        <w:t>转回日</w:t>
      </w:r>
      <w:proofErr w:type="gramEnd"/>
      <w:r w:rsidRPr="009570C0">
        <w:rPr>
          <w:rFonts w:ascii="Arial Narrow" w:eastAsia="仿宋_GB2312" w:hAnsi="Arial Narrow" w:cs="Arial" w:hint="eastAsia"/>
          <w:snapToGrid w:val="0"/>
          <w:sz w:val="24"/>
        </w:rPr>
        <w:t>的摊余成本。</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可供出售金融资产</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如果有客观证据表明该金融资产发生减值，</w:t>
      </w:r>
      <w:proofErr w:type="gramStart"/>
      <w:r w:rsidRPr="009570C0">
        <w:rPr>
          <w:rFonts w:ascii="Arial Narrow" w:eastAsia="仿宋_GB2312" w:hAnsi="Arial Narrow" w:cs="Arial" w:hint="eastAsia"/>
          <w:snapToGrid w:val="0"/>
          <w:sz w:val="24"/>
        </w:rPr>
        <w:t>原直接</w:t>
      </w:r>
      <w:proofErr w:type="gramEnd"/>
      <w:r w:rsidRPr="009570C0">
        <w:rPr>
          <w:rFonts w:ascii="Arial Narrow" w:eastAsia="仿宋_GB2312" w:hAnsi="Arial Narrow" w:cs="Arial" w:hint="eastAsia"/>
          <w:snapToGrid w:val="0"/>
          <w:sz w:val="24"/>
        </w:rPr>
        <w:t>计入资本公积的因公允价值下降形成的累计损失，予以转出，计入当期损益。该转出的累计损失，为可供出售金融资产的初始取得成本扣除已收回本金和已摊销金额、当前公允价值和原已计入损益的减值损失后的余额。</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对于已确认减值损失的可供出售债务工具，在随后的会计期间公允价值已上升且客观上与确认原减值损失确认后发生的事项有关的，原确认的减值损失予以转回，计入当期损益。可供出售权益工具投资发生的减值损失，不通过损益转回。</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以成本计量的金融资产</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在活跃市场中没有报价且其公允价值不能可靠计量的权益工具投资，或与该权益工具挂钩并须通过交付该权益工具结算的衍生金融资产发生减值时，将该金融资产的账面价值，与按照类似金融资产当时市场收益率对未来现金流量折现确定的现值之间的差额，确认为减值损失，计入当期损益。发生的减值损失一经确认，不得转回。</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7</w:t>
      </w:r>
      <w:r w:rsidRPr="009570C0">
        <w:rPr>
          <w:rFonts w:ascii="Arial Narrow" w:eastAsia="仿宋_GB2312" w:hAnsi="Arial Narrow" w:hint="eastAsia"/>
          <w:sz w:val="24"/>
        </w:rPr>
        <w:t>）金融资产转移</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金融资产转移，是指将金融资产让与或交付给该金融资产发行方以外的另一方（转入方）。</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本公司已将金融资产所有权上几乎所有的风险和报酬转移给转入方的，终止确认该金融资产；保留了金融资产所有权上几乎所有的风险和报酬的，不终止确认该金融资产。</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本公司既没有转移也没有保留金融资产所有权上几乎所有的风险和报酬的，分别下列情况处理：放弃了对该金融资产控制的，终止确认该金融资产并确认产生的资产和负债；</w:t>
      </w:r>
      <w:r w:rsidRPr="009570C0">
        <w:rPr>
          <w:rFonts w:ascii="Arial Narrow" w:eastAsia="仿宋_GB2312" w:hAnsi="Arial Narrow" w:cs="Arial" w:hint="eastAsia"/>
          <w:snapToGrid w:val="0"/>
          <w:sz w:val="24"/>
        </w:rPr>
        <w:lastRenderedPageBreak/>
        <w:t>未放弃对该金融资产控制的，按照其继续涉入所转移金融资产的程度确认有关金融资产，并相应确认有关负债。</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10</w:t>
      </w:r>
      <w:r w:rsidRPr="009570C0">
        <w:rPr>
          <w:rFonts w:ascii="Arial Narrow" w:eastAsia="仿宋_GB2312" w:hAnsi="Arial Narrow" w:hint="eastAsia"/>
          <w:sz w:val="24"/>
        </w:rPr>
        <w:t>、应收款项</w:t>
      </w:r>
    </w:p>
    <w:p w:rsidR="009940AD" w:rsidRPr="009570C0" w:rsidRDefault="009940AD" w:rsidP="00E545F3">
      <w:pPr>
        <w:snapToGrid w:val="0"/>
        <w:spacing w:before="120" w:afterLines="90"/>
        <w:divId w:val="1834684313"/>
        <w:rPr>
          <w:rFonts w:ascii="Arial Narrow" w:eastAsia="仿宋_GB2312" w:hAnsi="Arial Narrow" w:cs="Arial"/>
          <w:snapToGrid w:val="0"/>
          <w:sz w:val="24"/>
        </w:rPr>
      </w:pPr>
      <w:r w:rsidRPr="009570C0">
        <w:rPr>
          <w:rFonts w:ascii="Arial Narrow" w:eastAsia="仿宋_GB2312" w:hAnsi="Arial Narrow" w:cs="Arial" w:hint="eastAsia"/>
          <w:snapToGrid w:val="0"/>
          <w:sz w:val="24"/>
        </w:rPr>
        <w:t>应收款项包括应收账款、其他应收款。</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）单项金额重大并单项计提坏账准备的应收款项</w:t>
      </w:r>
    </w:p>
    <w:p w:rsidR="009940AD" w:rsidRPr="009570C0" w:rsidRDefault="009940AD" w:rsidP="00E545F3">
      <w:pPr>
        <w:snapToGrid w:val="0"/>
        <w:spacing w:before="120" w:afterLines="90"/>
        <w:divId w:val="1834684313"/>
        <w:rPr>
          <w:rFonts w:ascii="Arial Narrow" w:eastAsia="仿宋_GB2312" w:hAnsi="Arial Narrow" w:cs="仿宋_GB2312"/>
          <w:sz w:val="24"/>
        </w:rPr>
      </w:pPr>
      <w:r w:rsidRPr="009570C0">
        <w:rPr>
          <w:rFonts w:ascii="Arial Narrow" w:eastAsia="仿宋_GB2312" w:hAnsi="Arial Narrow" w:cs="Arial" w:hint="eastAsia"/>
          <w:snapToGrid w:val="0"/>
          <w:sz w:val="24"/>
        </w:rPr>
        <w:t>单项金额重大的判断依据或金额标准：</w:t>
      </w:r>
      <w:r w:rsidRPr="009570C0">
        <w:rPr>
          <w:rFonts w:ascii="Arial Narrow" w:eastAsia="仿宋_GB2312" w:hAnsi="Arial Narrow" w:cs="仿宋_GB2312"/>
          <w:sz w:val="24"/>
        </w:rPr>
        <w:t>期末余额达到</w:t>
      </w:r>
      <w:r w:rsidRPr="009570C0">
        <w:rPr>
          <w:rFonts w:ascii="Arial Narrow" w:eastAsia="仿宋_GB2312" w:hAnsi="Arial Narrow" w:cs="Arial Narrow"/>
          <w:sz w:val="24"/>
        </w:rPr>
        <w:t>300</w:t>
      </w:r>
      <w:r w:rsidRPr="009570C0">
        <w:rPr>
          <w:rFonts w:ascii="Arial Narrow" w:eastAsia="仿宋_GB2312" w:hAnsi="Arial Narrow" w:cs="仿宋_GB2312"/>
          <w:sz w:val="24"/>
        </w:rPr>
        <w:t>万元（含</w:t>
      </w:r>
      <w:r w:rsidRPr="009570C0">
        <w:rPr>
          <w:rFonts w:ascii="Arial Narrow" w:eastAsia="仿宋_GB2312" w:hAnsi="Arial Narrow" w:cs="Arial Narrow"/>
          <w:sz w:val="24"/>
        </w:rPr>
        <w:t>300</w:t>
      </w:r>
      <w:r w:rsidRPr="009570C0">
        <w:rPr>
          <w:rFonts w:ascii="Arial Narrow" w:eastAsia="仿宋_GB2312" w:hAnsi="Arial Narrow" w:cs="仿宋_GB2312"/>
          <w:sz w:val="24"/>
        </w:rPr>
        <w:t>万元）以上的非纳入合并财务报表范围关联方的客户应收款项为单项金额重大的应收款项。</w:t>
      </w:r>
    </w:p>
    <w:p w:rsidR="009940AD" w:rsidRPr="009570C0" w:rsidRDefault="009940AD" w:rsidP="00E545F3">
      <w:pPr>
        <w:snapToGrid w:val="0"/>
        <w:spacing w:beforeLines="100" w:afterLines="50"/>
        <w:divId w:val="1834684313"/>
        <w:rPr>
          <w:rFonts w:ascii="Arial Narrow" w:eastAsia="仿宋_GB2312" w:hAnsi="Arial Narrow"/>
          <w:sz w:val="24"/>
        </w:rPr>
      </w:pPr>
      <w:r w:rsidRPr="009570C0">
        <w:rPr>
          <w:rFonts w:ascii="Arial Narrow" w:eastAsia="仿宋_GB2312" w:hAnsi="Arial Narrow" w:cs="宋体" w:hint="eastAsia"/>
          <w:kern w:val="0"/>
          <w:sz w:val="24"/>
        </w:rPr>
        <w:t>单项金额重大并单项计提坏账准备的计提方法：</w:t>
      </w:r>
      <w:r w:rsidRPr="009570C0">
        <w:rPr>
          <w:rFonts w:ascii="Arial Narrow" w:eastAsia="仿宋_GB2312" w:hAnsi="Arial Narrow" w:cs="仿宋_GB2312"/>
          <w:sz w:val="24"/>
        </w:rPr>
        <w:t>对于单项金额重大的应收款项单独进行减值测试，有客观证据表明发生了减值，根据其未来现金流量现值低于其账面价值的差额计提坏账准备。</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单项金额重大经单独测试未发生减值的应收款项，再按组合计提坏账准备。</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）单项金额虽不重大但单项计提坏账准备的应收款项</w:t>
      </w:r>
    </w:p>
    <w:tbl>
      <w:tblPr>
        <w:tblW w:w="4883" w:type="pct"/>
        <w:tblInd w:w="108" w:type="dxa"/>
        <w:tblBorders>
          <w:top w:val="single" w:sz="8" w:space="0" w:color="auto"/>
          <w:bottom w:val="single" w:sz="8" w:space="0" w:color="auto"/>
          <w:insideH w:val="single" w:sz="4" w:space="0" w:color="auto"/>
        </w:tblBorders>
        <w:tblLook w:val="0000"/>
      </w:tblPr>
      <w:tblGrid>
        <w:gridCol w:w="3091"/>
        <w:gridCol w:w="5973"/>
      </w:tblGrid>
      <w:tr w:rsidR="009940AD" w:rsidRPr="009570C0" w:rsidTr="009940AD">
        <w:trPr>
          <w:divId w:val="1834684313"/>
          <w:trHeight w:val="390"/>
        </w:trPr>
        <w:tc>
          <w:tcPr>
            <w:tcW w:w="1705" w:type="pct"/>
            <w:vAlign w:val="center"/>
          </w:tcPr>
          <w:p w:rsidR="009940AD" w:rsidRPr="009570C0" w:rsidRDefault="009940AD" w:rsidP="009940AD">
            <w:pPr>
              <w:widowControl/>
              <w:snapToGrid w:val="0"/>
              <w:rPr>
                <w:rFonts w:ascii="Arial Narrow" w:eastAsia="仿宋_GB2312" w:hAnsi="Arial Narrow" w:cs="宋体"/>
                <w:kern w:val="0"/>
                <w:sz w:val="24"/>
              </w:rPr>
            </w:pPr>
            <w:r w:rsidRPr="009570C0">
              <w:rPr>
                <w:rFonts w:ascii="Arial Narrow" w:eastAsia="仿宋_GB2312" w:hAnsi="Arial Narrow" w:cs="宋体" w:hint="eastAsia"/>
                <w:kern w:val="0"/>
                <w:sz w:val="24"/>
              </w:rPr>
              <w:t>单项计提坏账准备的理由</w:t>
            </w:r>
          </w:p>
        </w:tc>
        <w:tc>
          <w:tcPr>
            <w:tcW w:w="3295" w:type="pct"/>
            <w:vAlign w:val="center"/>
          </w:tcPr>
          <w:p w:rsidR="009940AD" w:rsidRPr="009570C0" w:rsidRDefault="009940AD" w:rsidP="009940AD">
            <w:pPr>
              <w:widowControl/>
              <w:snapToGrid w:val="0"/>
              <w:rPr>
                <w:rFonts w:ascii="Arial Narrow" w:eastAsia="仿宋_GB2312" w:hAnsi="Arial Narrow" w:cs="宋体"/>
                <w:kern w:val="0"/>
                <w:sz w:val="24"/>
              </w:rPr>
            </w:pPr>
            <w:r w:rsidRPr="009570C0">
              <w:rPr>
                <w:rFonts w:ascii="Arial Narrow" w:eastAsia="仿宋_GB2312" w:hAnsi="Arial Narrow" w:cs="宋体" w:hint="eastAsia"/>
                <w:kern w:val="0"/>
                <w:sz w:val="24"/>
              </w:rPr>
              <w:t>涉诉款项、客户信用状况恶化的应收款项</w:t>
            </w:r>
          </w:p>
        </w:tc>
      </w:tr>
      <w:tr w:rsidR="009940AD" w:rsidRPr="009570C0" w:rsidTr="009940AD">
        <w:trPr>
          <w:divId w:val="1834684313"/>
          <w:trHeight w:val="390"/>
        </w:trPr>
        <w:tc>
          <w:tcPr>
            <w:tcW w:w="1705" w:type="pct"/>
            <w:vAlign w:val="center"/>
          </w:tcPr>
          <w:p w:rsidR="009940AD" w:rsidRPr="009570C0" w:rsidRDefault="009940AD" w:rsidP="009940AD">
            <w:pPr>
              <w:widowControl/>
              <w:snapToGrid w:val="0"/>
              <w:rPr>
                <w:rFonts w:ascii="Arial Narrow" w:eastAsia="仿宋_GB2312" w:hAnsi="Arial Narrow" w:cs="宋体"/>
                <w:kern w:val="0"/>
                <w:sz w:val="24"/>
              </w:rPr>
            </w:pPr>
            <w:r w:rsidRPr="009570C0">
              <w:rPr>
                <w:rFonts w:ascii="Arial Narrow" w:eastAsia="仿宋_GB2312" w:hAnsi="Arial Narrow" w:cs="宋体" w:hint="eastAsia"/>
                <w:kern w:val="0"/>
                <w:sz w:val="24"/>
              </w:rPr>
              <w:t>坏账准备的计提方法</w:t>
            </w:r>
          </w:p>
        </w:tc>
        <w:tc>
          <w:tcPr>
            <w:tcW w:w="3295" w:type="pct"/>
            <w:vAlign w:val="center"/>
          </w:tcPr>
          <w:p w:rsidR="009940AD" w:rsidRPr="009570C0" w:rsidRDefault="009940AD" w:rsidP="009940AD">
            <w:pPr>
              <w:widowControl/>
              <w:snapToGrid w:val="0"/>
              <w:rPr>
                <w:rFonts w:ascii="Arial Narrow" w:eastAsia="仿宋_GB2312" w:hAnsi="Arial Narrow" w:cs="宋体"/>
                <w:kern w:val="0"/>
                <w:sz w:val="24"/>
              </w:rPr>
            </w:pPr>
            <w:r w:rsidRPr="009570C0">
              <w:rPr>
                <w:rFonts w:ascii="Arial Narrow" w:eastAsia="仿宋_GB2312" w:hAnsi="Arial Narrow" w:cs="宋体" w:hint="eastAsia"/>
                <w:kern w:val="0"/>
                <w:sz w:val="24"/>
              </w:rPr>
              <w:t>根据其未来现金流量现值低于其账面价值的差额计提坏账准备</w:t>
            </w:r>
          </w:p>
        </w:tc>
      </w:tr>
    </w:tbl>
    <w:p w:rsidR="009940AD" w:rsidRPr="009570C0" w:rsidRDefault="009940AD" w:rsidP="00E545F3">
      <w:pPr>
        <w:snapToGrid w:val="0"/>
        <w:spacing w:beforeLines="5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）按组合计提坏账准备应收款项</w:t>
      </w:r>
    </w:p>
    <w:p w:rsidR="009940AD" w:rsidRPr="009570C0" w:rsidRDefault="009940AD" w:rsidP="00E545F3">
      <w:pPr>
        <w:snapToGrid w:val="0"/>
        <w:spacing w:before="100" w:beforeAutospacing="1" w:afterLines="90"/>
        <w:divId w:val="1834684313"/>
        <w:rPr>
          <w:rFonts w:ascii="Arial Narrow" w:eastAsia="仿宋_GB2312" w:hAnsi="Arial Narrow"/>
          <w:sz w:val="24"/>
        </w:rPr>
      </w:pPr>
      <w:r w:rsidRPr="009570C0">
        <w:rPr>
          <w:rFonts w:ascii="Arial Narrow" w:eastAsia="仿宋_GB2312" w:hAnsi="Arial Narrow" w:hint="eastAsia"/>
          <w:sz w:val="24"/>
        </w:rPr>
        <w:t>经单独测试后未减值的应收款项（包括单项金额重大和</w:t>
      </w:r>
      <w:proofErr w:type="gramStart"/>
      <w:r w:rsidRPr="009570C0">
        <w:rPr>
          <w:rFonts w:ascii="Arial Narrow" w:eastAsia="仿宋_GB2312" w:hAnsi="Arial Narrow" w:hint="eastAsia"/>
          <w:sz w:val="24"/>
        </w:rPr>
        <w:t>不重大</w:t>
      </w:r>
      <w:proofErr w:type="gramEnd"/>
      <w:r w:rsidRPr="009570C0">
        <w:rPr>
          <w:rFonts w:ascii="Arial Narrow" w:eastAsia="仿宋_GB2312" w:hAnsi="Arial Narrow" w:hint="eastAsia"/>
          <w:sz w:val="24"/>
        </w:rPr>
        <w:t>的应收款项）以及未单独测试的单项金额</w:t>
      </w:r>
      <w:proofErr w:type="gramStart"/>
      <w:r w:rsidRPr="009570C0">
        <w:rPr>
          <w:rFonts w:ascii="Arial Narrow" w:eastAsia="仿宋_GB2312" w:hAnsi="Arial Narrow" w:hint="eastAsia"/>
          <w:sz w:val="24"/>
        </w:rPr>
        <w:t>不重大</w:t>
      </w:r>
      <w:proofErr w:type="gramEnd"/>
      <w:r w:rsidRPr="009570C0">
        <w:rPr>
          <w:rFonts w:ascii="Arial Narrow" w:eastAsia="仿宋_GB2312" w:hAnsi="Arial Narrow" w:hint="eastAsia"/>
          <w:sz w:val="24"/>
        </w:rPr>
        <w:t>的应收款项，按以下信用风险特征组合计提坏账准备：</w:t>
      </w:r>
    </w:p>
    <w:tbl>
      <w:tblPr>
        <w:tblW w:w="5000" w:type="pct"/>
        <w:tblBorders>
          <w:top w:val="single" w:sz="4" w:space="0" w:color="auto"/>
          <w:bottom w:val="single" w:sz="4" w:space="0" w:color="auto"/>
        </w:tblBorders>
        <w:tblLook w:val="0000"/>
      </w:tblPr>
      <w:tblGrid>
        <w:gridCol w:w="1576"/>
        <w:gridCol w:w="3712"/>
        <w:gridCol w:w="3993"/>
      </w:tblGrid>
      <w:tr w:rsidR="009940AD" w:rsidRPr="009570C0" w:rsidTr="009940AD">
        <w:trPr>
          <w:divId w:val="1834684313"/>
          <w:trHeight w:val="390"/>
        </w:trPr>
        <w:tc>
          <w:tcPr>
            <w:tcW w:w="849" w:type="pct"/>
            <w:tcBorders>
              <w:top w:val="single" w:sz="8" w:space="0" w:color="auto"/>
              <w:bottom w:val="single" w:sz="4" w:space="0" w:color="auto"/>
            </w:tcBorders>
            <w:vAlign w:val="center"/>
          </w:tcPr>
          <w:p w:rsidR="009940AD" w:rsidRPr="009570C0" w:rsidRDefault="009940AD" w:rsidP="009940AD">
            <w:pPr>
              <w:widowControl/>
              <w:snapToGrid w:val="0"/>
              <w:spacing w:before="100" w:beforeAutospacing="1" w:after="90"/>
              <w:rPr>
                <w:rFonts w:ascii="Arial Narrow" w:eastAsia="仿宋_GB2312" w:hAnsi="Arial Narrow" w:cs="宋体"/>
                <w:b/>
                <w:kern w:val="0"/>
                <w:sz w:val="24"/>
              </w:rPr>
            </w:pPr>
            <w:r w:rsidRPr="009570C0">
              <w:rPr>
                <w:rFonts w:ascii="Arial Narrow" w:eastAsia="仿宋_GB2312" w:hAnsi="Arial Narrow" w:cs="宋体" w:hint="eastAsia"/>
                <w:b/>
                <w:kern w:val="0"/>
                <w:sz w:val="24"/>
              </w:rPr>
              <w:t>组合类型</w:t>
            </w:r>
          </w:p>
        </w:tc>
        <w:tc>
          <w:tcPr>
            <w:tcW w:w="2000" w:type="pct"/>
            <w:tcBorders>
              <w:top w:val="single" w:sz="8" w:space="0" w:color="auto"/>
              <w:bottom w:val="single" w:sz="4" w:space="0" w:color="auto"/>
            </w:tcBorders>
            <w:vAlign w:val="center"/>
          </w:tcPr>
          <w:p w:rsidR="009940AD" w:rsidRPr="009570C0" w:rsidRDefault="009940AD" w:rsidP="009940AD">
            <w:pPr>
              <w:widowControl/>
              <w:snapToGrid w:val="0"/>
              <w:spacing w:before="100" w:beforeAutospacing="1" w:after="90"/>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确定组合的依据</w:t>
            </w:r>
          </w:p>
        </w:tc>
        <w:tc>
          <w:tcPr>
            <w:tcW w:w="2152" w:type="pct"/>
            <w:tcBorders>
              <w:top w:val="single" w:sz="8" w:space="0" w:color="auto"/>
              <w:bottom w:val="single" w:sz="4" w:space="0" w:color="auto"/>
            </w:tcBorders>
          </w:tcPr>
          <w:p w:rsidR="009940AD" w:rsidRPr="009570C0" w:rsidRDefault="009940AD" w:rsidP="009940AD">
            <w:pPr>
              <w:widowControl/>
              <w:snapToGrid w:val="0"/>
              <w:spacing w:before="100" w:beforeAutospacing="1" w:after="90"/>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按组合计提坏账准备的计提方法</w:t>
            </w:r>
          </w:p>
        </w:tc>
      </w:tr>
      <w:tr w:rsidR="009940AD" w:rsidRPr="009570C0" w:rsidTr="009940AD">
        <w:trPr>
          <w:divId w:val="1834684313"/>
          <w:cantSplit/>
          <w:trHeight w:val="390"/>
        </w:trPr>
        <w:tc>
          <w:tcPr>
            <w:tcW w:w="849" w:type="pct"/>
            <w:tcBorders>
              <w:top w:val="single" w:sz="4" w:space="0" w:color="auto"/>
              <w:bottom w:val="nil"/>
            </w:tcBorders>
            <w:vAlign w:val="center"/>
          </w:tcPr>
          <w:p w:rsidR="009940AD" w:rsidRPr="009570C0" w:rsidRDefault="009940AD" w:rsidP="009940AD">
            <w:pPr>
              <w:widowControl/>
              <w:snapToGrid w:val="0"/>
              <w:spacing w:before="100" w:beforeAutospacing="1" w:after="90"/>
              <w:rPr>
                <w:rFonts w:ascii="Arial Narrow" w:eastAsia="仿宋_GB2312" w:hAnsi="Arial Narrow" w:cs="宋体"/>
                <w:kern w:val="0"/>
                <w:sz w:val="24"/>
              </w:rPr>
            </w:pPr>
            <w:proofErr w:type="gramStart"/>
            <w:r w:rsidRPr="009570C0">
              <w:rPr>
                <w:rFonts w:ascii="Arial Narrow" w:eastAsia="仿宋_GB2312" w:hAnsi="Arial Narrow" w:cs="Arial" w:hint="eastAsia"/>
                <w:snapToGrid w:val="0"/>
                <w:sz w:val="24"/>
              </w:rPr>
              <w:t>账</w:t>
            </w:r>
            <w:proofErr w:type="gramEnd"/>
            <w:r w:rsidRPr="009570C0">
              <w:rPr>
                <w:rFonts w:ascii="Arial Narrow" w:eastAsia="仿宋_GB2312" w:hAnsi="Arial Narrow" w:cs="Arial" w:hint="eastAsia"/>
                <w:snapToGrid w:val="0"/>
                <w:sz w:val="24"/>
              </w:rPr>
              <w:t>龄组合</w:t>
            </w:r>
          </w:p>
        </w:tc>
        <w:tc>
          <w:tcPr>
            <w:tcW w:w="2000" w:type="pct"/>
            <w:tcBorders>
              <w:top w:val="single" w:sz="4" w:space="0" w:color="auto"/>
              <w:bottom w:val="nil"/>
            </w:tcBorders>
            <w:vAlign w:val="center"/>
          </w:tcPr>
          <w:p w:rsidR="009940AD" w:rsidRPr="009570C0" w:rsidRDefault="009940AD" w:rsidP="009940AD">
            <w:pPr>
              <w:widowControl/>
              <w:snapToGrid w:val="0"/>
              <w:spacing w:before="100" w:beforeAutospacing="1" w:after="90"/>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账</w:t>
            </w:r>
            <w:proofErr w:type="gramStart"/>
            <w:r w:rsidRPr="009570C0">
              <w:rPr>
                <w:rFonts w:ascii="Arial Narrow" w:eastAsia="仿宋_GB2312" w:hAnsi="Arial Narrow" w:cs="宋体" w:hint="eastAsia"/>
                <w:kern w:val="0"/>
                <w:sz w:val="24"/>
              </w:rPr>
              <w:t>龄状态</w:t>
            </w:r>
            <w:proofErr w:type="gramEnd"/>
          </w:p>
        </w:tc>
        <w:tc>
          <w:tcPr>
            <w:tcW w:w="2152" w:type="pct"/>
            <w:tcBorders>
              <w:top w:val="single" w:sz="4" w:space="0" w:color="auto"/>
              <w:bottom w:val="nil"/>
            </w:tcBorders>
            <w:vAlign w:val="center"/>
          </w:tcPr>
          <w:p w:rsidR="009940AD" w:rsidRPr="009570C0" w:rsidRDefault="009940AD" w:rsidP="009940AD">
            <w:pPr>
              <w:widowControl/>
              <w:snapToGrid w:val="0"/>
              <w:spacing w:before="100" w:beforeAutospacing="1" w:after="90"/>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账龄分析法</w:t>
            </w:r>
          </w:p>
        </w:tc>
      </w:tr>
      <w:tr w:rsidR="009940AD" w:rsidRPr="009570C0" w:rsidTr="009940AD">
        <w:trPr>
          <w:divId w:val="1834684313"/>
          <w:trHeight w:val="390"/>
        </w:trPr>
        <w:tc>
          <w:tcPr>
            <w:tcW w:w="849" w:type="pct"/>
            <w:tcBorders>
              <w:top w:val="nil"/>
              <w:bottom w:val="single" w:sz="8" w:space="0" w:color="auto"/>
            </w:tcBorders>
            <w:vAlign w:val="center"/>
          </w:tcPr>
          <w:p w:rsidR="009940AD" w:rsidRPr="009570C0" w:rsidRDefault="009940AD" w:rsidP="009940AD">
            <w:pPr>
              <w:widowControl/>
              <w:snapToGrid w:val="0"/>
              <w:spacing w:before="100" w:beforeAutospacing="1" w:after="90"/>
              <w:rPr>
                <w:rFonts w:ascii="Arial Narrow" w:eastAsia="仿宋_GB2312" w:hAnsi="Arial Narrow" w:cs="Arial"/>
                <w:snapToGrid w:val="0"/>
                <w:sz w:val="24"/>
              </w:rPr>
            </w:pPr>
            <w:r w:rsidRPr="009570C0">
              <w:rPr>
                <w:rFonts w:ascii="Arial Narrow" w:eastAsia="仿宋_GB2312" w:hAnsi="Arial Narrow" w:cs="Arial" w:hint="eastAsia"/>
                <w:snapToGrid w:val="0"/>
                <w:sz w:val="24"/>
              </w:rPr>
              <w:t>关联方组合</w:t>
            </w:r>
          </w:p>
        </w:tc>
        <w:tc>
          <w:tcPr>
            <w:tcW w:w="2000" w:type="pct"/>
            <w:tcBorders>
              <w:top w:val="nil"/>
              <w:bottom w:val="single" w:sz="8" w:space="0" w:color="auto"/>
            </w:tcBorders>
            <w:vAlign w:val="center"/>
          </w:tcPr>
          <w:p w:rsidR="009940AD" w:rsidRPr="009570C0" w:rsidRDefault="009940AD" w:rsidP="009940AD">
            <w:pPr>
              <w:widowControl/>
              <w:snapToGrid w:val="0"/>
              <w:spacing w:before="100" w:beforeAutospacing="1" w:after="90"/>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合并财务报表范围关联方款项</w:t>
            </w:r>
          </w:p>
        </w:tc>
        <w:tc>
          <w:tcPr>
            <w:tcW w:w="2152" w:type="pct"/>
            <w:tcBorders>
              <w:top w:val="nil"/>
              <w:bottom w:val="single" w:sz="8" w:space="0" w:color="auto"/>
            </w:tcBorders>
            <w:vAlign w:val="center"/>
          </w:tcPr>
          <w:p w:rsidR="009940AD" w:rsidRPr="009570C0" w:rsidRDefault="009940AD" w:rsidP="009940AD">
            <w:pPr>
              <w:widowControl/>
              <w:snapToGrid w:val="0"/>
              <w:spacing w:before="100" w:beforeAutospacing="1" w:after="90"/>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不计提</w:t>
            </w:r>
          </w:p>
        </w:tc>
      </w:tr>
    </w:tbl>
    <w:p w:rsidR="009940AD" w:rsidRPr="009570C0" w:rsidRDefault="009940AD" w:rsidP="00E545F3">
      <w:pPr>
        <w:snapToGrid w:val="0"/>
        <w:spacing w:before="100" w:beforeAutospacing="1" w:afterLines="90"/>
        <w:divId w:val="1834684313"/>
        <w:rPr>
          <w:rFonts w:ascii="Arial Narrow" w:eastAsia="仿宋_GB2312" w:hAnsi="Arial Narrow"/>
          <w:sz w:val="24"/>
        </w:rPr>
      </w:pPr>
      <w:r w:rsidRPr="009570C0">
        <w:rPr>
          <w:rFonts w:ascii="Arial Narrow" w:eastAsia="仿宋_GB2312" w:hAnsi="Arial Narrow" w:cs="Arial" w:hint="eastAsia"/>
          <w:snapToGrid w:val="0"/>
          <w:sz w:val="24"/>
        </w:rPr>
        <w:t>对</w:t>
      </w:r>
      <w:r w:rsidRPr="009570C0">
        <w:rPr>
          <w:rFonts w:ascii="Arial Narrow" w:eastAsia="仿宋_GB2312" w:hAnsi="Arial Narrow" w:hint="eastAsia"/>
          <w:sz w:val="24"/>
        </w:rPr>
        <w:t>账龄组合，</w:t>
      </w:r>
      <w:r w:rsidRPr="009570C0">
        <w:rPr>
          <w:rFonts w:ascii="Arial Narrow" w:eastAsia="仿宋_GB2312" w:hAnsi="Arial Narrow" w:cs="Arial" w:hint="eastAsia"/>
          <w:snapToGrid w:val="0"/>
          <w:sz w:val="24"/>
        </w:rPr>
        <w:t>采用账龄分析法计提坏账准备的比例如下：</w:t>
      </w:r>
    </w:p>
    <w:tbl>
      <w:tblPr>
        <w:tblW w:w="4887" w:type="pct"/>
        <w:tblInd w:w="108" w:type="dxa"/>
        <w:tblBorders>
          <w:top w:val="single" w:sz="4" w:space="0" w:color="auto"/>
          <w:bottom w:val="single" w:sz="4" w:space="0" w:color="auto"/>
        </w:tblBorders>
        <w:tblLook w:val="0000"/>
      </w:tblPr>
      <w:tblGrid>
        <w:gridCol w:w="3687"/>
        <w:gridCol w:w="2692"/>
        <w:gridCol w:w="2692"/>
      </w:tblGrid>
      <w:tr w:rsidR="009940AD" w:rsidRPr="009570C0" w:rsidTr="009940AD">
        <w:trPr>
          <w:divId w:val="1834684313"/>
          <w:trHeight w:val="390"/>
        </w:trPr>
        <w:tc>
          <w:tcPr>
            <w:tcW w:w="2032" w:type="pct"/>
            <w:tcBorders>
              <w:top w:val="single" w:sz="8" w:space="0" w:color="auto"/>
              <w:bottom w:val="single" w:sz="4" w:space="0" w:color="auto"/>
            </w:tcBorders>
            <w:vAlign w:val="center"/>
          </w:tcPr>
          <w:p w:rsidR="009940AD" w:rsidRPr="009570C0" w:rsidRDefault="009940AD" w:rsidP="009940AD">
            <w:pPr>
              <w:widowControl/>
              <w:snapToGrid w:val="0"/>
              <w:jc w:val="left"/>
              <w:rPr>
                <w:rFonts w:ascii="Arial Narrow" w:eastAsia="仿宋_GB2312" w:hAnsi="Arial Narrow" w:cs="宋体"/>
                <w:kern w:val="0"/>
                <w:sz w:val="24"/>
              </w:rPr>
            </w:pPr>
            <w:r w:rsidRPr="009570C0">
              <w:rPr>
                <w:rFonts w:ascii="Arial Narrow" w:eastAsia="仿宋_GB2312" w:hAnsi="Arial Narrow" w:cs="宋体" w:hint="eastAsia"/>
                <w:kern w:val="0"/>
                <w:sz w:val="24"/>
              </w:rPr>
              <w:t>账龄</w:t>
            </w:r>
          </w:p>
        </w:tc>
        <w:tc>
          <w:tcPr>
            <w:tcW w:w="1484" w:type="pct"/>
            <w:tcBorders>
              <w:top w:val="single" w:sz="8" w:space="0" w:color="auto"/>
              <w:bottom w:val="single" w:sz="4" w:space="0" w:color="auto"/>
            </w:tcBorders>
            <w:vAlign w:val="center"/>
          </w:tcPr>
          <w:p w:rsidR="009940AD" w:rsidRPr="009570C0" w:rsidRDefault="009940AD" w:rsidP="009940AD">
            <w:pPr>
              <w:widowControl/>
              <w:snapToGrid w:val="0"/>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应收账款计提比例</w:t>
            </w:r>
            <w:r w:rsidRPr="009570C0">
              <w:rPr>
                <w:rFonts w:ascii="Arial Narrow" w:eastAsia="仿宋_GB2312" w:hAnsi="Arial Narrow" w:cs="宋体" w:hint="eastAsia"/>
                <w:kern w:val="0"/>
                <w:sz w:val="24"/>
              </w:rPr>
              <w:t>%</w:t>
            </w:r>
          </w:p>
        </w:tc>
        <w:tc>
          <w:tcPr>
            <w:tcW w:w="1484" w:type="pct"/>
            <w:tcBorders>
              <w:top w:val="single" w:sz="8" w:space="0" w:color="auto"/>
              <w:bottom w:val="single" w:sz="4" w:space="0" w:color="auto"/>
            </w:tcBorders>
            <w:vAlign w:val="center"/>
          </w:tcPr>
          <w:p w:rsidR="009940AD" w:rsidRPr="009570C0" w:rsidRDefault="009940AD" w:rsidP="009940AD">
            <w:pPr>
              <w:widowControl/>
              <w:snapToGrid w:val="0"/>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其他应收款计提比例</w:t>
            </w:r>
            <w:r w:rsidRPr="009570C0">
              <w:rPr>
                <w:rFonts w:ascii="Arial Narrow" w:eastAsia="仿宋_GB2312" w:hAnsi="Arial Narrow" w:cs="宋体" w:hint="eastAsia"/>
                <w:kern w:val="0"/>
                <w:sz w:val="24"/>
              </w:rPr>
              <w:t>%</w:t>
            </w:r>
          </w:p>
        </w:tc>
      </w:tr>
      <w:tr w:rsidR="009940AD" w:rsidRPr="009570C0" w:rsidTr="009940AD">
        <w:trPr>
          <w:divId w:val="1834684313"/>
          <w:trHeight w:val="390"/>
        </w:trPr>
        <w:tc>
          <w:tcPr>
            <w:tcW w:w="2032" w:type="pct"/>
            <w:tcBorders>
              <w:top w:val="single" w:sz="4" w:space="0" w:color="auto"/>
              <w:bottom w:val="nil"/>
            </w:tcBorders>
            <w:vAlign w:val="center"/>
          </w:tcPr>
          <w:p w:rsidR="009940AD" w:rsidRPr="009570C0" w:rsidRDefault="009940AD" w:rsidP="009940AD">
            <w:pPr>
              <w:widowControl/>
              <w:snapToGrid w:val="0"/>
              <w:rPr>
                <w:rFonts w:ascii="Arial Narrow" w:eastAsia="仿宋_GB2312" w:hAnsi="Arial Narrow"/>
                <w:kern w:val="0"/>
                <w:sz w:val="24"/>
              </w:rPr>
            </w:pPr>
            <w:r w:rsidRPr="009570C0">
              <w:rPr>
                <w:rFonts w:ascii="Arial Narrow" w:eastAsia="仿宋_GB2312" w:hAnsi="Arial Narrow" w:cs="Arial Narrow"/>
                <w:kern w:val="0"/>
                <w:sz w:val="24"/>
              </w:rPr>
              <w:t>1</w:t>
            </w:r>
            <w:r w:rsidRPr="009570C0">
              <w:rPr>
                <w:rFonts w:ascii="Arial Narrow" w:eastAsia="仿宋_GB2312" w:hAnsi="Arial Narrow" w:cs="仿宋_GB2312"/>
                <w:kern w:val="0"/>
                <w:sz w:val="24"/>
              </w:rPr>
              <w:t>年以内（含</w:t>
            </w:r>
            <w:r w:rsidRPr="009570C0">
              <w:rPr>
                <w:rFonts w:ascii="Arial Narrow" w:eastAsia="仿宋_GB2312" w:hAnsi="Arial Narrow" w:cs="Arial Narrow"/>
                <w:kern w:val="0"/>
                <w:sz w:val="24"/>
              </w:rPr>
              <w:t>1</w:t>
            </w:r>
            <w:r w:rsidRPr="009570C0">
              <w:rPr>
                <w:rFonts w:ascii="Arial Narrow" w:eastAsia="仿宋_GB2312" w:hAnsi="Arial Narrow" w:cs="仿宋_GB2312"/>
                <w:kern w:val="0"/>
                <w:sz w:val="24"/>
              </w:rPr>
              <w:t>年）</w:t>
            </w:r>
          </w:p>
        </w:tc>
        <w:tc>
          <w:tcPr>
            <w:tcW w:w="1484" w:type="pct"/>
            <w:tcBorders>
              <w:top w:val="single" w:sz="4" w:space="0" w:color="auto"/>
              <w:bottom w:val="nil"/>
            </w:tcBorders>
            <w:vAlign w:val="center"/>
          </w:tcPr>
          <w:p w:rsidR="009940AD" w:rsidRPr="009570C0" w:rsidRDefault="009940AD" w:rsidP="009940AD">
            <w:pPr>
              <w:widowControl/>
              <w:snapToGrid w:val="0"/>
              <w:jc w:val="right"/>
              <w:rPr>
                <w:rFonts w:ascii="Arial Narrow" w:eastAsia="仿宋_GB2312" w:hAnsi="Arial Narrow" w:cs="Arial Narrow"/>
                <w:sz w:val="24"/>
              </w:rPr>
            </w:pPr>
            <w:r w:rsidRPr="009570C0">
              <w:rPr>
                <w:rFonts w:ascii="Arial Narrow" w:eastAsia="仿宋_GB2312" w:hAnsi="Arial Narrow" w:cs="Arial Narrow"/>
                <w:sz w:val="24"/>
              </w:rPr>
              <w:t>5</w:t>
            </w:r>
          </w:p>
        </w:tc>
        <w:tc>
          <w:tcPr>
            <w:tcW w:w="1484" w:type="pct"/>
            <w:tcBorders>
              <w:top w:val="single" w:sz="4" w:space="0" w:color="auto"/>
              <w:bottom w:val="nil"/>
            </w:tcBorders>
            <w:vAlign w:val="center"/>
          </w:tcPr>
          <w:p w:rsidR="009940AD" w:rsidRPr="009570C0" w:rsidRDefault="009940AD" w:rsidP="009940AD">
            <w:pPr>
              <w:widowControl/>
              <w:snapToGrid w:val="0"/>
              <w:jc w:val="right"/>
              <w:rPr>
                <w:rFonts w:ascii="Arial Narrow" w:eastAsia="仿宋_GB2312" w:hAnsi="Arial Narrow" w:cs="Arial Narrow"/>
                <w:sz w:val="24"/>
              </w:rPr>
            </w:pPr>
            <w:r w:rsidRPr="009570C0">
              <w:rPr>
                <w:rFonts w:ascii="Arial Narrow" w:eastAsia="仿宋_GB2312" w:hAnsi="Arial Narrow" w:cs="Arial Narrow"/>
                <w:sz w:val="24"/>
              </w:rPr>
              <w:t>5</w:t>
            </w:r>
          </w:p>
        </w:tc>
      </w:tr>
      <w:tr w:rsidR="009940AD" w:rsidRPr="009570C0" w:rsidTr="009940AD">
        <w:trPr>
          <w:divId w:val="1834684313"/>
          <w:trHeight w:val="390"/>
        </w:trPr>
        <w:tc>
          <w:tcPr>
            <w:tcW w:w="2032" w:type="pct"/>
            <w:tcBorders>
              <w:top w:val="nil"/>
              <w:bottom w:val="nil"/>
            </w:tcBorders>
            <w:vAlign w:val="center"/>
          </w:tcPr>
          <w:p w:rsidR="009940AD" w:rsidRPr="009570C0" w:rsidRDefault="009940AD" w:rsidP="009940AD">
            <w:pPr>
              <w:widowControl/>
              <w:snapToGrid w:val="0"/>
              <w:rPr>
                <w:rFonts w:ascii="Arial Narrow" w:eastAsia="仿宋_GB2312" w:hAnsi="Arial Narrow"/>
                <w:kern w:val="0"/>
                <w:sz w:val="24"/>
              </w:rPr>
            </w:pPr>
            <w:r w:rsidRPr="009570C0">
              <w:rPr>
                <w:rFonts w:ascii="Arial Narrow" w:eastAsia="仿宋_GB2312" w:hAnsi="Arial Narrow" w:cs="Arial Narrow"/>
                <w:kern w:val="0"/>
                <w:sz w:val="24"/>
              </w:rPr>
              <w:t>1</w:t>
            </w:r>
            <w:r w:rsidRPr="009570C0">
              <w:rPr>
                <w:rFonts w:ascii="Arial Narrow" w:eastAsia="仿宋_GB2312" w:hAnsi="Arial Narrow" w:cs="仿宋_GB2312"/>
                <w:kern w:val="0"/>
                <w:sz w:val="24"/>
              </w:rPr>
              <w:t>至</w:t>
            </w:r>
            <w:r w:rsidRPr="009570C0">
              <w:rPr>
                <w:rFonts w:ascii="Arial Narrow" w:eastAsia="仿宋_GB2312" w:hAnsi="Arial Narrow" w:cs="Arial Narrow"/>
                <w:kern w:val="0"/>
                <w:sz w:val="24"/>
              </w:rPr>
              <w:t>2</w:t>
            </w:r>
            <w:r w:rsidRPr="009570C0">
              <w:rPr>
                <w:rFonts w:ascii="Arial Narrow" w:eastAsia="仿宋_GB2312" w:hAnsi="Arial Narrow" w:cs="仿宋_GB2312"/>
                <w:kern w:val="0"/>
                <w:sz w:val="24"/>
              </w:rPr>
              <w:t>年</w:t>
            </w:r>
          </w:p>
        </w:tc>
        <w:tc>
          <w:tcPr>
            <w:tcW w:w="1484" w:type="pct"/>
            <w:tcBorders>
              <w:top w:val="nil"/>
              <w:bottom w:val="nil"/>
            </w:tcBorders>
            <w:vAlign w:val="center"/>
          </w:tcPr>
          <w:p w:rsidR="009940AD" w:rsidRPr="009570C0" w:rsidRDefault="009940AD" w:rsidP="009940AD">
            <w:pPr>
              <w:widowControl/>
              <w:snapToGrid w:val="0"/>
              <w:jc w:val="right"/>
              <w:rPr>
                <w:rFonts w:ascii="Arial Narrow" w:eastAsia="仿宋_GB2312" w:hAnsi="Arial Narrow" w:cs="Arial Narrow"/>
                <w:sz w:val="24"/>
              </w:rPr>
            </w:pPr>
            <w:r w:rsidRPr="009570C0">
              <w:rPr>
                <w:rFonts w:ascii="Arial Narrow" w:eastAsia="仿宋_GB2312" w:hAnsi="Arial Narrow" w:cs="Arial Narrow"/>
                <w:sz w:val="24"/>
              </w:rPr>
              <w:t>10</w:t>
            </w:r>
          </w:p>
        </w:tc>
        <w:tc>
          <w:tcPr>
            <w:tcW w:w="1484" w:type="pct"/>
            <w:tcBorders>
              <w:top w:val="nil"/>
              <w:bottom w:val="nil"/>
            </w:tcBorders>
            <w:vAlign w:val="center"/>
          </w:tcPr>
          <w:p w:rsidR="009940AD" w:rsidRPr="009570C0" w:rsidRDefault="009940AD" w:rsidP="009940AD">
            <w:pPr>
              <w:widowControl/>
              <w:snapToGrid w:val="0"/>
              <w:jc w:val="right"/>
              <w:rPr>
                <w:rFonts w:ascii="Arial Narrow" w:eastAsia="仿宋_GB2312" w:hAnsi="Arial Narrow" w:cs="Arial Narrow"/>
                <w:sz w:val="24"/>
              </w:rPr>
            </w:pPr>
            <w:r w:rsidRPr="009570C0">
              <w:rPr>
                <w:rFonts w:ascii="Arial Narrow" w:eastAsia="仿宋_GB2312" w:hAnsi="Arial Narrow" w:cs="Arial Narrow"/>
                <w:sz w:val="24"/>
              </w:rPr>
              <w:t>10</w:t>
            </w:r>
          </w:p>
        </w:tc>
      </w:tr>
      <w:tr w:rsidR="009940AD" w:rsidRPr="009570C0" w:rsidTr="009940AD">
        <w:trPr>
          <w:divId w:val="1834684313"/>
          <w:trHeight w:val="390"/>
        </w:trPr>
        <w:tc>
          <w:tcPr>
            <w:tcW w:w="2032" w:type="pct"/>
            <w:tcBorders>
              <w:top w:val="nil"/>
              <w:bottom w:val="nil"/>
            </w:tcBorders>
            <w:vAlign w:val="center"/>
          </w:tcPr>
          <w:p w:rsidR="009940AD" w:rsidRPr="009570C0" w:rsidRDefault="009940AD" w:rsidP="009940AD">
            <w:pPr>
              <w:widowControl/>
              <w:snapToGrid w:val="0"/>
              <w:rPr>
                <w:rFonts w:ascii="Arial Narrow" w:eastAsia="仿宋_GB2312" w:hAnsi="Arial Narrow"/>
                <w:kern w:val="0"/>
                <w:sz w:val="24"/>
              </w:rPr>
            </w:pPr>
            <w:r w:rsidRPr="009570C0">
              <w:rPr>
                <w:rFonts w:ascii="Arial Narrow" w:eastAsia="仿宋_GB2312" w:hAnsi="Arial Narrow" w:cs="Arial Narrow"/>
                <w:kern w:val="0"/>
                <w:sz w:val="24"/>
              </w:rPr>
              <w:t>2</w:t>
            </w:r>
            <w:r w:rsidRPr="009570C0">
              <w:rPr>
                <w:rFonts w:ascii="Arial Narrow" w:eastAsia="仿宋_GB2312" w:hAnsi="Arial Narrow" w:cs="仿宋_GB2312"/>
                <w:kern w:val="0"/>
                <w:sz w:val="24"/>
              </w:rPr>
              <w:t>至</w:t>
            </w:r>
            <w:r w:rsidRPr="009570C0">
              <w:rPr>
                <w:rFonts w:ascii="Arial Narrow" w:eastAsia="仿宋_GB2312" w:hAnsi="Arial Narrow" w:cs="Arial Narrow"/>
                <w:kern w:val="0"/>
                <w:sz w:val="24"/>
              </w:rPr>
              <w:t>3</w:t>
            </w:r>
            <w:r w:rsidRPr="009570C0">
              <w:rPr>
                <w:rFonts w:ascii="Arial Narrow" w:eastAsia="仿宋_GB2312" w:hAnsi="Arial Narrow" w:cs="仿宋_GB2312"/>
                <w:kern w:val="0"/>
                <w:sz w:val="24"/>
              </w:rPr>
              <w:t>年</w:t>
            </w:r>
          </w:p>
        </w:tc>
        <w:tc>
          <w:tcPr>
            <w:tcW w:w="1484" w:type="pct"/>
            <w:tcBorders>
              <w:top w:val="nil"/>
              <w:bottom w:val="nil"/>
            </w:tcBorders>
            <w:vAlign w:val="center"/>
          </w:tcPr>
          <w:p w:rsidR="009940AD" w:rsidRPr="009570C0" w:rsidRDefault="009940AD" w:rsidP="009940AD">
            <w:pPr>
              <w:widowControl/>
              <w:snapToGrid w:val="0"/>
              <w:jc w:val="right"/>
              <w:rPr>
                <w:rFonts w:ascii="Arial Narrow" w:eastAsia="仿宋_GB2312" w:hAnsi="Arial Narrow" w:cs="Arial Narrow"/>
                <w:sz w:val="24"/>
              </w:rPr>
            </w:pPr>
            <w:r w:rsidRPr="009570C0">
              <w:rPr>
                <w:rFonts w:ascii="Arial Narrow" w:eastAsia="仿宋_GB2312" w:hAnsi="Arial Narrow" w:cs="Arial Narrow"/>
                <w:sz w:val="24"/>
              </w:rPr>
              <w:t>20</w:t>
            </w:r>
          </w:p>
        </w:tc>
        <w:tc>
          <w:tcPr>
            <w:tcW w:w="1484" w:type="pct"/>
            <w:tcBorders>
              <w:top w:val="nil"/>
              <w:bottom w:val="nil"/>
            </w:tcBorders>
            <w:vAlign w:val="center"/>
          </w:tcPr>
          <w:p w:rsidR="009940AD" w:rsidRPr="009570C0" w:rsidRDefault="009940AD" w:rsidP="009940AD">
            <w:pPr>
              <w:widowControl/>
              <w:snapToGrid w:val="0"/>
              <w:jc w:val="right"/>
              <w:rPr>
                <w:rFonts w:ascii="Arial Narrow" w:eastAsia="仿宋_GB2312" w:hAnsi="Arial Narrow" w:cs="Arial Narrow"/>
                <w:sz w:val="24"/>
              </w:rPr>
            </w:pPr>
            <w:r w:rsidRPr="009570C0">
              <w:rPr>
                <w:rFonts w:ascii="Arial Narrow" w:eastAsia="仿宋_GB2312" w:hAnsi="Arial Narrow" w:cs="Arial Narrow"/>
                <w:sz w:val="24"/>
              </w:rPr>
              <w:t>20</w:t>
            </w:r>
          </w:p>
        </w:tc>
      </w:tr>
      <w:tr w:rsidR="009940AD" w:rsidRPr="009570C0" w:rsidTr="009940AD">
        <w:trPr>
          <w:divId w:val="1834684313"/>
          <w:trHeight w:val="390"/>
        </w:trPr>
        <w:tc>
          <w:tcPr>
            <w:tcW w:w="2032" w:type="pct"/>
            <w:tcBorders>
              <w:top w:val="nil"/>
              <w:bottom w:val="nil"/>
            </w:tcBorders>
            <w:vAlign w:val="center"/>
          </w:tcPr>
          <w:p w:rsidR="009940AD" w:rsidRPr="009570C0" w:rsidRDefault="009940AD" w:rsidP="009940AD">
            <w:pPr>
              <w:widowControl/>
              <w:snapToGrid w:val="0"/>
              <w:rPr>
                <w:rFonts w:ascii="Arial Narrow" w:eastAsia="仿宋_GB2312" w:hAnsi="Arial Narrow"/>
                <w:kern w:val="0"/>
                <w:sz w:val="24"/>
              </w:rPr>
            </w:pPr>
            <w:r w:rsidRPr="009570C0">
              <w:rPr>
                <w:rFonts w:ascii="Arial Narrow" w:eastAsia="仿宋_GB2312" w:hAnsi="Arial Narrow" w:cs="Arial Narrow"/>
                <w:kern w:val="0"/>
                <w:sz w:val="24"/>
              </w:rPr>
              <w:t>3</w:t>
            </w:r>
            <w:r w:rsidRPr="009570C0">
              <w:rPr>
                <w:rFonts w:ascii="Arial Narrow" w:eastAsia="仿宋_GB2312" w:hAnsi="Arial Narrow" w:cs="仿宋_GB2312"/>
                <w:kern w:val="0"/>
                <w:sz w:val="24"/>
              </w:rPr>
              <w:t>至</w:t>
            </w:r>
            <w:r w:rsidRPr="009570C0">
              <w:rPr>
                <w:rFonts w:ascii="Arial Narrow" w:eastAsia="仿宋_GB2312" w:hAnsi="Arial Narrow" w:cs="Arial Narrow"/>
                <w:kern w:val="0"/>
                <w:sz w:val="24"/>
              </w:rPr>
              <w:t>4</w:t>
            </w:r>
            <w:r w:rsidRPr="009570C0">
              <w:rPr>
                <w:rFonts w:ascii="Arial Narrow" w:eastAsia="仿宋_GB2312" w:hAnsi="Arial Narrow" w:cs="仿宋_GB2312"/>
                <w:kern w:val="0"/>
                <w:sz w:val="24"/>
              </w:rPr>
              <w:t>年</w:t>
            </w:r>
          </w:p>
        </w:tc>
        <w:tc>
          <w:tcPr>
            <w:tcW w:w="1484" w:type="pct"/>
            <w:tcBorders>
              <w:top w:val="nil"/>
              <w:bottom w:val="nil"/>
            </w:tcBorders>
            <w:vAlign w:val="center"/>
          </w:tcPr>
          <w:p w:rsidR="009940AD" w:rsidRPr="009570C0" w:rsidRDefault="009940AD" w:rsidP="009940AD">
            <w:pPr>
              <w:widowControl/>
              <w:snapToGrid w:val="0"/>
              <w:jc w:val="right"/>
              <w:rPr>
                <w:rFonts w:ascii="Arial Narrow" w:eastAsia="仿宋_GB2312" w:hAnsi="Arial Narrow" w:cs="Arial Narrow"/>
                <w:sz w:val="24"/>
              </w:rPr>
            </w:pPr>
            <w:r w:rsidRPr="009570C0">
              <w:rPr>
                <w:rFonts w:ascii="Arial Narrow" w:eastAsia="仿宋_GB2312" w:hAnsi="Arial Narrow" w:cs="Arial Narrow"/>
                <w:sz w:val="24"/>
              </w:rPr>
              <w:t>50</w:t>
            </w:r>
          </w:p>
        </w:tc>
        <w:tc>
          <w:tcPr>
            <w:tcW w:w="1484" w:type="pct"/>
            <w:tcBorders>
              <w:top w:val="nil"/>
              <w:bottom w:val="nil"/>
            </w:tcBorders>
            <w:vAlign w:val="center"/>
          </w:tcPr>
          <w:p w:rsidR="009940AD" w:rsidRPr="009570C0" w:rsidRDefault="009940AD" w:rsidP="009940AD">
            <w:pPr>
              <w:widowControl/>
              <w:snapToGrid w:val="0"/>
              <w:jc w:val="right"/>
              <w:rPr>
                <w:rFonts w:ascii="Arial Narrow" w:eastAsia="仿宋_GB2312" w:hAnsi="Arial Narrow" w:cs="Arial Narrow"/>
                <w:sz w:val="24"/>
              </w:rPr>
            </w:pPr>
            <w:r w:rsidRPr="009570C0">
              <w:rPr>
                <w:rFonts w:ascii="Arial Narrow" w:eastAsia="仿宋_GB2312" w:hAnsi="Arial Narrow" w:cs="Arial Narrow"/>
                <w:sz w:val="24"/>
              </w:rPr>
              <w:t>50</w:t>
            </w:r>
          </w:p>
        </w:tc>
      </w:tr>
      <w:tr w:rsidR="009940AD" w:rsidRPr="009570C0" w:rsidTr="009940AD">
        <w:trPr>
          <w:divId w:val="1834684313"/>
          <w:trHeight w:val="390"/>
        </w:trPr>
        <w:tc>
          <w:tcPr>
            <w:tcW w:w="2032" w:type="pct"/>
            <w:tcBorders>
              <w:top w:val="nil"/>
              <w:bottom w:val="nil"/>
            </w:tcBorders>
            <w:vAlign w:val="center"/>
          </w:tcPr>
          <w:p w:rsidR="009940AD" w:rsidRPr="009570C0" w:rsidRDefault="009940AD" w:rsidP="009940AD">
            <w:pPr>
              <w:widowControl/>
              <w:snapToGrid w:val="0"/>
              <w:rPr>
                <w:rFonts w:ascii="Arial Narrow" w:eastAsia="仿宋_GB2312" w:hAnsi="Arial Narrow"/>
                <w:kern w:val="0"/>
                <w:sz w:val="24"/>
              </w:rPr>
            </w:pPr>
            <w:r w:rsidRPr="009570C0">
              <w:rPr>
                <w:rFonts w:ascii="Arial Narrow" w:eastAsia="仿宋_GB2312" w:hAnsi="Arial Narrow" w:cs="Arial Narrow"/>
                <w:kern w:val="0"/>
                <w:sz w:val="24"/>
              </w:rPr>
              <w:t>4</w:t>
            </w:r>
            <w:r w:rsidRPr="009570C0">
              <w:rPr>
                <w:rFonts w:ascii="Arial Narrow" w:eastAsia="仿宋_GB2312" w:hAnsi="Arial Narrow" w:cs="仿宋_GB2312"/>
                <w:kern w:val="0"/>
                <w:sz w:val="24"/>
              </w:rPr>
              <w:t>至</w:t>
            </w:r>
            <w:r w:rsidRPr="009570C0">
              <w:rPr>
                <w:rFonts w:ascii="Arial Narrow" w:eastAsia="仿宋_GB2312" w:hAnsi="Arial Narrow" w:cs="Arial Narrow"/>
                <w:kern w:val="0"/>
                <w:sz w:val="24"/>
              </w:rPr>
              <w:t>5</w:t>
            </w:r>
            <w:r w:rsidRPr="009570C0">
              <w:rPr>
                <w:rFonts w:ascii="Arial Narrow" w:eastAsia="仿宋_GB2312" w:hAnsi="Arial Narrow" w:cs="仿宋_GB2312"/>
                <w:kern w:val="0"/>
                <w:sz w:val="24"/>
              </w:rPr>
              <w:t>年</w:t>
            </w:r>
          </w:p>
        </w:tc>
        <w:tc>
          <w:tcPr>
            <w:tcW w:w="1484" w:type="pct"/>
            <w:tcBorders>
              <w:top w:val="nil"/>
              <w:bottom w:val="nil"/>
            </w:tcBorders>
            <w:vAlign w:val="center"/>
          </w:tcPr>
          <w:p w:rsidR="009940AD" w:rsidRPr="009570C0" w:rsidRDefault="009940AD" w:rsidP="009940AD">
            <w:pPr>
              <w:widowControl/>
              <w:snapToGrid w:val="0"/>
              <w:jc w:val="right"/>
              <w:rPr>
                <w:rFonts w:ascii="Arial Narrow" w:eastAsia="仿宋_GB2312" w:hAnsi="Arial Narrow" w:cs="Arial Narrow"/>
                <w:sz w:val="24"/>
              </w:rPr>
            </w:pPr>
            <w:r w:rsidRPr="009570C0">
              <w:rPr>
                <w:rFonts w:ascii="Arial Narrow" w:eastAsia="仿宋_GB2312" w:hAnsi="Arial Narrow" w:cs="Arial Narrow"/>
                <w:sz w:val="24"/>
              </w:rPr>
              <w:t>80</w:t>
            </w:r>
          </w:p>
        </w:tc>
        <w:tc>
          <w:tcPr>
            <w:tcW w:w="1484" w:type="pct"/>
            <w:tcBorders>
              <w:top w:val="nil"/>
              <w:bottom w:val="nil"/>
            </w:tcBorders>
            <w:vAlign w:val="center"/>
          </w:tcPr>
          <w:p w:rsidR="009940AD" w:rsidRPr="009570C0" w:rsidRDefault="009940AD" w:rsidP="009940AD">
            <w:pPr>
              <w:widowControl/>
              <w:snapToGrid w:val="0"/>
              <w:jc w:val="right"/>
              <w:rPr>
                <w:rFonts w:ascii="Arial Narrow" w:eastAsia="仿宋_GB2312" w:hAnsi="Arial Narrow" w:cs="Arial Narrow"/>
                <w:sz w:val="24"/>
              </w:rPr>
            </w:pPr>
            <w:r w:rsidRPr="009570C0">
              <w:rPr>
                <w:rFonts w:ascii="Arial Narrow" w:eastAsia="仿宋_GB2312" w:hAnsi="Arial Narrow" w:cs="Arial Narrow"/>
                <w:sz w:val="24"/>
              </w:rPr>
              <w:t>80</w:t>
            </w:r>
          </w:p>
        </w:tc>
      </w:tr>
      <w:tr w:rsidR="009940AD" w:rsidRPr="009570C0" w:rsidTr="009940AD">
        <w:trPr>
          <w:divId w:val="1834684313"/>
          <w:trHeight w:val="390"/>
        </w:trPr>
        <w:tc>
          <w:tcPr>
            <w:tcW w:w="2032" w:type="pct"/>
            <w:tcBorders>
              <w:top w:val="nil"/>
              <w:bottom w:val="single" w:sz="8" w:space="0" w:color="auto"/>
            </w:tcBorders>
            <w:vAlign w:val="center"/>
          </w:tcPr>
          <w:p w:rsidR="009940AD" w:rsidRPr="009570C0" w:rsidRDefault="009940AD" w:rsidP="009940AD">
            <w:pPr>
              <w:widowControl/>
              <w:snapToGrid w:val="0"/>
              <w:rPr>
                <w:rFonts w:ascii="Arial Narrow" w:eastAsia="仿宋_GB2312" w:hAnsi="Arial Narrow"/>
                <w:kern w:val="0"/>
                <w:sz w:val="24"/>
              </w:rPr>
            </w:pPr>
            <w:r w:rsidRPr="009570C0">
              <w:rPr>
                <w:rFonts w:ascii="Arial Narrow" w:eastAsia="仿宋_GB2312" w:hAnsi="Arial Narrow" w:cs="Arial Narrow"/>
                <w:kern w:val="0"/>
                <w:sz w:val="24"/>
              </w:rPr>
              <w:t>5</w:t>
            </w:r>
            <w:r w:rsidRPr="009570C0">
              <w:rPr>
                <w:rFonts w:ascii="Arial Narrow" w:eastAsia="仿宋_GB2312" w:hAnsi="Arial Narrow" w:cs="仿宋_GB2312"/>
                <w:kern w:val="0"/>
                <w:sz w:val="24"/>
              </w:rPr>
              <w:t>年以上</w:t>
            </w:r>
          </w:p>
        </w:tc>
        <w:tc>
          <w:tcPr>
            <w:tcW w:w="1484" w:type="pct"/>
            <w:tcBorders>
              <w:top w:val="nil"/>
              <w:bottom w:val="single" w:sz="8" w:space="0" w:color="auto"/>
            </w:tcBorders>
            <w:vAlign w:val="center"/>
          </w:tcPr>
          <w:p w:rsidR="009940AD" w:rsidRPr="009570C0" w:rsidRDefault="009940AD" w:rsidP="009940AD">
            <w:pPr>
              <w:widowControl/>
              <w:snapToGrid w:val="0"/>
              <w:jc w:val="right"/>
              <w:rPr>
                <w:rFonts w:ascii="Arial Narrow" w:eastAsia="仿宋_GB2312" w:hAnsi="Arial Narrow" w:cs="Arial Narrow"/>
                <w:sz w:val="24"/>
              </w:rPr>
            </w:pPr>
            <w:r w:rsidRPr="009570C0">
              <w:rPr>
                <w:rFonts w:ascii="Arial Narrow" w:eastAsia="仿宋_GB2312" w:hAnsi="Arial Narrow" w:cs="Arial Narrow"/>
                <w:sz w:val="24"/>
              </w:rPr>
              <w:t>100</w:t>
            </w:r>
          </w:p>
        </w:tc>
        <w:tc>
          <w:tcPr>
            <w:tcW w:w="1484" w:type="pct"/>
            <w:tcBorders>
              <w:top w:val="nil"/>
              <w:bottom w:val="single" w:sz="8" w:space="0" w:color="auto"/>
            </w:tcBorders>
            <w:vAlign w:val="center"/>
          </w:tcPr>
          <w:p w:rsidR="009940AD" w:rsidRPr="009570C0" w:rsidRDefault="009940AD" w:rsidP="009940AD">
            <w:pPr>
              <w:widowControl/>
              <w:snapToGrid w:val="0"/>
              <w:jc w:val="right"/>
              <w:rPr>
                <w:rFonts w:ascii="Arial Narrow" w:eastAsia="仿宋_GB2312" w:hAnsi="Arial Narrow" w:cs="Arial Narrow"/>
                <w:sz w:val="24"/>
              </w:rPr>
            </w:pPr>
            <w:r w:rsidRPr="009570C0">
              <w:rPr>
                <w:rFonts w:ascii="Arial Narrow" w:eastAsia="仿宋_GB2312" w:hAnsi="Arial Narrow" w:cs="Arial Narrow"/>
                <w:sz w:val="24"/>
              </w:rPr>
              <w:t>100</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11</w:t>
      </w:r>
      <w:r w:rsidRPr="009570C0">
        <w:rPr>
          <w:rFonts w:ascii="Arial Narrow" w:eastAsia="仿宋_GB2312" w:hAnsi="Arial Narrow" w:hint="eastAsia"/>
          <w:sz w:val="24"/>
        </w:rPr>
        <w:t>、存货</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lastRenderedPageBreak/>
        <w:t>（</w:t>
      </w:r>
      <w:r w:rsidRPr="009570C0">
        <w:rPr>
          <w:rFonts w:ascii="Arial Narrow" w:eastAsia="仿宋_GB2312" w:hAnsi="Arial Narrow" w:hint="eastAsia"/>
          <w:sz w:val="24"/>
        </w:rPr>
        <w:t>1</w:t>
      </w:r>
      <w:r w:rsidRPr="009570C0">
        <w:rPr>
          <w:rFonts w:ascii="Arial Narrow" w:eastAsia="仿宋_GB2312" w:hAnsi="Arial Narrow" w:hint="eastAsia"/>
          <w:sz w:val="24"/>
        </w:rPr>
        <w:t>）存货的分类</w:t>
      </w:r>
    </w:p>
    <w:p w:rsidR="009940AD" w:rsidRPr="009570C0" w:rsidRDefault="009940AD" w:rsidP="00E545F3">
      <w:pPr>
        <w:tabs>
          <w:tab w:val="left" w:pos="618"/>
        </w:tabs>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本公司存货分为</w:t>
      </w:r>
      <w:r w:rsidRPr="009570C0">
        <w:rPr>
          <w:rFonts w:ascii="Arial Narrow" w:eastAsia="仿宋_GB2312" w:hAnsi="Arial Narrow" w:cs="仿宋_GB2312"/>
          <w:sz w:val="24"/>
        </w:rPr>
        <w:t>原材料、库存商品、低值易耗品、工程施工等</w:t>
      </w:r>
      <w:r w:rsidRPr="009570C0">
        <w:rPr>
          <w:rFonts w:ascii="Arial Narrow" w:eastAsia="仿宋_GB2312" w:hAnsi="Arial Narrow" w:hint="eastAsia"/>
          <w:sz w:val="24"/>
        </w:rPr>
        <w:t>。</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）发出存货的计价方法</w:t>
      </w:r>
    </w:p>
    <w:p w:rsidR="009940AD" w:rsidRPr="009570C0" w:rsidRDefault="009940AD" w:rsidP="00E545F3">
      <w:pPr>
        <w:tabs>
          <w:tab w:val="left" w:pos="618"/>
        </w:tabs>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本公司存货取得时按实际成本计价。发出时采用加权平均法计价。</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）存货可变现净值的确定依据及存货跌价准备的计提方法</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存货可变现净值是按存货的估计售价减去至完工时估计将要发生的成本、估计的销售费用以及相关税费后的金额。在确定存货的可变现净值时，以取得的确凿证据为基础，同时考虑持有存货的目的以及资产负债表日后事项的影响。</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资产负债表日，存货成本高于其可变现净值的，计提存货跌价准备。本公司通常按照单个存货项目计提存货跌价准备，资产负债表日，</w:t>
      </w:r>
      <w:proofErr w:type="gramStart"/>
      <w:r w:rsidRPr="009570C0">
        <w:rPr>
          <w:rFonts w:ascii="Arial Narrow" w:eastAsia="仿宋_GB2312" w:hAnsi="Arial Narrow" w:hint="eastAsia"/>
          <w:sz w:val="24"/>
        </w:rPr>
        <w:t>以前减记</w:t>
      </w:r>
      <w:proofErr w:type="gramEnd"/>
      <w:r w:rsidRPr="009570C0">
        <w:rPr>
          <w:rFonts w:ascii="Arial Narrow" w:eastAsia="仿宋_GB2312" w:hAnsi="Arial Narrow" w:hint="eastAsia"/>
          <w:sz w:val="24"/>
        </w:rPr>
        <w:t>存货价值的影响因素已经消失的，存货跌价准备在原已计提的金额内转回。</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4</w:t>
      </w:r>
      <w:r w:rsidRPr="009570C0">
        <w:rPr>
          <w:rFonts w:ascii="Arial Narrow" w:eastAsia="仿宋_GB2312" w:hAnsi="Arial Narrow" w:hint="eastAsia"/>
          <w:sz w:val="24"/>
        </w:rPr>
        <w:t>）存货的盘存制度</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本公司存货盘存制度采用永续盘存制。</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5</w:t>
      </w:r>
      <w:r w:rsidRPr="009570C0">
        <w:rPr>
          <w:rFonts w:ascii="Arial Narrow" w:eastAsia="仿宋_GB2312" w:hAnsi="Arial Narrow" w:hint="eastAsia"/>
          <w:sz w:val="24"/>
        </w:rPr>
        <w:t>）低值易耗品和包装物的摊销方法</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本公司低值易耗品领用时采用一次转销法摊销。</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周转用包装</w:t>
      </w:r>
      <w:proofErr w:type="gramStart"/>
      <w:r w:rsidRPr="009570C0">
        <w:rPr>
          <w:rFonts w:ascii="Arial Narrow" w:eastAsia="仿宋_GB2312" w:hAnsi="Arial Narrow" w:hint="eastAsia"/>
          <w:sz w:val="24"/>
        </w:rPr>
        <w:t>物按照</w:t>
      </w:r>
      <w:proofErr w:type="gramEnd"/>
      <w:r w:rsidRPr="009570C0">
        <w:rPr>
          <w:rFonts w:ascii="Arial Narrow" w:eastAsia="仿宋_GB2312" w:hAnsi="Arial Narrow" w:hint="eastAsia"/>
          <w:sz w:val="24"/>
        </w:rPr>
        <w:t>预计的使用次数分次计入成本费用。</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12</w:t>
      </w:r>
      <w:r w:rsidRPr="009570C0">
        <w:rPr>
          <w:rFonts w:ascii="Arial Narrow" w:eastAsia="仿宋_GB2312" w:hAnsi="Arial Narrow" w:hint="eastAsia"/>
          <w:sz w:val="24"/>
        </w:rPr>
        <w:t>、长期股权投资</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）投资成本确定</w:t>
      </w:r>
    </w:p>
    <w:p w:rsidR="009940AD" w:rsidRPr="009570C0" w:rsidRDefault="009940AD" w:rsidP="00E545F3">
      <w:pPr>
        <w:tabs>
          <w:tab w:val="left" w:pos="618"/>
        </w:tabs>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本公司长期股权投资在取得时按投资成本计量。投资成本一般为取得该项投资而付出的资产、发生或承担的负债以及发行的权益</w:t>
      </w:r>
      <w:proofErr w:type="gramStart"/>
      <w:r w:rsidRPr="009570C0">
        <w:rPr>
          <w:rFonts w:ascii="Arial Narrow" w:eastAsia="仿宋_GB2312" w:hAnsi="Arial Narrow" w:hint="eastAsia"/>
          <w:sz w:val="24"/>
        </w:rPr>
        <w:t>性证券</w:t>
      </w:r>
      <w:proofErr w:type="gramEnd"/>
      <w:r w:rsidRPr="009570C0">
        <w:rPr>
          <w:rFonts w:ascii="Arial Narrow" w:eastAsia="仿宋_GB2312" w:hAnsi="Arial Narrow" w:hint="eastAsia"/>
          <w:sz w:val="24"/>
        </w:rPr>
        <w:t>的公允价值，并包括直接相关费用。但同</w:t>
      </w:r>
      <w:proofErr w:type="gramStart"/>
      <w:r w:rsidRPr="009570C0">
        <w:rPr>
          <w:rFonts w:ascii="Arial Narrow" w:eastAsia="仿宋_GB2312" w:hAnsi="Arial Narrow" w:hint="eastAsia"/>
          <w:sz w:val="24"/>
        </w:rPr>
        <w:t>一控制</w:t>
      </w:r>
      <w:proofErr w:type="gramEnd"/>
      <w:r w:rsidRPr="009570C0">
        <w:rPr>
          <w:rFonts w:ascii="Arial Narrow" w:eastAsia="仿宋_GB2312" w:hAnsi="Arial Narrow" w:hint="eastAsia"/>
          <w:sz w:val="24"/>
        </w:rPr>
        <w:t>下的企业合并形成的长期股权投资，其投资成本为</w:t>
      </w:r>
      <w:proofErr w:type="gramStart"/>
      <w:r w:rsidRPr="009570C0">
        <w:rPr>
          <w:rFonts w:ascii="Arial Narrow" w:eastAsia="仿宋_GB2312" w:hAnsi="Arial Narrow" w:hint="eastAsia"/>
          <w:sz w:val="24"/>
        </w:rPr>
        <w:t>合并日取得</w:t>
      </w:r>
      <w:proofErr w:type="gramEnd"/>
      <w:r w:rsidRPr="009570C0">
        <w:rPr>
          <w:rFonts w:ascii="Arial Narrow" w:eastAsia="仿宋_GB2312" w:hAnsi="Arial Narrow" w:hint="eastAsia"/>
          <w:sz w:val="24"/>
        </w:rPr>
        <w:t>的被合并方所有者权益的账面价值份额。</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）后续计量及损益确认方法</w:t>
      </w:r>
    </w:p>
    <w:p w:rsidR="009940AD" w:rsidRPr="009570C0" w:rsidRDefault="009940AD" w:rsidP="00E545F3">
      <w:pPr>
        <w:tabs>
          <w:tab w:val="left" w:pos="618"/>
        </w:tabs>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能够对被投资单位实施控制的长期股权投资，以及对被投资单位不具有共同控制或重大影响，且在活跃市场中没有报价、公允价值不能可靠计量的长期股权投资采用成本法核算；对被投资单位具有共同控制或重大影响的长期股权投资，采用权益法核算。</w:t>
      </w:r>
    </w:p>
    <w:p w:rsidR="009940AD" w:rsidRPr="009570C0" w:rsidRDefault="009940AD" w:rsidP="00E545F3">
      <w:pPr>
        <w:tabs>
          <w:tab w:val="left" w:pos="618"/>
        </w:tabs>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采用成本法核算的长期股权投资，除取得投资时实际支付的价款或对价中包含的已宣告但尚未发放的现金股利或利润外，被投资单位宣告分派的现金股利或利润，确认为投资收益计入当期损益。</w:t>
      </w:r>
    </w:p>
    <w:p w:rsidR="009940AD" w:rsidRPr="009570C0" w:rsidRDefault="009940AD" w:rsidP="00E545F3">
      <w:pPr>
        <w:tabs>
          <w:tab w:val="left" w:pos="618"/>
        </w:tabs>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本公司长期股权投资采用权益法核算时，对长期股权投资的投资成本大于投资时应享有被投资单位可辨认净资产公允价值份额的，不调整长期股权投资的投资成本；对长期股</w:t>
      </w:r>
      <w:r w:rsidRPr="009570C0">
        <w:rPr>
          <w:rFonts w:ascii="Arial Narrow" w:eastAsia="仿宋_GB2312" w:hAnsi="Arial Narrow" w:hint="eastAsia"/>
          <w:sz w:val="24"/>
        </w:rPr>
        <w:lastRenderedPageBreak/>
        <w:t>权投资的投资成本小于投资时应享有被投资单位可辨认净资产公允价值份额的，对长期股权投资的账面价值进行调整，差额计入投资当期的损益。</w:t>
      </w:r>
    </w:p>
    <w:p w:rsidR="009940AD" w:rsidRPr="009570C0" w:rsidRDefault="009940AD" w:rsidP="00E545F3">
      <w:pPr>
        <w:tabs>
          <w:tab w:val="left" w:pos="618"/>
        </w:tabs>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在按权益法对长期股权投资进行核算时，先对被投资单位的净利润进行取得投资时被投资单位各项可辨认资产等的公允价值、会计政策和会计期间方面的调整，再按应享有或应分担的被投资单位的净损益份额确认当期投资损益。</w:t>
      </w:r>
    </w:p>
    <w:p w:rsidR="009940AD" w:rsidRPr="009570C0" w:rsidRDefault="009940AD" w:rsidP="00E545F3">
      <w:pPr>
        <w:tabs>
          <w:tab w:val="left" w:pos="618"/>
        </w:tabs>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本公司与联营企业及合营企业之间发生的未实现内部交易损益按照持股比例计算归属于本公司的部分，在</w:t>
      </w:r>
      <w:proofErr w:type="gramStart"/>
      <w:r w:rsidRPr="009570C0">
        <w:rPr>
          <w:rFonts w:ascii="Arial Narrow" w:eastAsia="仿宋_GB2312" w:hAnsi="Arial Narrow" w:hint="eastAsia"/>
          <w:sz w:val="24"/>
        </w:rPr>
        <w:t>抵销</w:t>
      </w:r>
      <w:proofErr w:type="gramEnd"/>
      <w:r w:rsidRPr="009570C0">
        <w:rPr>
          <w:rFonts w:ascii="Arial Narrow" w:eastAsia="仿宋_GB2312" w:hAnsi="Arial Narrow" w:hint="eastAsia"/>
          <w:sz w:val="24"/>
        </w:rPr>
        <w:t>基础上确认投资损益。</w:t>
      </w:r>
    </w:p>
    <w:p w:rsidR="009940AD" w:rsidRPr="009570C0" w:rsidRDefault="009940AD" w:rsidP="00E545F3">
      <w:pPr>
        <w:tabs>
          <w:tab w:val="left" w:pos="618"/>
        </w:tabs>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对于</w:t>
      </w:r>
      <w:smartTag w:uri="urn:schemas-microsoft-com:office:smarttags" w:element="chsdate">
        <w:smartTagPr>
          <w:attr w:name="IsROCDate" w:val="False"/>
          <w:attr w:name="IsLunarDate" w:val="False"/>
          <w:attr w:name="Day" w:val="1"/>
          <w:attr w:name="Month" w:val="1"/>
          <w:attr w:name="Year" w:val="2007"/>
        </w:smartTagPr>
        <w:r w:rsidRPr="009570C0">
          <w:rPr>
            <w:rFonts w:ascii="Arial Narrow" w:eastAsia="仿宋_GB2312" w:hAnsi="Arial Narrow" w:hint="eastAsia"/>
            <w:sz w:val="24"/>
          </w:rPr>
          <w:t>2007</w:t>
        </w:r>
        <w:r w:rsidRPr="009570C0">
          <w:rPr>
            <w:rFonts w:ascii="Arial Narrow" w:eastAsia="仿宋_GB2312" w:hAnsi="Arial Narrow" w:hint="eastAsia"/>
            <w:sz w:val="24"/>
          </w:rPr>
          <w:t>年</w:t>
        </w:r>
        <w:r w:rsidRPr="009570C0">
          <w:rPr>
            <w:rFonts w:ascii="Arial Narrow" w:eastAsia="仿宋_GB2312" w:hAnsi="Arial Narrow" w:hint="eastAsia"/>
            <w:sz w:val="24"/>
          </w:rPr>
          <w:t>1</w:t>
        </w:r>
        <w:r w:rsidRPr="009570C0">
          <w:rPr>
            <w:rFonts w:ascii="Arial Narrow" w:eastAsia="仿宋_GB2312" w:hAnsi="Arial Narrow" w:hint="eastAsia"/>
            <w:sz w:val="24"/>
          </w:rPr>
          <w:t>月</w:t>
        </w:r>
        <w:r w:rsidRPr="009570C0">
          <w:rPr>
            <w:rFonts w:ascii="Arial Narrow" w:eastAsia="仿宋_GB2312" w:hAnsi="Arial Narrow" w:hint="eastAsia"/>
            <w:sz w:val="24"/>
          </w:rPr>
          <w:t>1</w:t>
        </w:r>
        <w:r w:rsidRPr="009570C0">
          <w:rPr>
            <w:rFonts w:ascii="Arial Narrow" w:eastAsia="仿宋_GB2312" w:hAnsi="Arial Narrow" w:hint="eastAsia"/>
            <w:sz w:val="24"/>
          </w:rPr>
          <w:t>日</w:t>
        </w:r>
      </w:smartTag>
      <w:r w:rsidRPr="009570C0">
        <w:rPr>
          <w:rFonts w:ascii="Arial Narrow" w:eastAsia="仿宋_GB2312" w:hAnsi="Arial Narrow" w:hint="eastAsia"/>
          <w:sz w:val="24"/>
        </w:rPr>
        <w:t>之前已经持有的对联营企业及合营企业的长期股权投资，如存在与该投资相关的股权投资借方差额，在扣除按原剩余期限直线法摊销的股权投资借方差额后，确认投资损益。</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）确定对被投资单位具有共同控制、重大影响的依据</w:t>
      </w:r>
    </w:p>
    <w:p w:rsidR="009940AD" w:rsidRPr="009570C0" w:rsidRDefault="009940AD" w:rsidP="00E545F3">
      <w:pPr>
        <w:tabs>
          <w:tab w:val="left" w:pos="618"/>
        </w:tabs>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共同控制是指按照合同约定对某项经济活动所共有的控制，仅在与该项经济活动相关的重要财务和经营决策需要分享控制权的投资方一致同意时存在。其中，控制是指有权决定一个企业的财务和经营政策，并能据以从该企业的经营活动中获取利益。重大影响是指对一个企业的财务和经营政策有参与决策的权力，但并不能够控制或者与其他方一起共同控制这些政策的制定。在确定能否对被投资单位实施控制或施加重大影响时，已考虑投资企业和其他方持有的被投资单位当期可转换公司债</w:t>
      </w:r>
      <w:proofErr w:type="gramStart"/>
      <w:r w:rsidRPr="009570C0">
        <w:rPr>
          <w:rFonts w:ascii="Arial Narrow" w:eastAsia="仿宋_GB2312" w:hAnsi="Arial Narrow" w:hint="eastAsia"/>
          <w:sz w:val="24"/>
        </w:rPr>
        <w:t>券</w:t>
      </w:r>
      <w:proofErr w:type="gramEnd"/>
      <w:r w:rsidRPr="009570C0">
        <w:rPr>
          <w:rFonts w:ascii="Arial Narrow" w:eastAsia="仿宋_GB2312" w:hAnsi="Arial Narrow" w:hint="eastAsia"/>
          <w:sz w:val="24"/>
        </w:rPr>
        <w:t>、当期可执行认股权证等潜在表决权因素。</w:t>
      </w:r>
    </w:p>
    <w:p w:rsidR="009940AD" w:rsidRPr="009570C0" w:rsidRDefault="009940AD" w:rsidP="00E545F3">
      <w:pPr>
        <w:tabs>
          <w:tab w:val="left" w:pos="618"/>
        </w:tabs>
        <w:snapToGrid w:val="0"/>
        <w:spacing w:before="120" w:afterLines="90"/>
        <w:divId w:val="1834684313"/>
        <w:rPr>
          <w:rFonts w:ascii="Arial Narrow" w:eastAsia="仿宋_GB2312" w:hAnsi="Arial Narrow"/>
          <w:sz w:val="24"/>
        </w:rPr>
      </w:pPr>
      <w:r w:rsidRPr="009570C0">
        <w:rPr>
          <w:rFonts w:ascii="Arial Narrow" w:eastAsia="仿宋_GB2312" w:hAnsi="Arial Narrow"/>
          <w:sz w:val="24"/>
        </w:rPr>
        <w:t>当本公司直接或通过子公司间接拥有被投资单位</w:t>
      </w:r>
      <w:r w:rsidRPr="009570C0">
        <w:rPr>
          <w:rFonts w:ascii="Arial Narrow" w:eastAsia="仿宋_GB2312" w:hAnsi="Arial Narrow"/>
          <w:sz w:val="24"/>
        </w:rPr>
        <w:t>20</w:t>
      </w:r>
      <w:r w:rsidRPr="009570C0">
        <w:rPr>
          <w:rFonts w:ascii="Arial Narrow" w:eastAsia="仿宋_GB2312" w:hAnsi="Arial Narrow" w:hint="eastAsia"/>
          <w:sz w:val="24"/>
        </w:rPr>
        <w:t>%</w:t>
      </w:r>
      <w:r w:rsidRPr="009570C0">
        <w:rPr>
          <w:rFonts w:ascii="Arial Narrow" w:eastAsia="仿宋_GB2312" w:hAnsi="Arial Narrow"/>
          <w:sz w:val="24"/>
        </w:rPr>
        <w:t>（含</w:t>
      </w:r>
      <w:r w:rsidRPr="009570C0">
        <w:rPr>
          <w:rFonts w:ascii="Arial Narrow" w:eastAsia="仿宋_GB2312" w:hAnsi="Arial Narrow" w:hint="eastAsia"/>
          <w:sz w:val="24"/>
        </w:rPr>
        <w:t>20%</w:t>
      </w:r>
      <w:r w:rsidRPr="009570C0">
        <w:rPr>
          <w:rFonts w:ascii="Arial Narrow" w:eastAsia="仿宋_GB2312" w:hAnsi="Arial Narrow"/>
          <w:sz w:val="24"/>
        </w:rPr>
        <w:t>）</w:t>
      </w:r>
      <w:proofErr w:type="gramStart"/>
      <w:r w:rsidRPr="009570C0">
        <w:rPr>
          <w:rFonts w:ascii="Arial Narrow" w:eastAsia="仿宋_GB2312" w:hAnsi="Arial Narrow"/>
          <w:sz w:val="24"/>
        </w:rPr>
        <w:t>以上但</w:t>
      </w:r>
      <w:proofErr w:type="gramEnd"/>
      <w:r w:rsidRPr="009570C0">
        <w:rPr>
          <w:rFonts w:ascii="Arial Narrow" w:eastAsia="仿宋_GB2312" w:hAnsi="Arial Narrow"/>
          <w:sz w:val="24"/>
        </w:rPr>
        <w:t>低于</w:t>
      </w:r>
      <w:r w:rsidRPr="009570C0">
        <w:rPr>
          <w:rFonts w:ascii="Arial Narrow" w:eastAsia="仿宋_GB2312" w:hAnsi="Arial Narrow"/>
          <w:sz w:val="24"/>
        </w:rPr>
        <w:t>50</w:t>
      </w:r>
      <w:r w:rsidRPr="009570C0">
        <w:rPr>
          <w:rFonts w:ascii="Arial Narrow" w:eastAsia="仿宋_GB2312" w:hAnsi="Arial Narrow" w:hint="eastAsia"/>
          <w:sz w:val="24"/>
        </w:rPr>
        <w:t>%</w:t>
      </w:r>
      <w:r w:rsidRPr="009570C0">
        <w:rPr>
          <w:rFonts w:ascii="Arial Narrow" w:eastAsia="仿宋_GB2312" w:hAnsi="Arial Narrow"/>
          <w:sz w:val="24"/>
        </w:rPr>
        <w:t>的表决权股份时，除非有明确证据表明该种情况下不能参与被投资单位的生产经营决策，不形成重大影响外，</w:t>
      </w:r>
      <w:proofErr w:type="gramStart"/>
      <w:r w:rsidRPr="009570C0">
        <w:rPr>
          <w:rFonts w:ascii="Arial Narrow" w:eastAsia="仿宋_GB2312" w:hAnsi="Arial Narrow"/>
          <w:sz w:val="24"/>
        </w:rPr>
        <w:t>均确定</w:t>
      </w:r>
      <w:proofErr w:type="gramEnd"/>
      <w:r w:rsidRPr="009570C0">
        <w:rPr>
          <w:rFonts w:ascii="Arial Narrow" w:eastAsia="仿宋_GB2312" w:hAnsi="Arial Narrow"/>
          <w:sz w:val="24"/>
        </w:rPr>
        <w:t>对被投资单位具有重大影响；本公司拥有被投资单位</w:t>
      </w:r>
      <w:r w:rsidRPr="009570C0">
        <w:rPr>
          <w:rFonts w:ascii="Arial Narrow" w:eastAsia="仿宋_GB2312" w:hAnsi="Arial Narrow"/>
          <w:sz w:val="24"/>
        </w:rPr>
        <w:t>20</w:t>
      </w:r>
      <w:r w:rsidRPr="009570C0">
        <w:rPr>
          <w:rFonts w:ascii="Arial Narrow" w:eastAsia="仿宋_GB2312" w:hAnsi="Arial Narrow" w:hint="eastAsia"/>
          <w:sz w:val="24"/>
        </w:rPr>
        <w:t>%</w:t>
      </w:r>
      <w:r w:rsidRPr="009570C0">
        <w:rPr>
          <w:rFonts w:ascii="Arial Narrow" w:eastAsia="仿宋_GB2312" w:hAnsi="Arial Narrow"/>
          <w:sz w:val="24"/>
        </w:rPr>
        <w:t>（不含）以下的表决权股份，一般不认为对被投资单位具有重大影响</w:t>
      </w:r>
      <w:r w:rsidRPr="009570C0">
        <w:rPr>
          <w:rFonts w:ascii="Arial Narrow" w:eastAsia="仿宋_GB2312" w:hAnsi="Arial Narrow" w:hint="eastAsia"/>
          <w:sz w:val="24"/>
        </w:rPr>
        <w:t>，</w:t>
      </w:r>
      <w:r w:rsidRPr="009570C0">
        <w:rPr>
          <w:rFonts w:ascii="Arial Narrow" w:eastAsia="仿宋_GB2312" w:hAnsi="Arial Narrow"/>
          <w:sz w:val="24"/>
        </w:rPr>
        <w:t>除非有明确证据表明该种情况下能</w:t>
      </w:r>
      <w:r w:rsidRPr="009570C0">
        <w:rPr>
          <w:rFonts w:ascii="Arial Narrow" w:eastAsia="仿宋_GB2312" w:hAnsi="Arial Narrow" w:hint="eastAsia"/>
          <w:sz w:val="24"/>
        </w:rPr>
        <w:t>够</w:t>
      </w:r>
      <w:r w:rsidRPr="009570C0">
        <w:rPr>
          <w:rFonts w:ascii="Arial Narrow" w:eastAsia="仿宋_GB2312" w:hAnsi="Arial Narrow"/>
          <w:sz w:val="24"/>
        </w:rPr>
        <w:t>参与被投资单位的生产经营决策，形成重大影响</w:t>
      </w:r>
      <w:r w:rsidRPr="009570C0">
        <w:rPr>
          <w:rFonts w:ascii="Arial Narrow" w:eastAsia="仿宋_GB2312" w:hAnsi="Arial Narrow" w:hint="eastAsia"/>
          <w:sz w:val="24"/>
        </w:rPr>
        <w:t>。</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4</w:t>
      </w:r>
      <w:r w:rsidRPr="009570C0">
        <w:rPr>
          <w:rFonts w:ascii="Arial Narrow" w:eastAsia="仿宋_GB2312" w:hAnsi="Arial Narrow" w:hint="eastAsia"/>
          <w:sz w:val="24"/>
        </w:rPr>
        <w:t>）减值测试方法及减值准备计提方法</w:t>
      </w:r>
    </w:p>
    <w:p w:rsidR="009940AD" w:rsidRPr="009570C0" w:rsidRDefault="009940AD" w:rsidP="00E545F3">
      <w:pPr>
        <w:tabs>
          <w:tab w:val="left" w:pos="618"/>
        </w:tabs>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对子公司、联营企业及合营企业的投资，本公司计提资产减值的方法见附注二、</w:t>
      </w:r>
      <w:r w:rsidRPr="009570C0">
        <w:rPr>
          <w:rFonts w:ascii="Arial Narrow" w:eastAsia="仿宋_GB2312" w:hAnsi="Arial Narrow" w:hint="eastAsia"/>
          <w:sz w:val="24"/>
        </w:rPr>
        <w:t>28</w:t>
      </w:r>
      <w:r w:rsidRPr="009570C0">
        <w:rPr>
          <w:rFonts w:ascii="Arial Narrow" w:eastAsia="仿宋_GB2312" w:hAnsi="Arial Narrow" w:hint="eastAsia"/>
          <w:sz w:val="24"/>
        </w:rPr>
        <w:t>。</w:t>
      </w:r>
    </w:p>
    <w:p w:rsidR="009940AD" w:rsidRPr="009570C0" w:rsidRDefault="009940AD" w:rsidP="00E545F3">
      <w:pPr>
        <w:tabs>
          <w:tab w:val="left" w:pos="618"/>
        </w:tabs>
        <w:snapToGrid w:val="0"/>
        <w:spacing w:before="120" w:afterLines="90"/>
        <w:divId w:val="1834684313"/>
        <w:rPr>
          <w:rFonts w:ascii="Arial Narrow" w:eastAsia="仿宋_GB2312" w:hAnsi="Arial Narrow"/>
          <w:sz w:val="24"/>
          <w:shd w:val="pct15" w:color="auto" w:fill="FFFFFF"/>
        </w:rPr>
      </w:pPr>
      <w:r w:rsidRPr="009570C0">
        <w:rPr>
          <w:rFonts w:ascii="Arial Narrow" w:eastAsia="仿宋_GB2312" w:hAnsi="Arial Narrow" w:hint="eastAsia"/>
          <w:sz w:val="24"/>
        </w:rPr>
        <w:t>持有的对被投资单位不具有共同控制或重大影响、在活跃市场中没有报价、公允价值不能可靠计量的长期股权投资，本公司计提资产减值的方法见附注二、</w:t>
      </w:r>
      <w:r w:rsidRPr="009570C0">
        <w:rPr>
          <w:rFonts w:ascii="Arial Narrow" w:eastAsia="仿宋_GB2312" w:hAnsi="Arial Narrow" w:hint="eastAsia"/>
          <w:sz w:val="24"/>
        </w:rPr>
        <w:t>9</w:t>
      </w:r>
      <w:r w:rsidRPr="009570C0">
        <w:rPr>
          <w:rFonts w:ascii="Arial Narrow" w:eastAsia="仿宋_GB2312" w:hAnsi="Arial Narrow" w:hint="eastAsia"/>
          <w:sz w:val="24"/>
        </w:rPr>
        <w:t>（</w:t>
      </w:r>
      <w:r w:rsidRPr="009570C0">
        <w:rPr>
          <w:rFonts w:ascii="Arial Narrow" w:eastAsia="仿宋_GB2312" w:hAnsi="Arial Narrow" w:hint="eastAsia"/>
          <w:sz w:val="24"/>
        </w:rPr>
        <w:t>6</w:t>
      </w:r>
      <w:r w:rsidRPr="009570C0">
        <w:rPr>
          <w:rFonts w:ascii="Arial Narrow" w:eastAsia="仿宋_GB2312" w:hAnsi="Arial Narrow" w:hint="eastAsia"/>
          <w:sz w:val="24"/>
        </w:rPr>
        <w:t>）。</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13</w:t>
      </w:r>
      <w:r w:rsidRPr="009570C0">
        <w:rPr>
          <w:rFonts w:ascii="Arial Narrow" w:eastAsia="仿宋_GB2312" w:hAnsi="Arial Narrow" w:hint="eastAsia"/>
          <w:sz w:val="24"/>
        </w:rPr>
        <w:t>、投资性房地产</w:t>
      </w:r>
    </w:p>
    <w:p w:rsidR="009940AD" w:rsidRPr="009570C0" w:rsidRDefault="009940AD" w:rsidP="00E545F3">
      <w:pPr>
        <w:snapToGrid w:val="0"/>
        <w:spacing w:beforeLines="5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投资性房地产是指为赚取租金或资本增值，或两者兼有而持有的房地产。本公司投资性房地产包括已出租的土地使用权、持有并</w:t>
      </w:r>
      <w:proofErr w:type="gramStart"/>
      <w:r w:rsidRPr="009570C0">
        <w:rPr>
          <w:rFonts w:ascii="Arial Narrow" w:eastAsia="仿宋_GB2312" w:hAnsi="Arial Narrow" w:hint="eastAsia"/>
          <w:sz w:val="24"/>
        </w:rPr>
        <w:t>准备增值</w:t>
      </w:r>
      <w:proofErr w:type="gramEnd"/>
      <w:r w:rsidRPr="009570C0">
        <w:rPr>
          <w:rFonts w:ascii="Arial Narrow" w:eastAsia="仿宋_GB2312" w:hAnsi="Arial Narrow" w:hint="eastAsia"/>
          <w:sz w:val="24"/>
        </w:rPr>
        <w:t>后转让的土地使用权、已出租的建筑物。</w:t>
      </w:r>
    </w:p>
    <w:p w:rsidR="009940AD" w:rsidRPr="009570C0" w:rsidRDefault="009940AD" w:rsidP="00E545F3">
      <w:pPr>
        <w:snapToGrid w:val="0"/>
        <w:spacing w:beforeLines="5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本公司投资性房地产按照取得时的成本进行初始计量，并按照固定资产或无形资产的有关规定，按期计提折旧或摊销。</w:t>
      </w:r>
    </w:p>
    <w:p w:rsidR="009940AD" w:rsidRPr="009570C0" w:rsidRDefault="009940AD" w:rsidP="00E545F3">
      <w:pPr>
        <w:snapToGrid w:val="0"/>
        <w:spacing w:beforeLines="5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采用成本模式进行后续计量的投资性房地产，计提资产减值方法见附注二、</w:t>
      </w:r>
      <w:r w:rsidRPr="009570C0">
        <w:rPr>
          <w:rFonts w:ascii="Arial Narrow" w:eastAsia="仿宋_GB2312" w:hAnsi="Arial Narrow" w:hint="eastAsia"/>
          <w:sz w:val="24"/>
        </w:rPr>
        <w:t>28</w:t>
      </w:r>
      <w:r w:rsidRPr="009570C0">
        <w:rPr>
          <w:rFonts w:ascii="Arial Narrow" w:eastAsia="仿宋_GB2312" w:hAnsi="Arial Narrow" w:hint="eastAsia"/>
          <w:sz w:val="24"/>
        </w:rPr>
        <w:t>。</w:t>
      </w:r>
    </w:p>
    <w:p w:rsidR="009940AD" w:rsidRPr="009570C0" w:rsidRDefault="009940AD" w:rsidP="00E545F3">
      <w:pPr>
        <w:snapToGrid w:val="0"/>
        <w:spacing w:beforeLines="5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lastRenderedPageBreak/>
        <w:t>投资性房地产出售、转让、报废或毁损的处置收入扣除其账面价值和相关税费后的差额计入当期损益。</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14</w:t>
      </w:r>
      <w:r w:rsidRPr="009570C0">
        <w:rPr>
          <w:rFonts w:ascii="Arial Narrow" w:eastAsia="仿宋_GB2312" w:hAnsi="Arial Narrow" w:hint="eastAsia"/>
          <w:sz w:val="24"/>
        </w:rPr>
        <w:t>、固定资产</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）固定资产确认条件</w:t>
      </w:r>
    </w:p>
    <w:p w:rsidR="009940AD" w:rsidRPr="009570C0" w:rsidRDefault="009940AD" w:rsidP="00E545F3">
      <w:pPr>
        <w:tabs>
          <w:tab w:val="left" w:pos="630"/>
        </w:tabs>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本公司固定资产是指为生产商品、提供劳务、出租或经营管理而持有的，使用寿命超过一个会计年度的有形资产。</w:t>
      </w:r>
    </w:p>
    <w:p w:rsidR="009940AD" w:rsidRPr="009570C0" w:rsidRDefault="009940AD" w:rsidP="00E545F3">
      <w:pPr>
        <w:snapToGrid w:val="0"/>
        <w:spacing w:beforeLines="5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与该固定资产有关的经济利益很可能流入企业，并且该固定资产的成本能够可靠地计量时，固定资产才能予以确认。</w:t>
      </w:r>
    </w:p>
    <w:p w:rsidR="009940AD" w:rsidRPr="009570C0" w:rsidRDefault="009940AD" w:rsidP="009940AD">
      <w:pPr>
        <w:spacing w:before="120" w:after="216" w:line="360" w:lineRule="auto"/>
        <w:divId w:val="1834684313"/>
        <w:rPr>
          <w:rFonts w:ascii="Arial Narrow" w:eastAsia="仿宋_GB2312" w:hAnsi="Arial Narrow"/>
          <w:sz w:val="24"/>
        </w:rPr>
      </w:pPr>
      <w:r w:rsidRPr="009570C0">
        <w:rPr>
          <w:rFonts w:ascii="Arial Narrow" w:eastAsia="仿宋_GB2312" w:hAnsi="Arial Narrow" w:hint="eastAsia"/>
          <w:sz w:val="24"/>
        </w:rPr>
        <w:t>本公司固定资产按照取得时的实际成本进行初始计量。</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）各类固定资产的折旧方法</w:t>
      </w:r>
    </w:p>
    <w:p w:rsidR="009940AD" w:rsidRPr="009570C0" w:rsidRDefault="009940AD" w:rsidP="00E545F3">
      <w:pPr>
        <w:snapToGrid w:val="0"/>
        <w:spacing w:beforeLines="5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本公司采用年限平均法计提折旧。固定资产</w:t>
      </w:r>
      <w:proofErr w:type="gramStart"/>
      <w:r w:rsidRPr="009570C0">
        <w:rPr>
          <w:rFonts w:ascii="Arial Narrow" w:eastAsia="仿宋_GB2312" w:hAnsi="Arial Narrow" w:hint="eastAsia"/>
          <w:sz w:val="24"/>
        </w:rPr>
        <w:t>自达到</w:t>
      </w:r>
      <w:proofErr w:type="gramEnd"/>
      <w:r w:rsidRPr="009570C0">
        <w:rPr>
          <w:rFonts w:ascii="Arial Narrow" w:eastAsia="仿宋_GB2312" w:hAnsi="Arial Narrow" w:hint="eastAsia"/>
          <w:sz w:val="24"/>
        </w:rPr>
        <w:t>预定可使用状态时开始计提折旧，终止确认时或划分为持有待售非流动资产时停止计提折旧。在不考虑减值准备的情况下，按固定资产类别、预计使用寿命和预计残值，本公司确定各类固定资产的年折旧率如下：</w:t>
      </w:r>
    </w:p>
    <w:tbl>
      <w:tblPr>
        <w:tblW w:w="0" w:type="auto"/>
        <w:tblInd w:w="3" w:type="dxa"/>
        <w:tblBorders>
          <w:top w:val="single" w:sz="4" w:space="0" w:color="auto"/>
          <w:bottom w:val="single" w:sz="4" w:space="0" w:color="auto"/>
        </w:tblBorders>
        <w:tblLook w:val="01E0"/>
      </w:tblPr>
      <w:tblGrid>
        <w:gridCol w:w="2733"/>
        <w:gridCol w:w="2128"/>
        <w:gridCol w:w="2146"/>
        <w:gridCol w:w="2146"/>
      </w:tblGrid>
      <w:tr w:rsidR="009940AD" w:rsidRPr="009570C0" w:rsidTr="009940AD">
        <w:trPr>
          <w:divId w:val="1834684313"/>
          <w:trHeight w:val="397"/>
        </w:trPr>
        <w:tc>
          <w:tcPr>
            <w:tcW w:w="2733" w:type="dxa"/>
            <w:tcBorders>
              <w:top w:val="single" w:sz="8" w:space="0" w:color="auto"/>
              <w:bottom w:val="single" w:sz="4" w:space="0" w:color="auto"/>
            </w:tcBorders>
            <w:vAlign w:val="center"/>
          </w:tcPr>
          <w:p w:rsidR="009940AD" w:rsidRPr="009570C0" w:rsidRDefault="009940AD" w:rsidP="009940AD">
            <w:pPr>
              <w:adjustRightInd w:val="0"/>
              <w:snapToGrid w:val="0"/>
              <w:jc w:val="left"/>
              <w:rPr>
                <w:rFonts w:ascii="Arial Narrow" w:eastAsia="仿宋_GB2312" w:hAnsi="Arial Narrow"/>
                <w:b/>
                <w:sz w:val="24"/>
              </w:rPr>
            </w:pPr>
            <w:r w:rsidRPr="009570C0">
              <w:rPr>
                <w:rFonts w:ascii="Arial Narrow" w:eastAsia="仿宋_GB2312" w:hAnsi="Arial Narrow" w:hint="eastAsia"/>
                <w:b/>
                <w:sz w:val="24"/>
              </w:rPr>
              <w:t>类别</w:t>
            </w:r>
          </w:p>
        </w:tc>
        <w:tc>
          <w:tcPr>
            <w:tcW w:w="2128" w:type="dxa"/>
            <w:tcBorders>
              <w:top w:val="single" w:sz="8" w:space="0" w:color="auto"/>
              <w:bottom w:val="single" w:sz="4" w:space="0" w:color="auto"/>
            </w:tcBorders>
            <w:vAlign w:val="center"/>
          </w:tcPr>
          <w:p w:rsidR="009940AD" w:rsidRPr="009570C0" w:rsidRDefault="009940AD" w:rsidP="009940AD">
            <w:pPr>
              <w:adjustRightInd w:val="0"/>
              <w:snapToGrid w:val="0"/>
              <w:ind w:firstLineChars="61" w:firstLine="147"/>
              <w:jc w:val="right"/>
              <w:rPr>
                <w:rFonts w:ascii="Arial Narrow" w:eastAsia="仿宋_GB2312" w:hAnsi="Arial Narrow"/>
                <w:b/>
                <w:sz w:val="24"/>
              </w:rPr>
            </w:pPr>
            <w:r w:rsidRPr="009570C0">
              <w:rPr>
                <w:rFonts w:ascii="Arial Narrow" w:eastAsia="仿宋_GB2312" w:hAnsi="Arial Narrow" w:hint="eastAsia"/>
                <w:b/>
                <w:sz w:val="24"/>
              </w:rPr>
              <w:t>使用年限（年）</w:t>
            </w:r>
          </w:p>
        </w:tc>
        <w:tc>
          <w:tcPr>
            <w:tcW w:w="2146" w:type="dxa"/>
            <w:tcBorders>
              <w:top w:val="single" w:sz="8" w:space="0" w:color="auto"/>
              <w:bottom w:val="single" w:sz="4" w:space="0" w:color="auto"/>
            </w:tcBorders>
            <w:vAlign w:val="center"/>
          </w:tcPr>
          <w:p w:rsidR="009940AD" w:rsidRPr="009570C0" w:rsidRDefault="009940AD" w:rsidP="009940AD">
            <w:pPr>
              <w:adjustRightInd w:val="0"/>
              <w:snapToGrid w:val="0"/>
              <w:ind w:firstLineChars="200" w:firstLine="482"/>
              <w:jc w:val="right"/>
              <w:rPr>
                <w:rFonts w:ascii="Arial Narrow" w:eastAsia="仿宋_GB2312" w:hAnsi="Arial Narrow" w:cs="Arial"/>
                <w:b/>
                <w:sz w:val="24"/>
              </w:rPr>
            </w:pPr>
            <w:r w:rsidRPr="009570C0">
              <w:rPr>
                <w:rFonts w:ascii="Arial Narrow" w:eastAsia="仿宋_GB2312" w:hAnsi="Arial Narrow" w:cs="Arial" w:hint="eastAsia"/>
                <w:b/>
                <w:sz w:val="24"/>
              </w:rPr>
              <w:t>残值率</w:t>
            </w:r>
            <w:r w:rsidRPr="009570C0">
              <w:rPr>
                <w:rFonts w:ascii="Arial Narrow" w:eastAsia="仿宋_GB2312" w:hAnsi="Arial Narrow" w:hint="eastAsia"/>
                <w:b/>
                <w:sz w:val="24"/>
              </w:rPr>
              <w:t>%</w:t>
            </w:r>
          </w:p>
        </w:tc>
        <w:tc>
          <w:tcPr>
            <w:tcW w:w="2146" w:type="dxa"/>
            <w:tcBorders>
              <w:top w:val="single" w:sz="8" w:space="0" w:color="auto"/>
              <w:bottom w:val="single" w:sz="4" w:space="0" w:color="auto"/>
            </w:tcBorders>
            <w:vAlign w:val="center"/>
          </w:tcPr>
          <w:p w:rsidR="009940AD" w:rsidRPr="009570C0" w:rsidRDefault="009940AD" w:rsidP="009940AD">
            <w:pPr>
              <w:adjustRightInd w:val="0"/>
              <w:snapToGrid w:val="0"/>
              <w:ind w:firstLineChars="200" w:firstLine="482"/>
              <w:jc w:val="right"/>
              <w:rPr>
                <w:rFonts w:ascii="Arial Narrow" w:eastAsia="仿宋_GB2312" w:hAnsi="Arial Narrow"/>
                <w:b/>
                <w:sz w:val="24"/>
              </w:rPr>
            </w:pPr>
            <w:r w:rsidRPr="009570C0">
              <w:rPr>
                <w:rFonts w:ascii="Arial Narrow" w:eastAsia="仿宋_GB2312" w:hAnsi="Arial Narrow" w:hint="eastAsia"/>
                <w:b/>
                <w:sz w:val="24"/>
              </w:rPr>
              <w:t>年折旧率</w:t>
            </w:r>
            <w:r w:rsidRPr="009570C0">
              <w:rPr>
                <w:rFonts w:ascii="Arial Narrow" w:eastAsia="仿宋_GB2312" w:hAnsi="Arial Narrow" w:hint="eastAsia"/>
                <w:b/>
                <w:sz w:val="24"/>
              </w:rPr>
              <w:t>%</w:t>
            </w:r>
          </w:p>
        </w:tc>
      </w:tr>
      <w:tr w:rsidR="009940AD" w:rsidRPr="009570C0" w:rsidTr="009940AD">
        <w:trPr>
          <w:divId w:val="1834684313"/>
          <w:trHeight w:val="397"/>
        </w:trPr>
        <w:tc>
          <w:tcPr>
            <w:tcW w:w="2733" w:type="dxa"/>
            <w:tcBorders>
              <w:top w:val="single" w:sz="4" w:space="0" w:color="auto"/>
            </w:tcBorders>
            <w:vAlign w:val="center"/>
          </w:tcPr>
          <w:p w:rsidR="009940AD" w:rsidRPr="009570C0" w:rsidRDefault="009940AD" w:rsidP="009940AD">
            <w:pPr>
              <w:adjustRightInd w:val="0"/>
              <w:snapToGrid w:val="0"/>
              <w:spacing w:line="360" w:lineRule="auto"/>
              <w:jc w:val="left"/>
              <w:textAlignment w:val="baseline"/>
              <w:rPr>
                <w:rFonts w:ascii="Arial Narrow" w:eastAsia="仿宋_GB2312" w:hAnsi="Arial Narrow"/>
                <w:sz w:val="24"/>
              </w:rPr>
            </w:pPr>
            <w:r w:rsidRPr="009570C0">
              <w:rPr>
                <w:rFonts w:ascii="Arial Narrow" w:eastAsia="仿宋_GB2312" w:hAnsi="Arial Narrow" w:cs="仿宋_GB2312"/>
                <w:sz w:val="24"/>
              </w:rPr>
              <w:t>房屋及建筑物</w:t>
            </w:r>
          </w:p>
        </w:tc>
        <w:tc>
          <w:tcPr>
            <w:tcW w:w="2128" w:type="dxa"/>
            <w:tcBorders>
              <w:top w:val="single" w:sz="4" w:space="0" w:color="auto"/>
            </w:tcBorders>
            <w:vAlign w:val="center"/>
          </w:tcPr>
          <w:p w:rsidR="009940AD" w:rsidRPr="009570C0" w:rsidRDefault="009940AD" w:rsidP="009940AD">
            <w:pPr>
              <w:adjustRightInd w:val="0"/>
              <w:snapToGrid w:val="0"/>
              <w:spacing w:line="360" w:lineRule="auto"/>
              <w:ind w:rightChars="63" w:right="132"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15-40</w:t>
            </w:r>
          </w:p>
        </w:tc>
        <w:tc>
          <w:tcPr>
            <w:tcW w:w="2146" w:type="dxa"/>
            <w:tcBorders>
              <w:top w:val="single" w:sz="4" w:space="0" w:color="auto"/>
            </w:tcBorders>
            <w:vAlign w:val="center"/>
          </w:tcPr>
          <w:p w:rsidR="009940AD" w:rsidRPr="009570C0" w:rsidRDefault="009940AD" w:rsidP="009940AD">
            <w:pPr>
              <w:adjustRightInd w:val="0"/>
              <w:snapToGrid w:val="0"/>
              <w:spacing w:line="360" w:lineRule="auto"/>
              <w:ind w:rightChars="80" w:right="168"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3</w:t>
            </w:r>
          </w:p>
        </w:tc>
        <w:tc>
          <w:tcPr>
            <w:tcW w:w="2146" w:type="dxa"/>
            <w:tcBorders>
              <w:top w:val="single" w:sz="4" w:space="0" w:color="auto"/>
            </w:tcBorders>
            <w:vAlign w:val="center"/>
          </w:tcPr>
          <w:p w:rsidR="009940AD" w:rsidRPr="009570C0" w:rsidRDefault="009940AD" w:rsidP="009940AD">
            <w:pPr>
              <w:adjustRightInd w:val="0"/>
              <w:snapToGrid w:val="0"/>
              <w:spacing w:line="360" w:lineRule="auto"/>
              <w:ind w:rightChars="98" w:right="206"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2.425-6.47</w:t>
            </w:r>
          </w:p>
        </w:tc>
      </w:tr>
      <w:tr w:rsidR="009940AD" w:rsidRPr="009570C0" w:rsidTr="009940AD">
        <w:trPr>
          <w:divId w:val="1834684313"/>
          <w:trHeight w:val="397"/>
        </w:trPr>
        <w:tc>
          <w:tcPr>
            <w:tcW w:w="2733" w:type="dxa"/>
            <w:vAlign w:val="center"/>
          </w:tcPr>
          <w:p w:rsidR="009940AD" w:rsidRPr="009570C0" w:rsidRDefault="009940AD" w:rsidP="009940AD">
            <w:pPr>
              <w:adjustRightInd w:val="0"/>
              <w:snapToGrid w:val="0"/>
              <w:spacing w:line="360" w:lineRule="auto"/>
              <w:jc w:val="left"/>
              <w:textAlignment w:val="baseline"/>
              <w:rPr>
                <w:rFonts w:ascii="Arial Narrow" w:eastAsia="仿宋_GB2312" w:hAnsi="Arial Narrow"/>
                <w:sz w:val="24"/>
              </w:rPr>
            </w:pPr>
            <w:r w:rsidRPr="009570C0">
              <w:rPr>
                <w:rFonts w:ascii="Arial Narrow" w:eastAsia="仿宋_GB2312" w:hAnsi="Arial Narrow" w:cs="仿宋_GB2312"/>
                <w:sz w:val="24"/>
              </w:rPr>
              <w:t>通用设备</w:t>
            </w:r>
          </w:p>
        </w:tc>
        <w:tc>
          <w:tcPr>
            <w:tcW w:w="2128" w:type="dxa"/>
            <w:vAlign w:val="center"/>
          </w:tcPr>
          <w:p w:rsidR="009940AD" w:rsidRPr="009570C0" w:rsidRDefault="009940AD" w:rsidP="009940AD">
            <w:pPr>
              <w:adjustRightInd w:val="0"/>
              <w:snapToGrid w:val="0"/>
              <w:spacing w:line="360" w:lineRule="auto"/>
              <w:ind w:rightChars="63" w:right="132"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5-10</w:t>
            </w:r>
          </w:p>
        </w:tc>
        <w:tc>
          <w:tcPr>
            <w:tcW w:w="2146" w:type="dxa"/>
            <w:vAlign w:val="center"/>
          </w:tcPr>
          <w:p w:rsidR="009940AD" w:rsidRPr="009570C0" w:rsidRDefault="009940AD" w:rsidP="009940AD">
            <w:pPr>
              <w:adjustRightInd w:val="0"/>
              <w:snapToGrid w:val="0"/>
              <w:spacing w:line="360" w:lineRule="auto"/>
              <w:ind w:rightChars="80" w:right="168"/>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3</w:t>
            </w:r>
          </w:p>
        </w:tc>
        <w:tc>
          <w:tcPr>
            <w:tcW w:w="2146" w:type="dxa"/>
            <w:vAlign w:val="center"/>
          </w:tcPr>
          <w:p w:rsidR="009940AD" w:rsidRPr="009570C0" w:rsidRDefault="009940AD" w:rsidP="009940AD">
            <w:pPr>
              <w:adjustRightInd w:val="0"/>
              <w:snapToGrid w:val="0"/>
              <w:spacing w:line="360" w:lineRule="auto"/>
              <w:ind w:rightChars="98" w:right="206"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9.70-19.40</w:t>
            </w:r>
          </w:p>
        </w:tc>
      </w:tr>
      <w:tr w:rsidR="009940AD" w:rsidRPr="009570C0" w:rsidTr="009940AD">
        <w:trPr>
          <w:divId w:val="1834684313"/>
          <w:trHeight w:val="397"/>
        </w:trPr>
        <w:tc>
          <w:tcPr>
            <w:tcW w:w="2733" w:type="dxa"/>
            <w:vAlign w:val="center"/>
          </w:tcPr>
          <w:p w:rsidR="009940AD" w:rsidRPr="009570C0" w:rsidRDefault="009940AD" w:rsidP="009940AD">
            <w:pPr>
              <w:adjustRightInd w:val="0"/>
              <w:snapToGrid w:val="0"/>
              <w:spacing w:line="360" w:lineRule="auto"/>
              <w:jc w:val="left"/>
              <w:textAlignment w:val="baseline"/>
              <w:rPr>
                <w:rFonts w:ascii="Arial Narrow" w:eastAsia="仿宋_GB2312" w:hAnsi="Arial Narrow"/>
                <w:sz w:val="24"/>
              </w:rPr>
            </w:pPr>
            <w:r w:rsidRPr="009570C0">
              <w:rPr>
                <w:rFonts w:ascii="Arial Narrow" w:eastAsia="仿宋_GB2312" w:hAnsi="Arial Narrow" w:cs="仿宋_GB2312"/>
                <w:sz w:val="24"/>
              </w:rPr>
              <w:t>专用设备</w:t>
            </w:r>
          </w:p>
        </w:tc>
        <w:tc>
          <w:tcPr>
            <w:tcW w:w="2128" w:type="dxa"/>
            <w:vAlign w:val="center"/>
          </w:tcPr>
          <w:p w:rsidR="009940AD" w:rsidRPr="009570C0" w:rsidRDefault="009940AD" w:rsidP="009940AD">
            <w:pPr>
              <w:adjustRightInd w:val="0"/>
              <w:snapToGrid w:val="0"/>
              <w:spacing w:line="360" w:lineRule="auto"/>
              <w:ind w:rightChars="63" w:right="132"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5-15</w:t>
            </w:r>
          </w:p>
        </w:tc>
        <w:tc>
          <w:tcPr>
            <w:tcW w:w="2146" w:type="dxa"/>
            <w:vAlign w:val="center"/>
          </w:tcPr>
          <w:p w:rsidR="009940AD" w:rsidRPr="009570C0" w:rsidRDefault="009940AD" w:rsidP="009940AD">
            <w:pPr>
              <w:adjustRightInd w:val="0"/>
              <w:snapToGrid w:val="0"/>
              <w:spacing w:line="360" w:lineRule="auto"/>
              <w:ind w:rightChars="80" w:right="168"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3</w:t>
            </w:r>
          </w:p>
        </w:tc>
        <w:tc>
          <w:tcPr>
            <w:tcW w:w="2146" w:type="dxa"/>
            <w:vAlign w:val="center"/>
          </w:tcPr>
          <w:p w:rsidR="009940AD" w:rsidRPr="009570C0" w:rsidRDefault="009940AD" w:rsidP="009940AD">
            <w:pPr>
              <w:adjustRightInd w:val="0"/>
              <w:snapToGrid w:val="0"/>
              <w:spacing w:line="360" w:lineRule="auto"/>
              <w:ind w:rightChars="98" w:right="206"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6.47-19.40</w:t>
            </w:r>
          </w:p>
        </w:tc>
      </w:tr>
      <w:tr w:rsidR="009940AD" w:rsidRPr="009570C0" w:rsidTr="009940AD">
        <w:trPr>
          <w:divId w:val="1834684313"/>
          <w:trHeight w:val="397"/>
        </w:trPr>
        <w:tc>
          <w:tcPr>
            <w:tcW w:w="2733" w:type="dxa"/>
            <w:vAlign w:val="center"/>
          </w:tcPr>
          <w:p w:rsidR="009940AD" w:rsidRPr="009570C0" w:rsidRDefault="009940AD" w:rsidP="009940AD">
            <w:pPr>
              <w:adjustRightInd w:val="0"/>
              <w:snapToGrid w:val="0"/>
              <w:spacing w:line="360" w:lineRule="auto"/>
              <w:jc w:val="left"/>
              <w:textAlignment w:val="baseline"/>
              <w:rPr>
                <w:rFonts w:ascii="Arial Narrow" w:eastAsia="仿宋_GB2312" w:hAnsi="Arial Narrow"/>
                <w:sz w:val="24"/>
              </w:rPr>
            </w:pPr>
            <w:r w:rsidRPr="009570C0">
              <w:rPr>
                <w:rFonts w:ascii="Arial Narrow" w:eastAsia="仿宋_GB2312" w:hAnsi="Arial Narrow" w:cs="仿宋_GB2312"/>
                <w:sz w:val="24"/>
              </w:rPr>
              <w:t>运输设备</w:t>
            </w:r>
          </w:p>
        </w:tc>
        <w:tc>
          <w:tcPr>
            <w:tcW w:w="2128" w:type="dxa"/>
            <w:vAlign w:val="center"/>
          </w:tcPr>
          <w:p w:rsidR="009940AD" w:rsidRPr="009570C0" w:rsidRDefault="009940AD" w:rsidP="009940AD">
            <w:pPr>
              <w:adjustRightInd w:val="0"/>
              <w:snapToGrid w:val="0"/>
              <w:spacing w:line="360" w:lineRule="auto"/>
              <w:ind w:rightChars="63" w:right="132"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6</w:t>
            </w:r>
          </w:p>
        </w:tc>
        <w:tc>
          <w:tcPr>
            <w:tcW w:w="2146" w:type="dxa"/>
            <w:vAlign w:val="center"/>
          </w:tcPr>
          <w:p w:rsidR="009940AD" w:rsidRPr="009570C0" w:rsidRDefault="009940AD" w:rsidP="009940AD">
            <w:pPr>
              <w:adjustRightInd w:val="0"/>
              <w:snapToGrid w:val="0"/>
              <w:spacing w:line="360" w:lineRule="auto"/>
              <w:ind w:rightChars="80" w:right="168"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3</w:t>
            </w:r>
          </w:p>
        </w:tc>
        <w:tc>
          <w:tcPr>
            <w:tcW w:w="2146" w:type="dxa"/>
            <w:vAlign w:val="center"/>
          </w:tcPr>
          <w:p w:rsidR="009940AD" w:rsidRPr="009570C0" w:rsidRDefault="009940AD" w:rsidP="009940AD">
            <w:pPr>
              <w:adjustRightInd w:val="0"/>
              <w:snapToGrid w:val="0"/>
              <w:spacing w:line="360" w:lineRule="auto"/>
              <w:ind w:rightChars="98" w:right="206"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16.17</w:t>
            </w:r>
          </w:p>
        </w:tc>
      </w:tr>
      <w:tr w:rsidR="009940AD" w:rsidRPr="009570C0" w:rsidTr="009940AD">
        <w:trPr>
          <w:divId w:val="1834684313"/>
          <w:trHeight w:val="397"/>
        </w:trPr>
        <w:tc>
          <w:tcPr>
            <w:tcW w:w="2733" w:type="dxa"/>
            <w:tcBorders>
              <w:bottom w:val="single" w:sz="8" w:space="0" w:color="auto"/>
            </w:tcBorders>
            <w:vAlign w:val="center"/>
          </w:tcPr>
          <w:p w:rsidR="009940AD" w:rsidRPr="009570C0" w:rsidRDefault="009940AD" w:rsidP="009940AD">
            <w:pPr>
              <w:adjustRightInd w:val="0"/>
              <w:snapToGrid w:val="0"/>
              <w:spacing w:line="360" w:lineRule="auto"/>
              <w:jc w:val="left"/>
              <w:textAlignment w:val="baseline"/>
              <w:rPr>
                <w:rFonts w:ascii="Arial Narrow" w:eastAsia="仿宋_GB2312" w:hAnsi="Arial Narrow"/>
                <w:sz w:val="24"/>
              </w:rPr>
            </w:pPr>
            <w:r w:rsidRPr="009570C0">
              <w:rPr>
                <w:rFonts w:ascii="Arial Narrow" w:eastAsia="仿宋_GB2312" w:hAnsi="Arial Narrow" w:cs="仿宋_GB2312"/>
                <w:sz w:val="24"/>
              </w:rPr>
              <w:t>房屋装修</w:t>
            </w:r>
          </w:p>
        </w:tc>
        <w:tc>
          <w:tcPr>
            <w:tcW w:w="2128" w:type="dxa"/>
            <w:tcBorders>
              <w:bottom w:val="single" w:sz="8" w:space="0" w:color="auto"/>
            </w:tcBorders>
            <w:vAlign w:val="center"/>
          </w:tcPr>
          <w:p w:rsidR="009940AD" w:rsidRPr="009570C0" w:rsidRDefault="009940AD" w:rsidP="009940AD">
            <w:pPr>
              <w:adjustRightInd w:val="0"/>
              <w:snapToGrid w:val="0"/>
              <w:spacing w:line="360" w:lineRule="auto"/>
              <w:ind w:rightChars="63" w:right="132"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3-5</w:t>
            </w:r>
          </w:p>
        </w:tc>
        <w:tc>
          <w:tcPr>
            <w:tcW w:w="2146" w:type="dxa"/>
            <w:tcBorders>
              <w:bottom w:val="single" w:sz="8" w:space="0" w:color="auto"/>
            </w:tcBorders>
            <w:vAlign w:val="center"/>
          </w:tcPr>
          <w:p w:rsidR="009940AD" w:rsidRPr="009570C0" w:rsidRDefault="009940AD" w:rsidP="009940AD">
            <w:pPr>
              <w:adjustRightInd w:val="0"/>
              <w:snapToGrid w:val="0"/>
              <w:spacing w:line="360" w:lineRule="auto"/>
              <w:ind w:rightChars="80" w:right="168"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w:t>
            </w:r>
          </w:p>
        </w:tc>
        <w:tc>
          <w:tcPr>
            <w:tcW w:w="2146" w:type="dxa"/>
            <w:tcBorders>
              <w:bottom w:val="single" w:sz="8" w:space="0" w:color="auto"/>
            </w:tcBorders>
            <w:vAlign w:val="center"/>
          </w:tcPr>
          <w:p w:rsidR="009940AD" w:rsidRPr="009570C0" w:rsidRDefault="009940AD" w:rsidP="009940AD">
            <w:pPr>
              <w:adjustRightInd w:val="0"/>
              <w:snapToGrid w:val="0"/>
              <w:spacing w:line="360" w:lineRule="auto"/>
              <w:ind w:rightChars="98" w:right="206" w:firstLine="425"/>
              <w:jc w:val="right"/>
              <w:textAlignment w:val="baseline"/>
              <w:rPr>
                <w:rFonts w:ascii="Arial Narrow" w:eastAsia="仿宋_GB2312" w:hAnsi="Arial Narrow" w:cs="Arial Narrow"/>
                <w:sz w:val="24"/>
              </w:rPr>
            </w:pPr>
            <w:r w:rsidRPr="009570C0">
              <w:rPr>
                <w:rFonts w:ascii="Arial Narrow" w:eastAsia="仿宋_GB2312" w:hAnsi="Arial Narrow" w:cs="Arial Narrow"/>
                <w:sz w:val="24"/>
              </w:rPr>
              <w:t>20-33.33</w:t>
            </w:r>
          </w:p>
        </w:tc>
      </w:tr>
    </w:tbl>
    <w:p w:rsidR="009940AD" w:rsidRPr="009570C0" w:rsidRDefault="009940AD" w:rsidP="00E545F3">
      <w:pPr>
        <w:snapToGrid w:val="0"/>
        <w:spacing w:beforeLines="5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其中，已计提减值准备的固定资产，还应扣除已计提的固定资产减值准备累计金额计算确定折旧率。</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）固定资产的减值测试方法、减值准备计提方法见附注二、</w:t>
      </w:r>
      <w:r w:rsidRPr="009570C0">
        <w:rPr>
          <w:rFonts w:ascii="Arial Narrow" w:eastAsia="仿宋_GB2312" w:hAnsi="Arial Narrow" w:hint="eastAsia"/>
          <w:sz w:val="24"/>
        </w:rPr>
        <w:t>28</w:t>
      </w:r>
      <w:r w:rsidRPr="009570C0">
        <w:rPr>
          <w:rFonts w:ascii="Arial Narrow" w:eastAsia="仿宋_GB2312" w:hAnsi="Arial Narrow" w:hint="eastAsia"/>
          <w:sz w:val="24"/>
        </w:rPr>
        <w:t>。</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4</w:t>
      </w:r>
      <w:r w:rsidRPr="009570C0">
        <w:rPr>
          <w:rFonts w:ascii="Arial Narrow" w:eastAsia="仿宋_GB2312" w:hAnsi="Arial Narrow" w:hint="eastAsia"/>
          <w:sz w:val="24"/>
        </w:rPr>
        <w:t>）融资租入固定资产的认定依据、计价方法</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当本公司租入的固定资产符合下列一项或数项标准时，确认为融资租入固定资产：</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仿宋_GB2312" w:eastAsia="仿宋_GB2312" w:hAnsi="Arial Narrow" w:hint="eastAsia"/>
          <w:sz w:val="24"/>
        </w:rPr>
        <w:t>①</w:t>
      </w:r>
      <w:r w:rsidRPr="009570C0">
        <w:rPr>
          <w:rFonts w:ascii="Arial Narrow" w:eastAsia="仿宋_GB2312" w:hAnsi="Arial Narrow" w:hint="eastAsia"/>
          <w:sz w:val="24"/>
        </w:rPr>
        <w:t>在租赁期届满时，租赁资产的所有权转移给本公司。</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仿宋_GB2312" w:eastAsia="仿宋_GB2312" w:hAnsi="Arial Narrow" w:hint="eastAsia"/>
          <w:sz w:val="24"/>
        </w:rPr>
        <w:t>②</w:t>
      </w:r>
      <w:r w:rsidRPr="009570C0">
        <w:rPr>
          <w:rFonts w:ascii="Arial Narrow" w:eastAsia="仿宋_GB2312" w:hAnsi="Arial Narrow" w:hint="eastAsia"/>
          <w:sz w:val="24"/>
        </w:rPr>
        <w:t>本公司有购买租赁资产的选择权，所订立的购买价款预计将远低于行使选择权时租赁资产的公允价值，因而在租赁开始日就可以合理确定本公司将会行使这种选择权。</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仿宋_GB2312" w:eastAsia="仿宋_GB2312" w:hAnsi="Arial Narrow" w:hint="eastAsia"/>
          <w:sz w:val="24"/>
        </w:rPr>
        <w:t>③</w:t>
      </w:r>
      <w:r w:rsidRPr="009570C0">
        <w:rPr>
          <w:rFonts w:ascii="Arial Narrow" w:eastAsia="仿宋_GB2312" w:hAnsi="Arial Narrow" w:hint="eastAsia"/>
          <w:sz w:val="24"/>
        </w:rPr>
        <w:t>即使资产的所有权不转移，但租赁期占租赁资产使用寿命的大部分。</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仿宋_GB2312" w:eastAsia="仿宋_GB2312" w:hAnsi="Arial Narrow" w:hint="eastAsia"/>
          <w:sz w:val="24"/>
        </w:rPr>
        <w:lastRenderedPageBreak/>
        <w:t>④</w:t>
      </w:r>
      <w:r w:rsidRPr="009570C0">
        <w:rPr>
          <w:rFonts w:ascii="Arial Narrow" w:eastAsia="仿宋_GB2312" w:hAnsi="Arial Narrow" w:hint="eastAsia"/>
          <w:sz w:val="24"/>
        </w:rPr>
        <w:t>本公司在租赁开始日的最低租赁付款额现值，几乎相当于租赁开始日租赁资产公允价值。</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仿宋_GB2312" w:eastAsia="仿宋_GB2312" w:hAnsi="Arial Narrow" w:hint="eastAsia"/>
          <w:sz w:val="24"/>
        </w:rPr>
        <w:t>⑤</w:t>
      </w:r>
      <w:r w:rsidRPr="009570C0">
        <w:rPr>
          <w:rFonts w:ascii="Arial Narrow" w:eastAsia="仿宋_GB2312" w:hAnsi="Arial Narrow" w:hint="eastAsia"/>
          <w:sz w:val="24"/>
        </w:rPr>
        <w:t>租赁资产性质特殊，如果不作较大改造，只有本公司才能使用。</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融资租赁租入的固定资产，按租赁开始日租赁资产公允价值与最低租赁付款额的现值两者中较低者，作为入账价值。最低租赁付款额作为长期应付款的入账价值，其差额作为未确认融资费用。在租赁谈判和签订租赁合同过程中发生的，可归属于租赁项目的手续费、律师费、差旅费、印花税等初始直接费用，计入租入资产价值。未确认融资费用在租赁期内各个期间采用实际利率法进行分摊。</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融资租入的固定资产采用与自有固定资产一致的政策计提租赁资产折旧。能够合理确定租赁期届满时将会取得租赁资产所有权的，在租赁资产尚可使用年限内计提折旧；无法合理确定租赁期届满时能够取得租赁资产所有权的，在租赁期与租赁资产尚可使用年限两者中较短的期间内计提折旧。</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5</w:t>
      </w:r>
      <w:r w:rsidRPr="009570C0">
        <w:rPr>
          <w:rFonts w:ascii="Arial Narrow" w:eastAsia="仿宋_GB2312" w:hAnsi="Arial Narrow" w:hint="eastAsia"/>
          <w:sz w:val="24"/>
        </w:rPr>
        <w:t>）每年年度终了，本公司对固定资产的使用寿命、预计净残值和折旧方法进行复核。</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使用寿命预计数与原先估计数有差异的，调整固定资产使用寿命；预计净残值预计数与原先估计数有差异的，调整预计净残值。</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cs="宋体"/>
          <w:kern w:val="0"/>
          <w:sz w:val="24"/>
        </w:rPr>
      </w:pPr>
      <w:r w:rsidRPr="009570C0">
        <w:rPr>
          <w:rFonts w:ascii="Arial Narrow" w:eastAsia="仿宋_GB2312" w:hAnsi="Arial Narrow" w:cs="宋体" w:hint="eastAsia"/>
          <w:kern w:val="0"/>
          <w:sz w:val="24"/>
        </w:rPr>
        <w:t>（</w:t>
      </w:r>
      <w:r w:rsidRPr="009570C0">
        <w:rPr>
          <w:rFonts w:ascii="Arial Narrow" w:eastAsia="仿宋_GB2312" w:hAnsi="Arial Narrow" w:cs="宋体" w:hint="eastAsia"/>
          <w:kern w:val="0"/>
          <w:sz w:val="24"/>
        </w:rPr>
        <w:t>6</w:t>
      </w:r>
      <w:r w:rsidRPr="009570C0">
        <w:rPr>
          <w:rFonts w:ascii="Arial Narrow" w:eastAsia="仿宋_GB2312" w:hAnsi="Arial Narrow" w:cs="宋体" w:hint="eastAsia"/>
          <w:kern w:val="0"/>
          <w:sz w:val="24"/>
        </w:rPr>
        <w:t>）大修理费用</w:t>
      </w:r>
    </w:p>
    <w:p w:rsidR="009940AD" w:rsidRPr="009570C0" w:rsidRDefault="009940AD" w:rsidP="00E545F3">
      <w:pPr>
        <w:snapToGrid w:val="0"/>
        <w:spacing w:before="120" w:afterLines="90"/>
        <w:divId w:val="1834684313"/>
        <w:rPr>
          <w:rFonts w:ascii="Arial Narrow" w:eastAsia="仿宋_GB2312" w:hAnsi="Arial Narrow" w:cs="宋体"/>
          <w:kern w:val="0"/>
          <w:sz w:val="24"/>
        </w:rPr>
      </w:pPr>
      <w:r w:rsidRPr="009570C0">
        <w:rPr>
          <w:rFonts w:ascii="Arial Narrow" w:eastAsia="仿宋_GB2312" w:hAnsi="Arial Narrow" w:cs="宋体" w:hint="eastAsia"/>
          <w:kern w:val="0"/>
          <w:sz w:val="24"/>
        </w:rPr>
        <w:t>本公司对</w:t>
      </w:r>
      <w:r w:rsidRPr="009570C0">
        <w:rPr>
          <w:rFonts w:ascii="Arial Narrow" w:eastAsia="仿宋_GB2312" w:hAnsi="Arial Narrow" w:hint="eastAsia"/>
          <w:sz w:val="24"/>
        </w:rPr>
        <w:t>固定资产</w:t>
      </w:r>
      <w:r w:rsidRPr="009570C0">
        <w:rPr>
          <w:rFonts w:ascii="Arial Narrow" w:eastAsia="仿宋_GB2312" w:hAnsi="Arial Narrow" w:cs="宋体" w:hint="eastAsia"/>
          <w:kern w:val="0"/>
          <w:sz w:val="24"/>
        </w:rPr>
        <w:t>进行定期检查发生的大修理费用，有确凿证据表明符合固定资产确认条件的部分，计入固定资产成本，不符合固定资产确认条件的计入当期损益。固定资产在定期大修理间隔期间，照提折旧。</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15</w:t>
      </w:r>
      <w:r w:rsidRPr="009570C0">
        <w:rPr>
          <w:rFonts w:ascii="Arial Narrow" w:eastAsia="仿宋_GB2312" w:hAnsi="Arial Narrow" w:hint="eastAsia"/>
          <w:sz w:val="24"/>
        </w:rPr>
        <w:t>、在建工程</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本公司在建工程成本按实际工程支出确定，包括在建期间发生的各项必要工程支出、工程达到预定可使用状态前的应予资本化的借款费用以及其他相关费用等。</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在建工程在达到预定可使用状态时转入固定资产。</w:t>
      </w:r>
    </w:p>
    <w:p w:rsidR="009940AD" w:rsidRPr="009570C0" w:rsidRDefault="009940AD" w:rsidP="00E545F3">
      <w:pPr>
        <w:spacing w:before="120" w:afterLines="90"/>
        <w:divId w:val="1834684313"/>
        <w:rPr>
          <w:rFonts w:ascii="Arial Narrow" w:eastAsia="仿宋_GB2312" w:hAnsi="Arial Narrow"/>
          <w:sz w:val="24"/>
        </w:rPr>
      </w:pPr>
      <w:r w:rsidRPr="009570C0">
        <w:rPr>
          <w:rFonts w:ascii="Arial Narrow" w:eastAsia="仿宋_GB2312" w:hAnsi="Arial Narrow" w:hint="eastAsia"/>
          <w:sz w:val="24"/>
        </w:rPr>
        <w:t>在建工程计提资产减值方法见附注二、</w:t>
      </w:r>
      <w:r w:rsidRPr="009570C0">
        <w:rPr>
          <w:rFonts w:ascii="Arial Narrow" w:eastAsia="仿宋_GB2312" w:hAnsi="Arial Narrow" w:hint="eastAsia"/>
          <w:sz w:val="24"/>
        </w:rPr>
        <w:t>28</w:t>
      </w:r>
      <w:r w:rsidRPr="009570C0">
        <w:rPr>
          <w:rFonts w:ascii="Arial Narrow" w:eastAsia="仿宋_GB2312" w:hAnsi="Arial Narrow" w:hint="eastAsia"/>
          <w:sz w:val="24"/>
        </w:rPr>
        <w:t>。</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sz w:val="24"/>
        </w:rPr>
        <w:t>16</w:t>
      </w:r>
      <w:r w:rsidRPr="009570C0">
        <w:rPr>
          <w:rFonts w:ascii="Arial Narrow" w:eastAsia="仿宋_GB2312" w:hAnsi="Arial Narrow"/>
          <w:sz w:val="24"/>
        </w:rPr>
        <w:t>、工程物资</w:t>
      </w:r>
    </w:p>
    <w:p w:rsidR="009940AD" w:rsidRPr="009570C0" w:rsidRDefault="009940AD" w:rsidP="00E545F3">
      <w:pPr>
        <w:adjustRightInd w:val="0"/>
        <w:snapToGrid w:val="0"/>
        <w:spacing w:beforeLines="100" w:afterLines="50"/>
        <w:divId w:val="1834684313"/>
        <w:rPr>
          <w:rFonts w:ascii="Arial Narrow" w:eastAsia="仿宋_GB2312" w:hAnsi="Arial Narrow"/>
          <w:sz w:val="24"/>
        </w:rPr>
      </w:pPr>
      <w:r w:rsidRPr="009570C0">
        <w:rPr>
          <w:rFonts w:ascii="Arial Narrow" w:eastAsia="仿宋_GB2312" w:hAnsi="Arial Narrow" w:cs="仿宋_GB2312"/>
          <w:sz w:val="24"/>
        </w:rPr>
        <w:t>本公司工程物资采用实际成本法核算，实行永续盘存制，定期盘点。工程物资购</w:t>
      </w:r>
      <w:proofErr w:type="gramStart"/>
      <w:r w:rsidRPr="009570C0">
        <w:rPr>
          <w:rFonts w:ascii="Arial Narrow" w:eastAsia="仿宋_GB2312" w:hAnsi="Arial Narrow" w:cs="仿宋_GB2312"/>
          <w:sz w:val="24"/>
        </w:rPr>
        <w:t>入时以</w:t>
      </w:r>
      <w:proofErr w:type="gramEnd"/>
      <w:r w:rsidRPr="009570C0">
        <w:rPr>
          <w:rFonts w:ascii="Arial Narrow" w:eastAsia="仿宋_GB2312" w:hAnsi="Arial Narrow" w:cs="仿宋_GB2312"/>
          <w:sz w:val="24"/>
        </w:rPr>
        <w:t>实际取得成本计价，领用时采用加权平均法计价，依据用途分别转入其实际投入项目的工程成本或转入维护成本计入当期损益。</w:t>
      </w:r>
    </w:p>
    <w:p w:rsidR="009940AD" w:rsidRPr="009570C0" w:rsidRDefault="009940AD" w:rsidP="00E545F3">
      <w:pPr>
        <w:adjustRightInd w:val="0"/>
        <w:snapToGrid w:val="0"/>
        <w:spacing w:beforeLines="100" w:afterLines="50"/>
        <w:divId w:val="1834684313"/>
        <w:rPr>
          <w:rFonts w:ascii="Arial Narrow" w:eastAsia="仿宋_GB2312" w:hAnsi="Arial Narrow"/>
          <w:sz w:val="24"/>
        </w:rPr>
      </w:pPr>
      <w:r w:rsidRPr="009570C0">
        <w:rPr>
          <w:rFonts w:ascii="Arial Narrow" w:eastAsia="仿宋_GB2312" w:hAnsi="Arial Narrow" w:cs="仿宋_GB2312"/>
          <w:sz w:val="24"/>
        </w:rPr>
        <w:t>工程物资计提减值方法见附注二、</w:t>
      </w:r>
      <w:r w:rsidRPr="009570C0">
        <w:rPr>
          <w:rFonts w:ascii="Arial Narrow" w:eastAsia="仿宋_GB2312" w:hAnsi="Arial Narrow" w:cs="Arial Narrow"/>
          <w:sz w:val="24"/>
        </w:rPr>
        <w:t>2</w:t>
      </w:r>
      <w:r w:rsidRPr="009570C0">
        <w:rPr>
          <w:rFonts w:ascii="Arial Narrow" w:eastAsia="仿宋_GB2312" w:hAnsi="Arial Narrow" w:cs="Arial Narrow" w:hint="eastAsia"/>
          <w:sz w:val="24"/>
        </w:rPr>
        <w:t>8</w:t>
      </w:r>
      <w:r w:rsidRPr="009570C0">
        <w:rPr>
          <w:rFonts w:ascii="Arial Narrow" w:eastAsia="仿宋_GB2312" w:hAnsi="Arial Narrow" w:cs="仿宋_GB2312"/>
          <w:sz w:val="24"/>
        </w:rPr>
        <w:t>。</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17</w:t>
      </w:r>
      <w:r w:rsidRPr="009570C0">
        <w:rPr>
          <w:rFonts w:ascii="Arial Narrow" w:eastAsia="仿宋_GB2312" w:hAnsi="Arial Narrow" w:hint="eastAsia"/>
          <w:sz w:val="24"/>
        </w:rPr>
        <w:t>、借款费用</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）借款费用资本化的确认原则</w:t>
      </w:r>
    </w:p>
    <w:p w:rsidR="009940AD" w:rsidRPr="009570C0" w:rsidRDefault="009940AD" w:rsidP="00E545F3">
      <w:pPr>
        <w:snapToGrid w:val="0"/>
        <w:spacing w:before="120" w:afterLines="90"/>
        <w:divId w:val="1834684313"/>
        <w:rPr>
          <w:rFonts w:ascii="仿宋_GB2312" w:eastAsia="仿宋_GB2312" w:hAnsi="Arial Narrow"/>
          <w:sz w:val="24"/>
        </w:rPr>
      </w:pPr>
      <w:r w:rsidRPr="009570C0">
        <w:rPr>
          <w:rFonts w:ascii="Arial Narrow" w:eastAsia="仿宋_GB2312" w:hAnsi="Arial Narrow" w:hint="eastAsia"/>
          <w:sz w:val="24"/>
        </w:rPr>
        <w:t>本公司发生的借款费用，可直接归属于符合资本化条件的资产的购建或者生产的，予以</w:t>
      </w:r>
      <w:r w:rsidRPr="009570C0">
        <w:rPr>
          <w:rFonts w:ascii="Arial Narrow" w:eastAsia="仿宋_GB2312" w:hAnsi="Arial Narrow" w:hint="eastAsia"/>
          <w:sz w:val="24"/>
        </w:rPr>
        <w:lastRenderedPageBreak/>
        <w:t>资本化，计入相关资产成本；其他借款费用，在发生时根据其发生额确认为费用，计入当期损益。借款费用同时满足下列条件的，开始资本化：</w:t>
      </w:r>
    </w:p>
    <w:p w:rsidR="009940AD" w:rsidRPr="009570C0" w:rsidRDefault="009940AD" w:rsidP="00E545F3">
      <w:pPr>
        <w:snapToGrid w:val="0"/>
        <w:spacing w:before="120" w:afterLines="90"/>
        <w:divId w:val="1834684313"/>
        <w:rPr>
          <w:rFonts w:ascii="仿宋_GB2312" w:eastAsia="仿宋_GB2312" w:hAnsi="Arial Narrow"/>
          <w:sz w:val="24"/>
        </w:rPr>
      </w:pPr>
      <w:r w:rsidRPr="009570C0">
        <w:rPr>
          <w:rFonts w:ascii="仿宋_GB2312" w:eastAsia="仿宋_GB2312" w:hAnsi="Arial Narrow" w:hint="eastAsia"/>
          <w:sz w:val="24"/>
        </w:rPr>
        <w:t>①</w:t>
      </w:r>
      <w:r w:rsidRPr="009570C0">
        <w:rPr>
          <w:rFonts w:ascii="Arial Narrow" w:eastAsia="仿宋_GB2312" w:hAnsi="Arial Narrow" w:hint="eastAsia"/>
          <w:sz w:val="24"/>
        </w:rPr>
        <w:t>资产支出已经发生，资产支出包括为购建或者生产符合资本化条件的资产而以支付现金、</w:t>
      </w:r>
      <w:proofErr w:type="gramStart"/>
      <w:r w:rsidRPr="009570C0">
        <w:rPr>
          <w:rFonts w:ascii="Arial Narrow" w:eastAsia="仿宋_GB2312" w:hAnsi="Arial Narrow" w:hint="eastAsia"/>
          <w:sz w:val="24"/>
        </w:rPr>
        <w:t>转移非</w:t>
      </w:r>
      <w:proofErr w:type="gramEnd"/>
      <w:r w:rsidRPr="009570C0">
        <w:rPr>
          <w:rFonts w:ascii="Arial Narrow" w:eastAsia="仿宋_GB2312" w:hAnsi="Arial Narrow" w:hint="eastAsia"/>
          <w:sz w:val="24"/>
        </w:rPr>
        <w:t>现金资产或者承担带息债务形式发生的支出；</w:t>
      </w:r>
    </w:p>
    <w:p w:rsidR="009940AD" w:rsidRPr="009570C0" w:rsidRDefault="009940AD" w:rsidP="00E545F3">
      <w:pPr>
        <w:snapToGrid w:val="0"/>
        <w:spacing w:before="120" w:afterLines="90"/>
        <w:divId w:val="1834684313"/>
        <w:rPr>
          <w:rFonts w:ascii="仿宋_GB2312" w:eastAsia="仿宋_GB2312" w:hAnsi="Arial Narrow"/>
          <w:sz w:val="24"/>
        </w:rPr>
      </w:pPr>
      <w:r w:rsidRPr="009570C0">
        <w:rPr>
          <w:rFonts w:ascii="仿宋_GB2312" w:eastAsia="仿宋_GB2312" w:hAnsi="Arial Narrow" w:hint="eastAsia"/>
          <w:sz w:val="24"/>
        </w:rPr>
        <w:t>②</w:t>
      </w:r>
      <w:r w:rsidRPr="009570C0">
        <w:rPr>
          <w:rFonts w:ascii="Arial Narrow" w:eastAsia="仿宋_GB2312" w:hAnsi="Arial Narrow" w:hint="eastAsia"/>
          <w:sz w:val="24"/>
        </w:rPr>
        <w:t>借款费用已经发生；</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仿宋_GB2312" w:eastAsia="仿宋_GB2312" w:hAnsi="Arial Narrow" w:hint="eastAsia"/>
          <w:sz w:val="24"/>
        </w:rPr>
        <w:t>③</w:t>
      </w:r>
      <w:r w:rsidRPr="009570C0">
        <w:rPr>
          <w:rFonts w:ascii="Arial Narrow" w:eastAsia="仿宋_GB2312" w:hAnsi="Arial Narrow" w:hint="eastAsia"/>
          <w:sz w:val="24"/>
        </w:rPr>
        <w:t>为使资产达到预定可使用或者可销售状态所必要的购建或者生产活动已经开始。</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）借款费用资本化期间</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购建或者生产符合资本化条件的资产达到预定可使用或者可销售状态时，借款费用停止资本化。在符合资本化条件的资产达到预定可使用或者可销售状态之后所发生的借款费用，在发生时根据其发生额确认为费用，计入当期损益。</w:t>
      </w:r>
    </w:p>
    <w:p w:rsidR="009940AD" w:rsidRPr="009570C0" w:rsidRDefault="009940AD" w:rsidP="00E545F3">
      <w:pPr>
        <w:snapToGrid w:val="0"/>
        <w:spacing w:before="120" w:afterLines="90"/>
        <w:divId w:val="1834684313"/>
        <w:rPr>
          <w:rFonts w:ascii="Arial Narrow" w:eastAsia="仿宋_GB2312" w:hAnsi="Arial Narrow"/>
          <w:iCs/>
          <w:sz w:val="24"/>
        </w:rPr>
      </w:pPr>
      <w:r w:rsidRPr="009570C0">
        <w:rPr>
          <w:rFonts w:ascii="Arial Narrow" w:eastAsia="仿宋_GB2312" w:hAnsi="Arial Narrow" w:hint="eastAsia"/>
          <w:iCs/>
          <w:sz w:val="24"/>
        </w:rPr>
        <w:t>符合资本化条件的资产在购建或者生产过程中发生非正常中断、且中断时间连续超过</w:t>
      </w:r>
      <w:r w:rsidRPr="009570C0">
        <w:rPr>
          <w:rFonts w:ascii="Arial Narrow" w:eastAsia="仿宋_GB2312" w:hAnsi="Arial Narrow" w:hint="eastAsia"/>
          <w:iCs/>
          <w:sz w:val="24"/>
        </w:rPr>
        <w:t>3</w:t>
      </w:r>
      <w:r w:rsidRPr="009570C0">
        <w:rPr>
          <w:rFonts w:ascii="Arial Narrow" w:eastAsia="仿宋_GB2312" w:hAnsi="Arial Narrow" w:hint="eastAsia"/>
          <w:iCs/>
          <w:sz w:val="24"/>
        </w:rPr>
        <w:t>个月的，暂停借款费用的资本化；正常中断期间的借款费用继续资本化。</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18</w:t>
      </w:r>
      <w:r w:rsidRPr="009570C0">
        <w:rPr>
          <w:rFonts w:ascii="Arial Narrow" w:eastAsia="仿宋_GB2312" w:hAnsi="Arial Narrow" w:hint="eastAsia"/>
          <w:sz w:val="24"/>
        </w:rPr>
        <w:t>、无形资产</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本公司无形资产包括土地使用权、软件、特许经营权、</w:t>
      </w:r>
      <w:r w:rsidRPr="009570C0">
        <w:rPr>
          <w:rFonts w:ascii="Arial Narrow" w:eastAsia="仿宋_GB2312" w:hAnsi="Arial Narrow" w:cs="宋体"/>
          <w:kern w:val="0"/>
          <w:sz w:val="24"/>
        </w:rPr>
        <w:t>IDC</w:t>
      </w:r>
      <w:r w:rsidRPr="009570C0">
        <w:rPr>
          <w:rFonts w:ascii="Arial Narrow" w:eastAsia="仿宋_GB2312" w:hAnsi="Arial Narrow" w:cs="宋体"/>
          <w:kern w:val="0"/>
          <w:sz w:val="24"/>
        </w:rPr>
        <w:t>业务资源</w:t>
      </w:r>
      <w:r w:rsidRPr="009570C0">
        <w:rPr>
          <w:rFonts w:ascii="Arial Narrow" w:eastAsia="仿宋_GB2312" w:hAnsi="Arial Narrow" w:hint="eastAsia"/>
          <w:sz w:val="24"/>
        </w:rPr>
        <w:t>等。</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无形资产按照成本进行初始计量，并于取得无形资产时分析判断其使用寿命。使用寿命为有限的，自无形资产可供使用时起，采用能反映与该资产有关的经济利益的预期实现方式的摊销方法，在预计使用年限内摊销；无法可靠确定预期实现方式的，采用直线法摊销；使用寿命不确定的无形资产，不作摊销。</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使用寿命有限的无形资产摊销方法如下：</w:t>
      </w:r>
    </w:p>
    <w:tbl>
      <w:tblPr>
        <w:tblW w:w="5000" w:type="pct"/>
        <w:jc w:val="center"/>
        <w:tblBorders>
          <w:top w:val="single" w:sz="6" w:space="0" w:color="auto"/>
          <w:bottom w:val="single" w:sz="6" w:space="0" w:color="auto"/>
        </w:tblBorders>
        <w:tblLook w:val="00BF"/>
      </w:tblPr>
      <w:tblGrid>
        <w:gridCol w:w="3801"/>
        <w:gridCol w:w="2523"/>
        <w:gridCol w:w="2957"/>
      </w:tblGrid>
      <w:tr w:rsidR="009940AD" w:rsidRPr="009570C0" w:rsidTr="009940AD">
        <w:trPr>
          <w:divId w:val="1834684313"/>
          <w:trHeight w:val="340"/>
          <w:jc w:val="center"/>
        </w:trPr>
        <w:tc>
          <w:tcPr>
            <w:tcW w:w="2048" w:type="pct"/>
            <w:tcBorders>
              <w:top w:val="single" w:sz="8" w:space="0" w:color="auto"/>
              <w:bottom w:val="single" w:sz="6" w:space="0" w:color="auto"/>
            </w:tcBorders>
            <w:shd w:val="clear" w:color="auto" w:fill="auto"/>
            <w:vAlign w:val="center"/>
          </w:tcPr>
          <w:p w:rsidR="009940AD" w:rsidRPr="009570C0" w:rsidRDefault="009940AD" w:rsidP="009940AD">
            <w:pPr>
              <w:pStyle w:val="af7"/>
              <w:spacing w:afterLines="0" w:line="240" w:lineRule="auto"/>
              <w:ind w:firstLineChars="0" w:firstLine="0"/>
              <w:jc w:val="left"/>
              <w:rPr>
                <w:rFonts w:ascii="Arial Narrow" w:eastAsia="仿宋_GB2312" w:hAnsi="Arial Narrow"/>
                <w:b/>
                <w:sz w:val="24"/>
                <w:szCs w:val="24"/>
              </w:rPr>
            </w:pPr>
            <w:r w:rsidRPr="009570C0">
              <w:rPr>
                <w:rFonts w:ascii="Arial Narrow" w:eastAsia="仿宋_GB2312" w:hAnsi="Arial Narrow" w:hint="eastAsia"/>
                <w:b/>
                <w:sz w:val="24"/>
                <w:szCs w:val="24"/>
              </w:rPr>
              <w:t>类别</w:t>
            </w:r>
          </w:p>
        </w:tc>
        <w:tc>
          <w:tcPr>
            <w:tcW w:w="1359" w:type="pct"/>
            <w:tcBorders>
              <w:top w:val="single" w:sz="8" w:space="0" w:color="auto"/>
              <w:bottom w:val="single" w:sz="6" w:space="0" w:color="auto"/>
            </w:tcBorders>
            <w:shd w:val="clear" w:color="auto" w:fill="auto"/>
            <w:vAlign w:val="center"/>
          </w:tcPr>
          <w:p w:rsidR="009940AD" w:rsidRPr="009570C0" w:rsidRDefault="009940AD" w:rsidP="009940AD">
            <w:pPr>
              <w:pStyle w:val="af7"/>
              <w:spacing w:afterLines="0" w:line="240" w:lineRule="auto"/>
              <w:ind w:firstLineChars="0" w:firstLine="0"/>
              <w:jc w:val="right"/>
              <w:rPr>
                <w:rFonts w:ascii="Arial Narrow" w:eastAsia="仿宋_GB2312" w:hAnsi="Arial Narrow"/>
                <w:b/>
                <w:sz w:val="24"/>
                <w:szCs w:val="24"/>
              </w:rPr>
            </w:pPr>
            <w:r w:rsidRPr="009570C0">
              <w:rPr>
                <w:rFonts w:ascii="Arial Narrow" w:eastAsia="仿宋_GB2312" w:hAnsi="Arial Narrow" w:hint="eastAsia"/>
                <w:b/>
                <w:sz w:val="24"/>
                <w:szCs w:val="24"/>
              </w:rPr>
              <w:t>使用寿命</w:t>
            </w:r>
          </w:p>
        </w:tc>
        <w:tc>
          <w:tcPr>
            <w:tcW w:w="1593" w:type="pct"/>
            <w:tcBorders>
              <w:top w:val="single" w:sz="8" w:space="0" w:color="auto"/>
              <w:bottom w:val="single" w:sz="6" w:space="0" w:color="auto"/>
            </w:tcBorders>
            <w:shd w:val="clear" w:color="auto" w:fill="auto"/>
            <w:vAlign w:val="center"/>
          </w:tcPr>
          <w:p w:rsidR="009940AD" w:rsidRPr="009570C0" w:rsidRDefault="009940AD" w:rsidP="009940AD">
            <w:pPr>
              <w:pStyle w:val="af7"/>
              <w:spacing w:afterLines="0" w:line="240" w:lineRule="auto"/>
              <w:ind w:firstLineChars="0" w:firstLine="0"/>
              <w:jc w:val="right"/>
              <w:rPr>
                <w:rFonts w:ascii="Arial Narrow" w:eastAsia="仿宋_GB2312" w:hAnsi="Arial Narrow"/>
                <w:b/>
                <w:sz w:val="24"/>
                <w:szCs w:val="24"/>
              </w:rPr>
            </w:pPr>
            <w:r w:rsidRPr="009570C0">
              <w:rPr>
                <w:rFonts w:ascii="Arial Narrow" w:eastAsia="仿宋_GB2312" w:hAnsi="Arial Narrow" w:hint="eastAsia"/>
                <w:b/>
                <w:sz w:val="24"/>
                <w:szCs w:val="24"/>
              </w:rPr>
              <w:t>摊销方法</w:t>
            </w:r>
          </w:p>
        </w:tc>
      </w:tr>
      <w:tr w:rsidR="009940AD" w:rsidRPr="009570C0" w:rsidTr="009940AD">
        <w:trPr>
          <w:divId w:val="1834684313"/>
          <w:trHeight w:val="340"/>
          <w:jc w:val="center"/>
        </w:trPr>
        <w:tc>
          <w:tcPr>
            <w:tcW w:w="2048" w:type="pct"/>
            <w:tcBorders>
              <w:top w:val="single" w:sz="6" w:space="0" w:color="auto"/>
              <w:bottom w:val="nil"/>
            </w:tcBorders>
            <w:shd w:val="clear" w:color="auto" w:fill="auto"/>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kern w:val="0"/>
                <w:sz w:val="24"/>
              </w:rPr>
              <w:t>软件</w:t>
            </w:r>
          </w:p>
        </w:tc>
        <w:tc>
          <w:tcPr>
            <w:tcW w:w="1359" w:type="pct"/>
            <w:tcBorders>
              <w:top w:val="single" w:sz="6" w:space="0" w:color="auto"/>
              <w:bottom w:val="nil"/>
            </w:tcBorders>
            <w:shd w:val="clear" w:color="auto" w:fill="auto"/>
            <w:vAlign w:val="center"/>
          </w:tcPr>
          <w:p w:rsidR="009940AD" w:rsidRPr="009570C0" w:rsidRDefault="009940AD" w:rsidP="009940AD">
            <w:pPr>
              <w:pStyle w:val="af7"/>
              <w:spacing w:afterLines="0" w:line="240" w:lineRule="auto"/>
              <w:ind w:firstLineChars="0" w:firstLine="0"/>
              <w:jc w:val="right"/>
              <w:rPr>
                <w:rFonts w:ascii="Arial Narrow" w:eastAsia="仿宋_GB2312" w:hAnsi="Arial Narrow"/>
                <w:sz w:val="24"/>
                <w:szCs w:val="24"/>
              </w:rPr>
            </w:pPr>
            <w:r w:rsidRPr="009570C0">
              <w:rPr>
                <w:rFonts w:ascii="Arial Narrow" w:eastAsia="仿宋_GB2312" w:hAnsi="Arial Narrow" w:hint="eastAsia"/>
                <w:sz w:val="24"/>
                <w:szCs w:val="24"/>
              </w:rPr>
              <w:t>5-6</w:t>
            </w:r>
            <w:r w:rsidRPr="009570C0">
              <w:rPr>
                <w:rFonts w:ascii="Arial Narrow" w:eastAsia="仿宋_GB2312" w:hAnsi="Arial Narrow" w:hint="eastAsia"/>
                <w:sz w:val="24"/>
                <w:szCs w:val="24"/>
              </w:rPr>
              <w:t>年</w:t>
            </w:r>
          </w:p>
        </w:tc>
        <w:tc>
          <w:tcPr>
            <w:tcW w:w="1593" w:type="pct"/>
            <w:tcBorders>
              <w:top w:val="single" w:sz="6" w:space="0" w:color="auto"/>
              <w:bottom w:val="nil"/>
            </w:tcBorders>
            <w:shd w:val="clear" w:color="auto" w:fill="auto"/>
          </w:tcPr>
          <w:p w:rsidR="009940AD" w:rsidRPr="009570C0" w:rsidRDefault="009940AD" w:rsidP="009940AD">
            <w:pPr>
              <w:jc w:val="right"/>
            </w:pPr>
            <w:r w:rsidRPr="009570C0">
              <w:rPr>
                <w:rFonts w:ascii="Arial Narrow" w:eastAsia="仿宋_GB2312" w:hAnsi="Arial Narrow" w:hint="eastAsia"/>
                <w:sz w:val="24"/>
              </w:rPr>
              <w:t>直线法摊销</w:t>
            </w:r>
          </w:p>
        </w:tc>
      </w:tr>
      <w:tr w:rsidR="009940AD" w:rsidRPr="009570C0" w:rsidTr="009940AD">
        <w:trPr>
          <w:divId w:val="1834684313"/>
          <w:trHeight w:val="340"/>
          <w:jc w:val="center"/>
        </w:trPr>
        <w:tc>
          <w:tcPr>
            <w:tcW w:w="2048" w:type="pct"/>
            <w:tcBorders>
              <w:top w:val="nil"/>
              <w:bottom w:val="nil"/>
            </w:tcBorders>
            <w:shd w:val="clear" w:color="auto" w:fill="auto"/>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kern w:val="0"/>
                <w:sz w:val="24"/>
              </w:rPr>
              <w:t>土地使用权</w:t>
            </w:r>
          </w:p>
        </w:tc>
        <w:tc>
          <w:tcPr>
            <w:tcW w:w="1359" w:type="pct"/>
            <w:tcBorders>
              <w:top w:val="nil"/>
              <w:bottom w:val="nil"/>
            </w:tcBorders>
            <w:shd w:val="clear" w:color="auto" w:fill="auto"/>
            <w:vAlign w:val="center"/>
          </w:tcPr>
          <w:p w:rsidR="009940AD" w:rsidRPr="009570C0" w:rsidRDefault="009940AD" w:rsidP="009940AD">
            <w:pPr>
              <w:pStyle w:val="af7"/>
              <w:spacing w:afterLines="0" w:line="240" w:lineRule="auto"/>
              <w:ind w:firstLineChars="0" w:firstLine="0"/>
              <w:jc w:val="right"/>
              <w:rPr>
                <w:rFonts w:ascii="Arial Narrow" w:eastAsia="仿宋_GB2312" w:hAnsi="Arial Narrow"/>
                <w:sz w:val="24"/>
                <w:szCs w:val="24"/>
              </w:rPr>
            </w:pPr>
            <w:r w:rsidRPr="009570C0">
              <w:rPr>
                <w:rFonts w:ascii="Arial Narrow" w:eastAsia="仿宋_GB2312" w:hAnsi="Arial Narrow" w:hint="eastAsia"/>
                <w:sz w:val="24"/>
                <w:szCs w:val="24"/>
              </w:rPr>
              <w:t>30-43</w:t>
            </w:r>
            <w:r w:rsidRPr="009570C0">
              <w:rPr>
                <w:rFonts w:ascii="Arial Narrow" w:eastAsia="仿宋_GB2312" w:hAnsi="Arial Narrow" w:hint="eastAsia"/>
                <w:sz w:val="24"/>
                <w:szCs w:val="24"/>
              </w:rPr>
              <w:t>年</w:t>
            </w:r>
          </w:p>
        </w:tc>
        <w:tc>
          <w:tcPr>
            <w:tcW w:w="1593" w:type="pct"/>
            <w:tcBorders>
              <w:top w:val="nil"/>
              <w:bottom w:val="nil"/>
            </w:tcBorders>
            <w:shd w:val="clear" w:color="auto" w:fill="auto"/>
          </w:tcPr>
          <w:p w:rsidR="009940AD" w:rsidRPr="009570C0" w:rsidRDefault="009940AD" w:rsidP="009940AD">
            <w:pPr>
              <w:jc w:val="right"/>
            </w:pPr>
            <w:r w:rsidRPr="009570C0">
              <w:rPr>
                <w:rFonts w:ascii="Arial Narrow" w:eastAsia="仿宋_GB2312" w:hAnsi="Arial Narrow" w:hint="eastAsia"/>
                <w:sz w:val="24"/>
              </w:rPr>
              <w:t>直线法摊销</w:t>
            </w:r>
          </w:p>
        </w:tc>
      </w:tr>
      <w:tr w:rsidR="009940AD" w:rsidRPr="009570C0" w:rsidTr="009940AD">
        <w:trPr>
          <w:divId w:val="1834684313"/>
          <w:trHeight w:val="340"/>
          <w:jc w:val="center"/>
        </w:trPr>
        <w:tc>
          <w:tcPr>
            <w:tcW w:w="2048" w:type="pct"/>
            <w:tcBorders>
              <w:top w:val="nil"/>
              <w:bottom w:val="nil"/>
            </w:tcBorders>
            <w:shd w:val="clear" w:color="auto" w:fill="auto"/>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kern w:val="0"/>
                <w:sz w:val="24"/>
              </w:rPr>
              <w:t>特许经营权</w:t>
            </w:r>
          </w:p>
        </w:tc>
        <w:tc>
          <w:tcPr>
            <w:tcW w:w="1359" w:type="pct"/>
            <w:tcBorders>
              <w:top w:val="nil"/>
              <w:bottom w:val="nil"/>
            </w:tcBorders>
            <w:shd w:val="clear" w:color="auto" w:fill="auto"/>
            <w:vAlign w:val="center"/>
          </w:tcPr>
          <w:p w:rsidR="009940AD" w:rsidRPr="009570C0" w:rsidRDefault="009940AD" w:rsidP="009940AD">
            <w:pPr>
              <w:pStyle w:val="af7"/>
              <w:spacing w:afterLines="0" w:line="240" w:lineRule="auto"/>
              <w:ind w:firstLineChars="0" w:firstLine="0"/>
              <w:jc w:val="right"/>
              <w:rPr>
                <w:rFonts w:ascii="Arial Narrow" w:eastAsia="仿宋_GB2312" w:hAnsi="Arial Narrow"/>
                <w:sz w:val="24"/>
                <w:szCs w:val="24"/>
              </w:rPr>
            </w:pPr>
            <w:r w:rsidRPr="009570C0">
              <w:rPr>
                <w:rFonts w:ascii="Arial Narrow" w:eastAsia="仿宋_GB2312" w:hAnsi="Arial Narrow" w:hint="eastAsia"/>
                <w:sz w:val="24"/>
                <w:szCs w:val="24"/>
              </w:rPr>
              <w:t>10</w:t>
            </w:r>
            <w:r w:rsidRPr="009570C0">
              <w:rPr>
                <w:rFonts w:ascii="Arial Narrow" w:eastAsia="仿宋_GB2312" w:hAnsi="Arial Narrow" w:hint="eastAsia"/>
                <w:sz w:val="24"/>
                <w:szCs w:val="24"/>
              </w:rPr>
              <w:t>年</w:t>
            </w:r>
          </w:p>
        </w:tc>
        <w:tc>
          <w:tcPr>
            <w:tcW w:w="1593" w:type="pct"/>
            <w:tcBorders>
              <w:top w:val="nil"/>
              <w:bottom w:val="nil"/>
            </w:tcBorders>
            <w:shd w:val="clear" w:color="auto" w:fill="auto"/>
          </w:tcPr>
          <w:p w:rsidR="009940AD" w:rsidRPr="009570C0" w:rsidRDefault="009940AD" w:rsidP="009940AD">
            <w:pPr>
              <w:jc w:val="right"/>
            </w:pPr>
            <w:r w:rsidRPr="009570C0">
              <w:rPr>
                <w:rFonts w:ascii="Arial Narrow" w:eastAsia="仿宋_GB2312" w:hAnsi="Arial Narrow" w:hint="eastAsia"/>
                <w:sz w:val="24"/>
              </w:rPr>
              <w:t>直线法摊销</w:t>
            </w:r>
          </w:p>
        </w:tc>
      </w:tr>
      <w:tr w:rsidR="009940AD" w:rsidRPr="009570C0" w:rsidTr="009940AD">
        <w:trPr>
          <w:divId w:val="1834684313"/>
          <w:trHeight w:val="340"/>
          <w:jc w:val="center"/>
        </w:trPr>
        <w:tc>
          <w:tcPr>
            <w:tcW w:w="2048" w:type="pct"/>
            <w:tcBorders>
              <w:top w:val="nil"/>
              <w:bottom w:val="single" w:sz="8" w:space="0" w:color="auto"/>
            </w:tcBorders>
            <w:shd w:val="clear" w:color="auto" w:fill="auto"/>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kern w:val="0"/>
                <w:sz w:val="24"/>
              </w:rPr>
              <w:t>IDC</w:t>
            </w:r>
            <w:r w:rsidRPr="009570C0">
              <w:rPr>
                <w:rFonts w:ascii="Arial Narrow" w:eastAsia="仿宋_GB2312" w:hAnsi="Arial Narrow" w:cs="宋体"/>
                <w:kern w:val="0"/>
                <w:sz w:val="24"/>
              </w:rPr>
              <w:t>业务资源</w:t>
            </w:r>
          </w:p>
        </w:tc>
        <w:tc>
          <w:tcPr>
            <w:tcW w:w="1359" w:type="pct"/>
            <w:tcBorders>
              <w:top w:val="nil"/>
              <w:bottom w:val="single" w:sz="8" w:space="0" w:color="auto"/>
            </w:tcBorders>
            <w:shd w:val="clear" w:color="auto" w:fill="auto"/>
            <w:vAlign w:val="center"/>
          </w:tcPr>
          <w:p w:rsidR="009940AD" w:rsidRPr="009570C0" w:rsidRDefault="009940AD" w:rsidP="009940AD">
            <w:pPr>
              <w:pStyle w:val="af7"/>
              <w:spacing w:afterLines="0" w:line="240" w:lineRule="auto"/>
              <w:ind w:firstLineChars="0" w:firstLine="0"/>
              <w:jc w:val="right"/>
              <w:rPr>
                <w:rFonts w:ascii="Arial Narrow" w:eastAsia="仿宋_GB2312" w:hAnsi="Arial Narrow"/>
                <w:sz w:val="24"/>
                <w:szCs w:val="24"/>
              </w:rPr>
            </w:pPr>
            <w:r w:rsidRPr="009570C0">
              <w:rPr>
                <w:rFonts w:ascii="Arial Narrow" w:eastAsia="仿宋_GB2312" w:hAnsi="Arial Narrow" w:hint="eastAsia"/>
                <w:sz w:val="24"/>
                <w:szCs w:val="24"/>
              </w:rPr>
              <w:t>5</w:t>
            </w:r>
            <w:r w:rsidRPr="009570C0">
              <w:rPr>
                <w:rFonts w:ascii="Arial Narrow" w:eastAsia="仿宋_GB2312" w:hAnsi="Arial Narrow" w:hint="eastAsia"/>
                <w:sz w:val="24"/>
                <w:szCs w:val="24"/>
              </w:rPr>
              <w:t>年</w:t>
            </w:r>
          </w:p>
        </w:tc>
        <w:tc>
          <w:tcPr>
            <w:tcW w:w="1593" w:type="pct"/>
            <w:tcBorders>
              <w:top w:val="nil"/>
              <w:bottom w:val="single" w:sz="8" w:space="0" w:color="auto"/>
            </w:tcBorders>
            <w:shd w:val="clear" w:color="auto" w:fill="auto"/>
          </w:tcPr>
          <w:p w:rsidR="009940AD" w:rsidRPr="009570C0" w:rsidRDefault="009940AD" w:rsidP="009940AD">
            <w:pPr>
              <w:jc w:val="right"/>
            </w:pPr>
            <w:r w:rsidRPr="009570C0">
              <w:rPr>
                <w:rFonts w:ascii="Arial Narrow" w:eastAsia="仿宋_GB2312" w:hAnsi="Arial Narrow" w:hint="eastAsia"/>
                <w:sz w:val="24"/>
              </w:rPr>
              <w:t>直线法摊销</w:t>
            </w:r>
          </w:p>
        </w:tc>
      </w:tr>
    </w:tbl>
    <w:p w:rsidR="009940AD" w:rsidRPr="009570C0" w:rsidRDefault="009940AD" w:rsidP="00E545F3">
      <w:pPr>
        <w:snapToGrid w:val="0"/>
        <w:spacing w:beforeLines="5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本公司于每年年度终了，对使用寿命有限的无形资产的使用寿命及摊销方法进行复核，与以前估计不同的，调整原先估计数，并按会计估计变更处理。</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资产负债表日预计某项无形资产已经不能给企业带来未来经济利益的，将该项无形资产的账面价值全部转入当期损益。</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无形资产计提资产减值方法见附注二、</w:t>
      </w:r>
      <w:r w:rsidRPr="009570C0">
        <w:rPr>
          <w:rFonts w:ascii="Arial Narrow" w:eastAsia="仿宋_GB2312" w:hAnsi="Arial Narrow" w:hint="eastAsia"/>
          <w:sz w:val="24"/>
        </w:rPr>
        <w:t>28</w:t>
      </w:r>
      <w:r w:rsidRPr="009570C0">
        <w:rPr>
          <w:rFonts w:ascii="Arial Narrow" w:eastAsia="仿宋_GB2312" w:hAnsi="Arial Narrow" w:hint="eastAsia"/>
          <w:sz w:val="24"/>
        </w:rPr>
        <w:t>。</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19</w:t>
      </w:r>
      <w:r w:rsidRPr="009570C0">
        <w:rPr>
          <w:rFonts w:ascii="Arial Narrow" w:eastAsia="仿宋_GB2312" w:hAnsi="Arial Narrow" w:hint="eastAsia"/>
          <w:sz w:val="24"/>
        </w:rPr>
        <w:t>、研究开发支出</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本公司将内部研究开发项目的支出，区分为研究阶段支出和开发阶段支出。</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lastRenderedPageBreak/>
        <w:t>研究阶段的支出，于发生时计入当期损益。</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开发阶段的支出，同时满足下列条件的，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计入当期损益。</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本公司研究开发项目在满足上述条件，通过技术可行性及经济可行性研究，形成项目立项后，进入开发阶段。</w:t>
      </w:r>
    </w:p>
    <w:p w:rsidR="009940AD" w:rsidRPr="009570C0" w:rsidRDefault="009940AD" w:rsidP="00E545F3">
      <w:pPr>
        <w:snapToGrid w:val="0"/>
        <w:spacing w:before="120" w:afterLines="90"/>
        <w:divId w:val="1834684313"/>
        <w:rPr>
          <w:rFonts w:ascii="Arial Narrow" w:eastAsia="仿宋_GB2312" w:hAnsi="Arial Narrow"/>
          <w:sz w:val="24"/>
        </w:rPr>
      </w:pPr>
      <w:proofErr w:type="gramStart"/>
      <w:r w:rsidRPr="009570C0">
        <w:rPr>
          <w:rFonts w:ascii="Arial Narrow" w:eastAsia="仿宋_GB2312" w:hAnsi="Arial Narrow" w:hint="eastAsia"/>
          <w:sz w:val="24"/>
        </w:rPr>
        <w:t>已资本</w:t>
      </w:r>
      <w:proofErr w:type="gramEnd"/>
      <w:r w:rsidRPr="009570C0">
        <w:rPr>
          <w:rFonts w:ascii="Arial Narrow" w:eastAsia="仿宋_GB2312" w:hAnsi="Arial Narrow" w:hint="eastAsia"/>
          <w:sz w:val="24"/>
        </w:rPr>
        <w:t>化的开发阶段的支出在资产负债表上列示为开发支出，自该项目达到预定可使用状态之日转为无形资产。</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20</w:t>
      </w:r>
      <w:r w:rsidRPr="009570C0">
        <w:rPr>
          <w:rFonts w:ascii="Arial Narrow" w:eastAsia="仿宋_GB2312" w:hAnsi="Arial Narrow" w:hint="eastAsia"/>
          <w:sz w:val="24"/>
        </w:rPr>
        <w:t>、长期待摊费用</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本公司发生的长期待摊费用按实际成本计价，并按预计受益期限平均摊销。对不能使以后会计期间受益的长期待摊费用项目，其摊余价值全部计入当期损益。</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21</w:t>
      </w:r>
      <w:r w:rsidRPr="009570C0">
        <w:rPr>
          <w:rFonts w:ascii="Arial Narrow" w:eastAsia="仿宋_GB2312" w:hAnsi="Arial Narrow" w:hint="eastAsia"/>
          <w:sz w:val="24"/>
        </w:rPr>
        <w:t>、附回购条件的资产转让</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）买入返售金融资产</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根据协议承诺将于未来某确定日期返售的金融资产不在资产负债表内予以确认。买入该等资产所支付的成本（包括利息），在资产负债表中作为买入返售金融资产列示。买入价与返售价之间的差额在协议期内按实际利率法确认，计入利息收入。</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）卖出回购金融资产款</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根据协议承诺将于未来某确定日期回购的已售出的金融资产不在资产负债表内予以终止确认。出售该等资产所得的款项（包括利息），在资产负债表中作为卖出回购金融资产款列示。售价与回购价之间的差额在协议期内按实际利率法确认，计入利息支出。</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22</w:t>
      </w:r>
      <w:r w:rsidRPr="009570C0">
        <w:rPr>
          <w:rFonts w:ascii="Arial Narrow" w:eastAsia="仿宋_GB2312" w:hAnsi="Arial Narrow" w:hint="eastAsia"/>
          <w:sz w:val="24"/>
        </w:rPr>
        <w:t>、预计负债</w:t>
      </w:r>
    </w:p>
    <w:p w:rsidR="009940AD" w:rsidRPr="009570C0" w:rsidRDefault="009940AD" w:rsidP="00E545F3">
      <w:pPr>
        <w:snapToGrid w:val="0"/>
        <w:spacing w:before="120" w:afterLines="90" w:line="340" w:lineRule="atLeast"/>
        <w:divId w:val="1834684313"/>
        <w:rPr>
          <w:rFonts w:ascii="仿宋_GB2312" w:eastAsia="仿宋_GB2312" w:hAnsi="Arial Narrow"/>
          <w:sz w:val="24"/>
        </w:rPr>
      </w:pPr>
      <w:r w:rsidRPr="009570C0">
        <w:rPr>
          <w:rFonts w:ascii="Arial Narrow" w:eastAsia="仿宋_GB2312" w:hAnsi="Arial Narrow" w:hint="eastAsia"/>
          <w:sz w:val="24"/>
        </w:rPr>
        <w:t>如果与或有事项相关的义务同时符合以下条件，本公司将其确认为预计负债：</w:t>
      </w:r>
    </w:p>
    <w:p w:rsidR="009940AD" w:rsidRPr="009570C0" w:rsidRDefault="009940AD" w:rsidP="00E545F3">
      <w:pPr>
        <w:snapToGrid w:val="0"/>
        <w:spacing w:before="120" w:afterLines="90" w:line="340" w:lineRule="atLeast"/>
        <w:divId w:val="1834684313"/>
        <w:rPr>
          <w:rFonts w:ascii="仿宋_GB2312" w:eastAsia="仿宋_GB2312" w:hAnsi="Arial Narrow"/>
          <w:sz w:val="24"/>
        </w:rPr>
      </w:pPr>
      <w:r w:rsidRPr="009570C0">
        <w:rPr>
          <w:rFonts w:ascii="仿宋_GB2312" w:eastAsia="仿宋_GB2312" w:hAnsi="Arial Narrow" w:hint="eastAsia"/>
          <w:sz w:val="24"/>
        </w:rPr>
        <w:t>（1）</w:t>
      </w:r>
      <w:r w:rsidRPr="009570C0">
        <w:rPr>
          <w:rFonts w:ascii="Arial Narrow" w:eastAsia="仿宋_GB2312" w:hAnsi="Arial Narrow" w:hint="eastAsia"/>
          <w:sz w:val="24"/>
        </w:rPr>
        <w:t>该义务是本公司承担的现时义务；</w:t>
      </w:r>
    </w:p>
    <w:p w:rsidR="009940AD" w:rsidRPr="009570C0" w:rsidRDefault="009940AD" w:rsidP="00E545F3">
      <w:pPr>
        <w:snapToGrid w:val="0"/>
        <w:spacing w:before="120" w:afterLines="90" w:line="340" w:lineRule="atLeast"/>
        <w:divId w:val="1834684313"/>
        <w:rPr>
          <w:rFonts w:ascii="仿宋_GB2312" w:eastAsia="仿宋_GB2312" w:hAnsi="Arial Narrow"/>
          <w:sz w:val="24"/>
        </w:rPr>
      </w:pPr>
      <w:r w:rsidRPr="009570C0">
        <w:rPr>
          <w:rFonts w:ascii="仿宋_GB2312" w:eastAsia="仿宋_GB2312" w:hAnsi="Arial Narrow" w:hint="eastAsia"/>
          <w:sz w:val="24"/>
        </w:rPr>
        <w:t>（2）</w:t>
      </w:r>
      <w:r w:rsidRPr="009570C0">
        <w:rPr>
          <w:rFonts w:ascii="Arial Narrow" w:eastAsia="仿宋_GB2312" w:hAnsi="Arial Narrow" w:hint="eastAsia"/>
          <w:sz w:val="24"/>
        </w:rPr>
        <w:t>该义务的履行很可能导致经济利益流出本公司；</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仿宋_GB2312" w:eastAsia="仿宋_GB2312" w:hAnsi="Arial Narrow" w:hint="eastAsia"/>
          <w:sz w:val="24"/>
        </w:rPr>
        <w:t>（3）</w:t>
      </w:r>
      <w:r w:rsidRPr="009570C0">
        <w:rPr>
          <w:rFonts w:ascii="Arial Narrow" w:eastAsia="仿宋_GB2312" w:hAnsi="Arial Narrow" w:hint="eastAsia"/>
          <w:sz w:val="24"/>
        </w:rPr>
        <w:t>该义务的金额能够可靠地计量。</w:t>
      </w:r>
    </w:p>
    <w:p w:rsidR="009940AD" w:rsidRPr="009570C0" w:rsidRDefault="009940AD" w:rsidP="00E545F3">
      <w:pPr>
        <w:snapToGrid w:val="0"/>
        <w:spacing w:before="120" w:afterLines="90" w:line="340" w:lineRule="atLeast"/>
        <w:divId w:val="1834684313"/>
        <w:rPr>
          <w:rFonts w:ascii="仿宋_GB2312" w:eastAsia="仿宋_GB2312" w:hAnsi="Arial Narrow"/>
          <w:sz w:val="24"/>
        </w:rPr>
      </w:pPr>
      <w:r w:rsidRPr="009570C0">
        <w:rPr>
          <w:rFonts w:ascii="仿宋_GB2312" w:eastAsia="仿宋_GB2312" w:hAnsi="Arial Narrow" w:hint="eastAsia"/>
          <w:sz w:val="24"/>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本公司于资产负债表日对预计负债的</w:t>
      </w:r>
      <w:r w:rsidRPr="009570C0">
        <w:rPr>
          <w:rFonts w:ascii="仿宋_GB2312" w:eastAsia="仿宋_GB2312" w:hAnsi="Arial Narrow" w:hint="eastAsia"/>
          <w:sz w:val="24"/>
        </w:rPr>
        <w:lastRenderedPageBreak/>
        <w:t>账面价值进行复核，并对账面价值进行调整以反映当前最佳估计数。</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如果清偿已确认预计负债所需支出全部或部分预期由第三方或其他方补偿，则补偿金额只能在基本确定能收到时，作为资产单独确认。确认的补偿金额不超过所确认负债的账面价值。</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23</w:t>
      </w:r>
      <w:r w:rsidRPr="009570C0">
        <w:rPr>
          <w:rFonts w:ascii="Arial Narrow" w:eastAsia="仿宋_GB2312" w:hAnsi="Arial Narrow" w:hint="eastAsia"/>
          <w:sz w:val="24"/>
        </w:rPr>
        <w:t>、股份支付</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）股份支付的种类</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本公司股份支付分为以权益结算的股份支付和以现金结算的股份支付。</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）权益工具公允价值的确定方法</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本公司对于授予的存在活跃市场的期权等权益工具，按照活跃市场中的报价确定其公允价值。对于授予的不存在活跃市场的期权等权益工具，采用期权定价模型等确定其公允价值。选用的期权定价模型考虑以下因素：</w:t>
      </w:r>
      <w:r w:rsidRPr="009570C0">
        <w:rPr>
          <w:rFonts w:ascii="Arial Narrow" w:eastAsia="仿宋_GB2312" w:hAnsi="Arial Narrow" w:hint="eastAsia"/>
          <w:sz w:val="24"/>
        </w:rPr>
        <w:t>A</w:t>
      </w:r>
      <w:r w:rsidRPr="009570C0">
        <w:rPr>
          <w:rFonts w:ascii="Arial Narrow" w:eastAsia="仿宋_GB2312" w:hAnsi="Arial Narrow" w:hint="eastAsia"/>
          <w:sz w:val="24"/>
        </w:rPr>
        <w:t>、期权的行权价格；</w:t>
      </w:r>
      <w:r w:rsidRPr="009570C0">
        <w:rPr>
          <w:rFonts w:ascii="Arial Narrow" w:eastAsia="仿宋_GB2312" w:hAnsi="Arial Narrow" w:hint="eastAsia"/>
          <w:sz w:val="24"/>
        </w:rPr>
        <w:t>B</w:t>
      </w:r>
      <w:r w:rsidRPr="009570C0">
        <w:rPr>
          <w:rFonts w:ascii="Arial Narrow" w:eastAsia="仿宋_GB2312" w:hAnsi="Arial Narrow" w:hint="eastAsia"/>
          <w:sz w:val="24"/>
        </w:rPr>
        <w:t>、期权的有效期；</w:t>
      </w:r>
      <w:r w:rsidRPr="009570C0">
        <w:rPr>
          <w:rFonts w:ascii="Arial Narrow" w:eastAsia="仿宋_GB2312" w:hAnsi="Arial Narrow" w:hint="eastAsia"/>
          <w:sz w:val="24"/>
        </w:rPr>
        <w:t>C</w:t>
      </w:r>
      <w:r w:rsidRPr="009570C0">
        <w:rPr>
          <w:rFonts w:ascii="Arial Narrow" w:eastAsia="仿宋_GB2312" w:hAnsi="Arial Narrow" w:hint="eastAsia"/>
          <w:sz w:val="24"/>
        </w:rPr>
        <w:t>、标的股份的现行价格；</w:t>
      </w:r>
      <w:r w:rsidRPr="009570C0">
        <w:rPr>
          <w:rFonts w:ascii="Arial Narrow" w:eastAsia="仿宋_GB2312" w:hAnsi="Arial Narrow" w:hint="eastAsia"/>
          <w:sz w:val="24"/>
        </w:rPr>
        <w:t>D</w:t>
      </w:r>
      <w:r w:rsidRPr="009570C0">
        <w:rPr>
          <w:rFonts w:ascii="Arial Narrow" w:eastAsia="仿宋_GB2312" w:hAnsi="Arial Narrow" w:hint="eastAsia"/>
          <w:sz w:val="24"/>
        </w:rPr>
        <w:t>、股价预计波动率；</w:t>
      </w:r>
      <w:r w:rsidRPr="009570C0">
        <w:rPr>
          <w:rFonts w:ascii="Arial Narrow" w:eastAsia="仿宋_GB2312" w:hAnsi="Arial Narrow" w:hint="eastAsia"/>
          <w:sz w:val="24"/>
        </w:rPr>
        <w:t>E</w:t>
      </w:r>
      <w:r w:rsidRPr="009570C0">
        <w:rPr>
          <w:rFonts w:ascii="Arial Narrow" w:eastAsia="仿宋_GB2312" w:hAnsi="Arial Narrow" w:hint="eastAsia"/>
          <w:sz w:val="24"/>
        </w:rPr>
        <w:t>、股份的预计股利；</w:t>
      </w:r>
      <w:r w:rsidRPr="009570C0">
        <w:rPr>
          <w:rFonts w:ascii="Arial Narrow" w:eastAsia="仿宋_GB2312" w:hAnsi="Arial Narrow" w:hint="eastAsia"/>
          <w:sz w:val="24"/>
        </w:rPr>
        <w:t>F</w:t>
      </w:r>
      <w:r w:rsidRPr="009570C0">
        <w:rPr>
          <w:rFonts w:ascii="Arial Narrow" w:eastAsia="仿宋_GB2312" w:hAnsi="Arial Narrow" w:hint="eastAsia"/>
          <w:sz w:val="24"/>
        </w:rPr>
        <w:t>、期权有效期内的无风险利率。</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）确认可行权权益工具最佳估计的依据</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等待期内每个资产负债表日，本公司根据最新取得的可行</w:t>
      </w:r>
      <w:proofErr w:type="gramStart"/>
      <w:r w:rsidRPr="009570C0">
        <w:rPr>
          <w:rFonts w:ascii="Arial Narrow" w:eastAsia="仿宋_GB2312" w:hAnsi="Arial Narrow" w:hint="eastAsia"/>
          <w:sz w:val="24"/>
        </w:rPr>
        <w:t>权职工</w:t>
      </w:r>
      <w:proofErr w:type="gramEnd"/>
      <w:r w:rsidRPr="009570C0">
        <w:rPr>
          <w:rFonts w:ascii="Arial Narrow" w:eastAsia="仿宋_GB2312" w:hAnsi="Arial Narrow" w:hint="eastAsia"/>
          <w:sz w:val="24"/>
        </w:rPr>
        <w:t>人数变动等后续信息</w:t>
      </w:r>
      <w:proofErr w:type="gramStart"/>
      <w:r w:rsidRPr="009570C0">
        <w:rPr>
          <w:rFonts w:ascii="Arial Narrow" w:eastAsia="仿宋_GB2312" w:hAnsi="Arial Narrow" w:hint="eastAsia"/>
          <w:sz w:val="24"/>
        </w:rPr>
        <w:t>作出</w:t>
      </w:r>
      <w:proofErr w:type="gramEnd"/>
      <w:r w:rsidRPr="009570C0">
        <w:rPr>
          <w:rFonts w:ascii="Arial Narrow" w:eastAsia="仿宋_GB2312" w:hAnsi="Arial Narrow" w:hint="eastAsia"/>
          <w:sz w:val="24"/>
        </w:rPr>
        <w:t>最佳估计，修正预计可行权的权益工具数量。在可行权日，最终预计可行权权益工具的数量应当与实际可行权数量一致。</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4</w:t>
      </w:r>
      <w:r w:rsidRPr="009570C0">
        <w:rPr>
          <w:rFonts w:ascii="Arial Narrow" w:eastAsia="仿宋_GB2312" w:hAnsi="Arial Narrow" w:hint="eastAsia"/>
          <w:sz w:val="24"/>
        </w:rPr>
        <w:t>）实施、修改、终止股份支付计划的相关会计处理</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以权益结算的股份支付，按授予职工权益工具的公允价值计量。授予后立即可行权的，在授予</w:t>
      </w:r>
      <w:proofErr w:type="gramStart"/>
      <w:r w:rsidRPr="009570C0">
        <w:rPr>
          <w:rFonts w:ascii="Arial Narrow" w:eastAsia="仿宋_GB2312" w:hAnsi="Arial Narrow" w:hint="eastAsia"/>
          <w:sz w:val="24"/>
        </w:rPr>
        <w:t>日按照</w:t>
      </w:r>
      <w:proofErr w:type="gramEnd"/>
      <w:r w:rsidRPr="009570C0">
        <w:rPr>
          <w:rFonts w:ascii="Arial Narrow" w:eastAsia="仿宋_GB2312" w:hAnsi="Arial Narrow" w:hint="eastAsia"/>
          <w:sz w:val="24"/>
        </w:rPr>
        <w:t>权益工具的公允价值计入相关成本或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w:t>
      </w:r>
      <w:proofErr w:type="gramStart"/>
      <w:r w:rsidRPr="009570C0">
        <w:rPr>
          <w:rFonts w:ascii="Arial Narrow" w:eastAsia="仿宋_GB2312" w:hAnsi="Arial Narrow" w:hint="eastAsia"/>
          <w:sz w:val="24"/>
        </w:rPr>
        <w:t>权情况</w:t>
      </w:r>
      <w:proofErr w:type="gramEnd"/>
      <w:r w:rsidRPr="009570C0">
        <w:rPr>
          <w:rFonts w:ascii="Arial Narrow" w:eastAsia="仿宋_GB2312" w:hAnsi="Arial Narrow" w:hint="eastAsia"/>
          <w:sz w:val="24"/>
        </w:rPr>
        <w:t>的最佳估计为基础，按照本公司承担负债的公允价值金额，将当期取得的服务计入成本或费用和相应的负债。在相关负债结算前的每个资产负债表日以及结算日，对负债的公允价值重新计量，其变动计入当期损益。</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本公司对股份支付计划进行修改时，若修改增加了所授予权益工具的公允价值，按照权益工具公允价值的增加相应地确认取得服务的增加；若修改增加了所授予权益工具的数</w:t>
      </w:r>
      <w:r w:rsidRPr="009570C0">
        <w:rPr>
          <w:rFonts w:ascii="Arial Narrow" w:eastAsia="仿宋_GB2312" w:hAnsi="Arial Narrow" w:hint="eastAsia"/>
          <w:sz w:val="24"/>
        </w:rPr>
        <w:lastRenderedPageBreak/>
        <w:t>量，则将增加的权益工具的公允价值相应地确认为取得服务的增加。权益工具公允价值的增加是指修改前后的权益工具在修改日的公允价值之间的差额。若修改减少了股份支付公允价值总额或采用了其他不利于职工的方式修改股份支付计划的条款和条件，则仍继续对取得的服务进行会计处理，视同该变更从未发生，除非本公司取消了部分或全部已授予的权益工具。</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在等待期内，如果取消了授予的权益工具（因未满足可行</w:t>
      </w:r>
      <w:proofErr w:type="gramStart"/>
      <w:r w:rsidRPr="009570C0">
        <w:rPr>
          <w:rFonts w:ascii="Arial Narrow" w:eastAsia="仿宋_GB2312" w:hAnsi="Arial Narrow" w:hint="eastAsia"/>
          <w:sz w:val="24"/>
        </w:rPr>
        <w:t>权条件</w:t>
      </w:r>
      <w:proofErr w:type="gramEnd"/>
      <w:r w:rsidRPr="009570C0">
        <w:rPr>
          <w:rFonts w:ascii="Arial Narrow" w:eastAsia="仿宋_GB2312" w:hAnsi="Arial Narrow" w:hint="eastAsia"/>
          <w:sz w:val="24"/>
        </w:rPr>
        <w:t>的非市场条件而被取消的除外），本公司对取消所授予的权益性工具作为加速行权处理，将剩余等待期内应确认的金额立即计入当期损益，同时确认资本公积。职工或其他方能够选择满足非可行</w:t>
      </w:r>
      <w:proofErr w:type="gramStart"/>
      <w:r w:rsidRPr="009570C0">
        <w:rPr>
          <w:rFonts w:ascii="Arial Narrow" w:eastAsia="仿宋_GB2312" w:hAnsi="Arial Narrow" w:hint="eastAsia"/>
          <w:sz w:val="24"/>
        </w:rPr>
        <w:t>权条件</w:t>
      </w:r>
      <w:proofErr w:type="gramEnd"/>
      <w:r w:rsidRPr="009570C0">
        <w:rPr>
          <w:rFonts w:ascii="Arial Narrow" w:eastAsia="仿宋_GB2312" w:hAnsi="Arial Narrow" w:hint="eastAsia"/>
          <w:sz w:val="24"/>
        </w:rPr>
        <w:t>但在等待期内未满足的，本公司将其作为授予权益工具的取消处理。</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24</w:t>
      </w:r>
      <w:r w:rsidRPr="009570C0">
        <w:rPr>
          <w:rFonts w:ascii="Arial Narrow" w:eastAsia="仿宋_GB2312" w:hAnsi="Arial Narrow" w:hint="eastAsia"/>
          <w:sz w:val="24"/>
        </w:rPr>
        <w:t>、收入</w:t>
      </w:r>
    </w:p>
    <w:p w:rsidR="009940AD" w:rsidRPr="009570C0" w:rsidRDefault="009940AD" w:rsidP="00E545F3">
      <w:pPr>
        <w:snapToGrid w:val="0"/>
        <w:spacing w:before="120" w:afterLines="90"/>
        <w:ind w:leftChars="-200" w:left="-2" w:hangingChars="174" w:hanging="418"/>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）一般原则</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仿宋_GB2312" w:eastAsia="仿宋_GB2312" w:hAnsi="Arial Narrow" w:hint="eastAsia"/>
          <w:sz w:val="24"/>
        </w:rPr>
        <w:t>①</w:t>
      </w:r>
      <w:r w:rsidRPr="009570C0">
        <w:rPr>
          <w:rFonts w:ascii="Arial Narrow" w:eastAsia="仿宋_GB2312" w:hAnsi="Arial Narrow" w:hint="eastAsia"/>
          <w:sz w:val="24"/>
        </w:rPr>
        <w:t>销售商品</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在已将商品所有权上的主要风险和报酬转移给购货方，既没有保留通常与所有权相联系的继续管理权，也没有对已售商品实施有效控制，收入的金额能够可靠地计量，相关的经济利益很可能流入企业，相关的已发生或将发生的成本能够可靠地计量时，确认商品销售收入的实现。</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仿宋_GB2312" w:eastAsia="仿宋_GB2312" w:hAnsi="Arial Narrow" w:hint="eastAsia"/>
          <w:sz w:val="24"/>
        </w:rPr>
        <w:t>②</w:t>
      </w:r>
      <w:r w:rsidRPr="009570C0">
        <w:rPr>
          <w:rFonts w:ascii="Arial Narrow" w:eastAsia="仿宋_GB2312" w:hAnsi="Arial Narrow" w:hint="eastAsia"/>
          <w:sz w:val="24"/>
        </w:rPr>
        <w:t>提供劳务</w:t>
      </w:r>
    </w:p>
    <w:p w:rsidR="009940AD" w:rsidRPr="009570C0" w:rsidRDefault="009940AD" w:rsidP="00E545F3">
      <w:pPr>
        <w:snapToGrid w:val="0"/>
        <w:spacing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对在提供劳务交易的结果能够可靠估计的情况下，本公司于资产负债表日按完工百分比法确认收入。</w:t>
      </w:r>
    </w:p>
    <w:p w:rsidR="009940AD" w:rsidRPr="009570C0" w:rsidRDefault="009940AD" w:rsidP="00E545F3">
      <w:pPr>
        <w:snapToGrid w:val="0"/>
        <w:spacing w:afterLines="90"/>
        <w:divId w:val="1834684313"/>
        <w:rPr>
          <w:rFonts w:ascii="Arial Narrow" w:eastAsia="仿宋_GB2312" w:hAnsi="Arial Narrow"/>
          <w:sz w:val="24"/>
        </w:rPr>
      </w:pPr>
      <w:r w:rsidRPr="009570C0">
        <w:rPr>
          <w:rFonts w:ascii="Arial Narrow" w:eastAsia="仿宋_GB2312" w:hAnsi="Arial Narrow" w:hint="eastAsia"/>
          <w:sz w:val="24"/>
        </w:rPr>
        <w:t>提供劳务交易的结果能够可靠估计是指同时满足：</w:t>
      </w:r>
      <w:r w:rsidRPr="009570C0">
        <w:rPr>
          <w:rFonts w:ascii="宋体" w:hAnsi="宋体" w:hint="eastAsia"/>
          <w:sz w:val="24"/>
        </w:rPr>
        <w:t>A、</w:t>
      </w:r>
      <w:r w:rsidRPr="009570C0">
        <w:rPr>
          <w:rFonts w:ascii="Arial Narrow" w:eastAsia="仿宋_GB2312" w:hAnsi="Arial Narrow" w:hint="eastAsia"/>
          <w:sz w:val="24"/>
        </w:rPr>
        <w:t>收入的金额能够可靠地计量；</w:t>
      </w:r>
      <w:r w:rsidRPr="009570C0">
        <w:rPr>
          <w:rFonts w:ascii="宋体" w:hAnsi="宋体" w:hint="eastAsia"/>
          <w:sz w:val="24"/>
        </w:rPr>
        <w:t>B、</w:t>
      </w:r>
      <w:r w:rsidRPr="009570C0">
        <w:rPr>
          <w:rFonts w:ascii="Arial Narrow" w:eastAsia="仿宋_GB2312" w:hAnsi="Arial Narrow" w:hint="eastAsia"/>
          <w:sz w:val="24"/>
        </w:rPr>
        <w:t>相关的经济利益很可能流入企业；</w:t>
      </w:r>
      <w:r w:rsidRPr="009570C0">
        <w:rPr>
          <w:rFonts w:ascii="仿宋_GB2312" w:eastAsia="仿宋_GB2312" w:hAnsi="Arial Narrow" w:hint="eastAsia"/>
          <w:sz w:val="24"/>
        </w:rPr>
        <w:t>C、</w:t>
      </w:r>
      <w:r w:rsidRPr="009570C0">
        <w:rPr>
          <w:rFonts w:ascii="Arial Narrow" w:eastAsia="仿宋_GB2312" w:hAnsi="Arial Narrow" w:hint="eastAsia"/>
          <w:sz w:val="24"/>
        </w:rPr>
        <w:t>交易的完工程度能够可靠地确定；</w:t>
      </w:r>
      <w:r w:rsidRPr="009570C0">
        <w:rPr>
          <w:rFonts w:ascii="仿宋_GB2312" w:eastAsia="仿宋_GB2312" w:hAnsi="Arial Narrow" w:hint="eastAsia"/>
          <w:sz w:val="24"/>
        </w:rPr>
        <w:t>D、</w:t>
      </w:r>
      <w:r w:rsidRPr="009570C0">
        <w:rPr>
          <w:rFonts w:ascii="Arial Narrow" w:eastAsia="仿宋_GB2312" w:hAnsi="Arial Narrow" w:hint="eastAsia"/>
          <w:sz w:val="24"/>
        </w:rPr>
        <w:t>交易中已发生和将发生的成本能够可靠地计量。</w:t>
      </w:r>
    </w:p>
    <w:p w:rsidR="009940AD" w:rsidRPr="009570C0" w:rsidRDefault="009940AD" w:rsidP="00E545F3">
      <w:pPr>
        <w:snapToGrid w:val="0"/>
        <w:spacing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如果提供劳务交易的结果不能够可靠估计，则按已经发生并预计能够得到补偿的劳务成本金额确认提供的劳务收入，并将已发生的劳务成本作为当期费用。已经发生的劳务成本如预计不能得到补偿的，则不确认收入。</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③让渡资产使用权</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与资产使用权让渡相关的经济利益能够流入及收入的金额能够可靠地计量时，本公司确认收入。</w:t>
      </w:r>
    </w:p>
    <w:p w:rsidR="009940AD" w:rsidRPr="009570C0" w:rsidRDefault="009940AD" w:rsidP="00E545F3">
      <w:pPr>
        <w:snapToGrid w:val="0"/>
        <w:spacing w:before="120" w:afterLines="90"/>
        <w:ind w:leftChars="-200" w:left="-2" w:hangingChars="174" w:hanging="418"/>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）收入确认的具体方法</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sz w:val="24"/>
        </w:rPr>
        <w:t>有线电视收看维护收入在劳务已提供，收入已经取得时确认为收入</w:t>
      </w:r>
      <w:r w:rsidRPr="009570C0">
        <w:rPr>
          <w:rFonts w:ascii="Arial Narrow" w:eastAsia="仿宋_GB2312" w:hAnsi="Arial Narrow" w:hint="eastAsia"/>
          <w:sz w:val="24"/>
        </w:rPr>
        <w:t>。</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工程建设收入，有线电视网络</w:t>
      </w:r>
      <w:r w:rsidRPr="009570C0">
        <w:rPr>
          <w:rFonts w:ascii="Arial Narrow" w:eastAsia="仿宋_GB2312" w:hAnsi="Arial Narrow"/>
          <w:sz w:val="24"/>
        </w:rPr>
        <w:t>工程建设收入在已经取得收入并为用户开通有线电视收视服务时确认收入</w:t>
      </w:r>
      <w:r w:rsidRPr="009570C0">
        <w:rPr>
          <w:rFonts w:ascii="Arial Narrow" w:eastAsia="仿宋_GB2312" w:hAnsi="Arial Narrow" w:hint="eastAsia"/>
          <w:sz w:val="24"/>
        </w:rPr>
        <w:t>，</w:t>
      </w:r>
      <w:r w:rsidRPr="009570C0">
        <w:rPr>
          <w:rFonts w:ascii="Arial Narrow" w:eastAsia="仿宋_GB2312" w:hAnsi="Arial Narrow"/>
          <w:sz w:val="24"/>
        </w:rPr>
        <w:t>信息业务网络工程收入在取得客户确认的工程验收报告时确认收入</w:t>
      </w:r>
      <w:r w:rsidRPr="009570C0">
        <w:rPr>
          <w:rFonts w:ascii="Arial Narrow" w:eastAsia="仿宋_GB2312" w:hAnsi="Arial Narrow" w:hint="eastAsia"/>
          <w:sz w:val="24"/>
        </w:rPr>
        <w:t>。</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lastRenderedPageBreak/>
        <w:t>有线电视</w:t>
      </w:r>
      <w:r w:rsidRPr="009570C0">
        <w:rPr>
          <w:rFonts w:ascii="Arial Narrow" w:eastAsia="仿宋_GB2312" w:hAnsi="Arial Narrow"/>
          <w:sz w:val="24"/>
        </w:rPr>
        <w:t>入网收入于收到时计入递延收益，</w:t>
      </w:r>
      <w:r w:rsidRPr="009570C0">
        <w:rPr>
          <w:rFonts w:ascii="Arial Narrow" w:eastAsia="仿宋_GB2312" w:hAnsi="Arial Narrow" w:hint="eastAsia"/>
          <w:sz w:val="24"/>
        </w:rPr>
        <w:t>并按</w:t>
      </w:r>
      <w:r w:rsidRPr="009570C0">
        <w:rPr>
          <w:rFonts w:ascii="Arial Narrow" w:eastAsia="仿宋_GB2312" w:hAnsi="Arial Narrow" w:hint="eastAsia"/>
          <w:sz w:val="24"/>
        </w:rPr>
        <w:t>10</w:t>
      </w:r>
      <w:r w:rsidRPr="009570C0">
        <w:rPr>
          <w:rFonts w:ascii="Arial Narrow" w:eastAsia="仿宋_GB2312" w:hAnsi="Arial Narrow" w:hint="eastAsia"/>
          <w:sz w:val="24"/>
        </w:rPr>
        <w:t>年期限分期确认收入。</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cs="仿宋_GB2312"/>
          <w:kern w:val="0"/>
          <w:sz w:val="24"/>
        </w:rPr>
        <w:t>信息业务收入</w:t>
      </w:r>
      <w:r w:rsidRPr="009570C0">
        <w:rPr>
          <w:rFonts w:ascii="Arial Narrow" w:eastAsia="仿宋_GB2312" w:hAnsi="Arial Narrow" w:cs="仿宋_GB2312" w:hint="eastAsia"/>
          <w:kern w:val="0"/>
          <w:sz w:val="24"/>
        </w:rPr>
        <w:t>主要包括安装服务、传输及维护收入，安装服务在劳务已经提供并取得客户的确认单时确认收入；传输及维护收入，</w:t>
      </w:r>
      <w:r w:rsidRPr="009570C0">
        <w:rPr>
          <w:rFonts w:ascii="Arial Narrow" w:eastAsia="仿宋_GB2312" w:hAnsi="Arial Narrow" w:hint="eastAsia"/>
          <w:sz w:val="24"/>
        </w:rPr>
        <w:t>协议</w:t>
      </w:r>
      <w:r w:rsidRPr="009570C0">
        <w:rPr>
          <w:rFonts w:ascii="Arial Narrow" w:eastAsia="仿宋_GB2312" w:hAnsi="Arial Narrow"/>
          <w:sz w:val="24"/>
        </w:rPr>
        <w:t>中明确规定了未来提供服务的期限的，按合同中规定的期限</w:t>
      </w:r>
      <w:r w:rsidRPr="009570C0">
        <w:rPr>
          <w:rFonts w:ascii="Arial Narrow" w:eastAsia="仿宋_GB2312" w:hAnsi="Arial Narrow" w:hint="eastAsia"/>
          <w:sz w:val="24"/>
        </w:rPr>
        <w:t>分期确认，协议</w:t>
      </w:r>
      <w:r w:rsidRPr="009570C0">
        <w:rPr>
          <w:rFonts w:ascii="Arial Narrow" w:eastAsia="仿宋_GB2312" w:hAnsi="Arial Narrow"/>
          <w:sz w:val="24"/>
        </w:rPr>
        <w:t>中没有明确规定未来提供服务的期限，但能够合理确定服务期限的，在该期限内</w:t>
      </w:r>
      <w:r w:rsidRPr="009570C0">
        <w:rPr>
          <w:rFonts w:ascii="Arial Narrow" w:eastAsia="仿宋_GB2312" w:hAnsi="Arial Narrow" w:hint="eastAsia"/>
          <w:sz w:val="24"/>
        </w:rPr>
        <w:t>分期确认。</w:t>
      </w:r>
    </w:p>
    <w:p w:rsidR="009940AD" w:rsidRPr="009570C0" w:rsidRDefault="009940AD" w:rsidP="00E545F3">
      <w:pPr>
        <w:snapToGrid w:val="0"/>
        <w:spacing w:before="120" w:afterLines="90"/>
        <w:divId w:val="1834684313"/>
        <w:rPr>
          <w:rFonts w:ascii="Arial Narrow" w:eastAsia="仿宋_GB2312" w:hAnsi="Arial Narrow" w:cs="仿宋_GB2312"/>
          <w:kern w:val="0"/>
          <w:sz w:val="24"/>
        </w:rPr>
      </w:pPr>
      <w:r w:rsidRPr="009570C0">
        <w:rPr>
          <w:rFonts w:ascii="Arial Narrow" w:eastAsia="仿宋_GB2312" w:hAnsi="Arial Narrow" w:cs="仿宋_GB2312"/>
          <w:kern w:val="0"/>
          <w:sz w:val="24"/>
        </w:rPr>
        <w:t>频道收转收入</w:t>
      </w:r>
      <w:r w:rsidRPr="009570C0">
        <w:rPr>
          <w:rFonts w:ascii="Arial Narrow" w:eastAsia="仿宋_GB2312" w:hAnsi="Arial Narrow" w:cs="仿宋_GB2312" w:hint="eastAsia"/>
          <w:kern w:val="0"/>
          <w:sz w:val="24"/>
        </w:rPr>
        <w:t>，按协议约定</w:t>
      </w:r>
      <w:proofErr w:type="gramStart"/>
      <w:r w:rsidRPr="009570C0">
        <w:rPr>
          <w:rFonts w:ascii="Arial Narrow" w:eastAsia="仿宋_GB2312" w:hAnsi="Arial Narrow" w:cs="仿宋_GB2312" w:hint="eastAsia"/>
          <w:kern w:val="0"/>
          <w:sz w:val="24"/>
        </w:rPr>
        <w:t>定</w:t>
      </w:r>
      <w:proofErr w:type="gramEnd"/>
      <w:r w:rsidRPr="009570C0">
        <w:rPr>
          <w:rFonts w:ascii="Arial Narrow" w:eastAsia="仿宋_GB2312" w:hAnsi="Arial Narrow" w:cs="仿宋_GB2312" w:hint="eastAsia"/>
          <w:kern w:val="0"/>
          <w:sz w:val="24"/>
        </w:rPr>
        <w:t>的服务期限，分期确认。</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销售材料收入，于取得材料销售确认单时确认为收入。</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广告费收入，按协议约定的服务期限，分期确认。</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设备使用费收入，按协议约定设备使用期限，分期确认。</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25</w:t>
      </w:r>
      <w:r w:rsidRPr="009570C0">
        <w:rPr>
          <w:rFonts w:ascii="Arial Narrow" w:eastAsia="仿宋_GB2312" w:hAnsi="Arial Narrow" w:hint="eastAsia"/>
          <w:sz w:val="24"/>
        </w:rPr>
        <w:t>、政府补助</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政府补助在满足政府补助所附条件并能够收到时确认。</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对于货币性资产的政府补助，按照收到或应收的金额计量。其中，存在确凿证据表明该项补助是按照固定的定额标准拨付的，可以按照应收的金额计量，否则应当按照实际收到的金额计量。对于非货币性资产的政府补助，按照公允价值计量；公允价值不能够可靠取得的，按照名义金额</w:t>
      </w:r>
      <w:r w:rsidRPr="009570C0">
        <w:rPr>
          <w:rFonts w:ascii="Arial Narrow" w:eastAsia="仿宋_GB2312" w:hAnsi="Arial Narrow" w:hint="eastAsia"/>
          <w:sz w:val="24"/>
        </w:rPr>
        <w:t>1</w:t>
      </w:r>
      <w:r w:rsidRPr="009570C0">
        <w:rPr>
          <w:rFonts w:ascii="Arial Narrow" w:eastAsia="仿宋_GB2312" w:hAnsi="Arial Narrow" w:hint="eastAsia"/>
          <w:sz w:val="24"/>
        </w:rPr>
        <w:t>元计量。</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与资产相关的政府补助，</w:t>
      </w:r>
      <w:proofErr w:type="gramStart"/>
      <w:r w:rsidRPr="009570C0">
        <w:rPr>
          <w:rFonts w:ascii="Arial Narrow" w:eastAsia="仿宋_GB2312" w:hAnsi="Arial Narrow" w:hint="eastAsia"/>
          <w:sz w:val="24"/>
        </w:rPr>
        <w:t>确认为递延</w:t>
      </w:r>
      <w:proofErr w:type="gramEnd"/>
      <w:r w:rsidRPr="009570C0">
        <w:rPr>
          <w:rFonts w:ascii="Arial Narrow" w:eastAsia="仿宋_GB2312" w:hAnsi="Arial Narrow" w:hint="eastAsia"/>
          <w:sz w:val="24"/>
        </w:rPr>
        <w:t>收益，并在相关资产使用期限内平均分配，计入当期损益。与收益相关的政府补助，如果用于补偿已发生的相关费用或损失，则计入当期损益；如果用于补偿以后期间的相关费用或损失，则计入递延收益，</w:t>
      </w:r>
      <w:proofErr w:type="gramStart"/>
      <w:r w:rsidRPr="009570C0">
        <w:rPr>
          <w:rFonts w:ascii="Arial Narrow" w:eastAsia="仿宋_GB2312" w:hAnsi="Arial Narrow" w:hint="eastAsia"/>
          <w:sz w:val="24"/>
        </w:rPr>
        <w:t>于费用</w:t>
      </w:r>
      <w:proofErr w:type="gramEnd"/>
      <w:r w:rsidRPr="009570C0">
        <w:rPr>
          <w:rFonts w:ascii="Arial Narrow" w:eastAsia="仿宋_GB2312" w:hAnsi="Arial Narrow" w:hint="eastAsia"/>
          <w:sz w:val="24"/>
        </w:rPr>
        <w:t>确认期间计入当期损益。按照名义金额计量的政府补助，直接计入当期损益。</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已确认的政府补助需要返还时，存在相关递延收益余额的，冲减相关递延收益账面余额，超出部分计入当期损益；不存在相关递延收益的，直接计入当期损益。</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26</w:t>
      </w:r>
      <w:r w:rsidRPr="009570C0">
        <w:rPr>
          <w:rFonts w:ascii="Arial Narrow" w:eastAsia="仿宋_GB2312" w:hAnsi="Arial Narrow" w:hint="eastAsia"/>
          <w:sz w:val="24"/>
        </w:rPr>
        <w:t>、递延所得税资产及递延所得税负债</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所得税包括当期所得税和递延所得税。除由于企业合并产生的调整商誉，或与直接计入所有者权益的交易或者事项相关的递延所得税计入所有者权益外，均作为所得税费用计入当期损益。</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本公司根据资产、负债于资产负债表日的账面价值与计税基础之间的暂时性差异，采用资产负债表债务法确认递延所得税。</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各项应纳税暂时性差异均确认相关的递延所得税负债，除非该应纳税暂时性差异是在以下交易中产生的：</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）商誉的初始确认，或者具有以下特征的交易中产生的资产或负债的初始确认：该交易不是企业合并，并且交易发生时既不影响会计利润也不影响应纳税所得额；</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）对于与子公司、合营企业及联营企业投资相关的应纳税暂时性差异，该暂时性差</w:t>
      </w:r>
      <w:r w:rsidRPr="009570C0">
        <w:rPr>
          <w:rFonts w:ascii="Arial Narrow" w:eastAsia="仿宋_GB2312" w:hAnsi="Arial Narrow" w:hint="eastAsia"/>
          <w:sz w:val="24"/>
        </w:rPr>
        <w:lastRenderedPageBreak/>
        <w:t>异转回的时间能够控制并且该暂时性差异在可预见的未来很可能不会转回。</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对于可抵扣暂时性差异、能够结转以后年度的可抵扣亏损和税款抵减，本公司以很可能取得用来抵扣可抵扣暂时性差异、可抵扣亏损和税款抵减的未来应纳税所得额为限，确认由此产生的递延所得税资产，除非该可抵扣暂时性差异是在以下交易中产生的：</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）该交易不是企业合并，并且交易发生时既不影响会计利润也不影响应纳税所得额；</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对于与子公司、合营企业及联营企业投资相关的可抵扣暂时性差异，同时满足下列条件的，确认相应的递延所得税资产：暂时性差异在可预见的未来很可能转回，且未来很可能获得用来抵扣可抵扣暂时性差异的应纳税所得额。</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于资产负债表日，本公司对递延所得税资产和递延所得税负债，按照预期收回该资产或清偿该负债期间的适用税率计量，并反映资产负债表日预期收回资产或清偿负债方式的所得税影响。</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于资产负债表日，本公司对递延所得税资产的账面价值进行复核。如果未来期间很可能无法获得足够的应纳税所得额用以抵扣递延所得税资产的利益，</w:t>
      </w:r>
      <w:proofErr w:type="gramStart"/>
      <w:r w:rsidRPr="009570C0">
        <w:rPr>
          <w:rFonts w:ascii="Arial Narrow" w:eastAsia="仿宋_GB2312" w:hAnsi="Arial Narrow" w:hint="eastAsia"/>
          <w:sz w:val="24"/>
        </w:rPr>
        <w:t>减记递</w:t>
      </w:r>
      <w:proofErr w:type="gramEnd"/>
      <w:r w:rsidRPr="009570C0">
        <w:rPr>
          <w:rFonts w:ascii="Arial Narrow" w:eastAsia="仿宋_GB2312" w:hAnsi="Arial Narrow" w:hint="eastAsia"/>
          <w:sz w:val="24"/>
        </w:rPr>
        <w:t>延所得税资产的账面价值。在很可能获得足够的应纳税所得额时，</w:t>
      </w:r>
      <w:proofErr w:type="gramStart"/>
      <w:r w:rsidRPr="009570C0">
        <w:rPr>
          <w:rFonts w:ascii="Arial Narrow" w:eastAsia="仿宋_GB2312" w:hAnsi="Arial Narrow" w:hint="eastAsia"/>
          <w:sz w:val="24"/>
        </w:rPr>
        <w:t>减记的</w:t>
      </w:r>
      <w:proofErr w:type="gramEnd"/>
      <w:r w:rsidRPr="009570C0">
        <w:rPr>
          <w:rFonts w:ascii="Arial Narrow" w:eastAsia="仿宋_GB2312" w:hAnsi="Arial Narrow" w:hint="eastAsia"/>
          <w:sz w:val="24"/>
        </w:rPr>
        <w:t>金额予以转回。</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27</w:t>
      </w:r>
      <w:r w:rsidRPr="009570C0">
        <w:rPr>
          <w:rFonts w:ascii="Arial Narrow" w:eastAsia="仿宋_GB2312" w:hAnsi="Arial Narrow" w:hint="eastAsia"/>
          <w:sz w:val="24"/>
        </w:rPr>
        <w:t>、经营租赁与融资租赁</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本公司将实质上转移了与资产所有权有关的全部风险和报酬的租赁确认为融资租赁，除融资租赁之外的其他租赁确认为经营租赁。</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）本公司作为出租人</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融资租赁中，在租赁开始日本公司按最低</w:t>
      </w:r>
      <w:proofErr w:type="gramStart"/>
      <w:r w:rsidRPr="009570C0">
        <w:rPr>
          <w:rFonts w:ascii="Arial Narrow" w:eastAsia="仿宋_GB2312" w:hAnsi="Arial Narrow" w:hint="eastAsia"/>
          <w:sz w:val="24"/>
        </w:rPr>
        <w:t>租赁收</w:t>
      </w:r>
      <w:proofErr w:type="gramEnd"/>
      <w:r w:rsidRPr="009570C0">
        <w:rPr>
          <w:rFonts w:ascii="Arial Narrow" w:eastAsia="仿宋_GB2312" w:hAnsi="Arial Narrow" w:hint="eastAsia"/>
          <w:sz w:val="24"/>
        </w:rPr>
        <w:t>款额与初始直接费用之和作为应收融资租赁款的入账价值，同时记录未担保余值；将最低</w:t>
      </w:r>
      <w:proofErr w:type="gramStart"/>
      <w:r w:rsidRPr="009570C0">
        <w:rPr>
          <w:rFonts w:ascii="Arial Narrow" w:eastAsia="仿宋_GB2312" w:hAnsi="Arial Narrow" w:hint="eastAsia"/>
          <w:sz w:val="24"/>
        </w:rPr>
        <w:t>租赁收</w:t>
      </w:r>
      <w:proofErr w:type="gramEnd"/>
      <w:r w:rsidRPr="009570C0">
        <w:rPr>
          <w:rFonts w:ascii="Arial Narrow" w:eastAsia="仿宋_GB2312" w:hAnsi="Arial Narrow" w:hint="eastAsia"/>
          <w:sz w:val="24"/>
        </w:rPr>
        <w:t>款额、初始直接费用及未担保余值之和与其现值之和的差额确认为未实现融资收益。未实现融资收益在租赁期内各个期间采用实际利率法计算确认当期的融资收入。</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经营租赁中的租金，本公司在租赁期内各个期间按照直线法确认当期损益。发生的初始直接费用，计入当期损益。</w:t>
      </w:r>
    </w:p>
    <w:p w:rsidR="009940AD" w:rsidRPr="009570C0" w:rsidRDefault="009940AD" w:rsidP="00E545F3">
      <w:pPr>
        <w:snapToGrid w:val="0"/>
        <w:spacing w:before="120"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）本公司作为承租人</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融资租赁中，在租赁开始日本公司将租赁资产公允价值与最低租赁付款额现值两者中较低者作为租入资产的入账价值，将最低租赁付款额作为长期应付款的入账价值，其差额作为未确认融资费用。初始直接费用计入租入资产价值。未确认融资费用在租赁期内各个期间采用实际利率法计算确认当期的融资费用。本公司采用与自有固定资产相一致的折旧政策计提租赁资产折旧。</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经营租赁中的租金，本公司在租赁期内各个期间按照直线法计入相关资产成本或当期损益；发生的初始直接费用，计入当期损益。</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28</w:t>
      </w:r>
      <w:r w:rsidRPr="009570C0">
        <w:rPr>
          <w:rFonts w:ascii="Arial Narrow" w:eastAsia="仿宋_GB2312" w:hAnsi="Arial Narrow" w:hint="eastAsia"/>
          <w:sz w:val="24"/>
        </w:rPr>
        <w:t>、资产减值</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lastRenderedPageBreak/>
        <w:t>本公司对子公司、联营企业和合营企业的长期股权投资、采用成本模式进行后续计量的投资性房地产、固定资产、在建工程、无形资产、商誉、工程物资（存货、递延所得税资产、金融资产除外）的资产减值，按以下方法确定：</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本公司于资产负债表</w:t>
      </w:r>
      <w:proofErr w:type="gramStart"/>
      <w:r w:rsidRPr="009570C0">
        <w:rPr>
          <w:rFonts w:ascii="Arial Narrow" w:eastAsia="仿宋_GB2312" w:hAnsi="Arial Narrow" w:hint="eastAsia"/>
          <w:sz w:val="24"/>
        </w:rPr>
        <w:t>日判断</w:t>
      </w:r>
      <w:proofErr w:type="gramEnd"/>
      <w:r w:rsidRPr="009570C0">
        <w:rPr>
          <w:rFonts w:ascii="Arial Narrow" w:eastAsia="仿宋_GB2312" w:hAnsi="Arial Narrow" w:hint="eastAsia"/>
          <w:sz w:val="24"/>
        </w:rPr>
        <w:t>资产是否存在可能发生减值的迹象，存在减值迹象的，本公司</w:t>
      </w:r>
      <w:proofErr w:type="gramStart"/>
      <w:r w:rsidRPr="009570C0">
        <w:rPr>
          <w:rFonts w:ascii="Arial Narrow" w:eastAsia="仿宋_GB2312" w:hAnsi="Arial Narrow" w:hint="eastAsia"/>
          <w:sz w:val="24"/>
        </w:rPr>
        <w:t>将估计</w:t>
      </w:r>
      <w:proofErr w:type="gramEnd"/>
      <w:r w:rsidRPr="009570C0">
        <w:rPr>
          <w:rFonts w:ascii="Arial Narrow" w:eastAsia="仿宋_GB2312" w:hAnsi="Arial Narrow" w:hint="eastAsia"/>
          <w:sz w:val="24"/>
        </w:rPr>
        <w:t>其可收回金额，进行减值测试。对因企业合并所形成的商誉、使用寿命不确定的无形资产和尚未达到可使用状态的无形资产无论是否存在减值迹象，每年都进行减值测试。</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w:t>
      </w:r>
      <w:proofErr w:type="gramStart"/>
      <w:r w:rsidRPr="009570C0">
        <w:rPr>
          <w:rFonts w:ascii="Arial Narrow" w:eastAsia="仿宋_GB2312" w:hAnsi="Arial Narrow" w:hint="eastAsia"/>
          <w:sz w:val="24"/>
        </w:rPr>
        <w:t>组产生</w:t>
      </w:r>
      <w:proofErr w:type="gramEnd"/>
      <w:r w:rsidRPr="009570C0">
        <w:rPr>
          <w:rFonts w:ascii="Arial Narrow" w:eastAsia="仿宋_GB2312" w:hAnsi="Arial Narrow" w:hint="eastAsia"/>
          <w:sz w:val="24"/>
        </w:rPr>
        <w:t>的主要现金流入是否独立于其他资产或者资产组的现金流入为依据。</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当资产或资产组的可收回金额低于其账面价值时，本公司将其账面价值</w:t>
      </w:r>
      <w:proofErr w:type="gramStart"/>
      <w:r w:rsidRPr="009570C0">
        <w:rPr>
          <w:rFonts w:ascii="Arial Narrow" w:eastAsia="仿宋_GB2312" w:hAnsi="Arial Narrow" w:hint="eastAsia"/>
          <w:sz w:val="24"/>
        </w:rPr>
        <w:t>减记至</w:t>
      </w:r>
      <w:proofErr w:type="gramEnd"/>
      <w:r w:rsidRPr="009570C0">
        <w:rPr>
          <w:rFonts w:ascii="Arial Narrow" w:eastAsia="仿宋_GB2312" w:hAnsi="Arial Narrow" w:hint="eastAsia"/>
          <w:sz w:val="24"/>
        </w:rPr>
        <w:t>可收回金额，</w:t>
      </w:r>
      <w:proofErr w:type="gramStart"/>
      <w:r w:rsidRPr="009570C0">
        <w:rPr>
          <w:rFonts w:ascii="Arial Narrow" w:eastAsia="仿宋_GB2312" w:hAnsi="Arial Narrow" w:hint="eastAsia"/>
          <w:sz w:val="24"/>
        </w:rPr>
        <w:t>减记的</w:t>
      </w:r>
      <w:proofErr w:type="gramEnd"/>
      <w:r w:rsidRPr="009570C0">
        <w:rPr>
          <w:rFonts w:ascii="Arial Narrow" w:eastAsia="仿宋_GB2312" w:hAnsi="Arial Narrow" w:hint="eastAsia"/>
          <w:sz w:val="24"/>
        </w:rPr>
        <w:t>金额计入当期损益，同时计提相应的资产减值准备。</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就商誉的减值测试而言，对于因企业合并形成的商誉的账面价值，自购买日起按照合理的方法分摊至相关的资产组；难以分摊至相关的资产组的，将其分摊至相关的资产组组合。相关的资产组或资产组组合，是能够从企业合并的协同效应中受益的资产组或者资产组组合，且不大于本公司确定的报告分部。</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减值测试时，如与商誉相关的资产组或者资产组组合存在减值迹象的，首先对不包含商誉的资产组或者资产组组合进行减值测试，计算可收回金额，确认相应的减值损失。然后对包含商誉的资产组或者资产组组合进行减值测试，比较其账面价值与可收回金额，如可收回金额低于账面价值的，确认商誉的减值损失。</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资产减值损失一经确认，在以后会计期间不再转回。</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29</w:t>
      </w:r>
      <w:r w:rsidRPr="009570C0">
        <w:rPr>
          <w:rFonts w:ascii="Arial Narrow" w:eastAsia="仿宋_GB2312" w:hAnsi="Arial Narrow" w:hint="eastAsia"/>
          <w:sz w:val="24"/>
        </w:rPr>
        <w:t>、职工薪</w:t>
      </w:r>
      <w:proofErr w:type="gramStart"/>
      <w:r w:rsidRPr="009570C0">
        <w:rPr>
          <w:rFonts w:ascii="Arial Narrow" w:eastAsia="仿宋_GB2312" w:hAnsi="Arial Narrow" w:hint="eastAsia"/>
          <w:sz w:val="24"/>
        </w:rPr>
        <w:t>酬</w:t>
      </w:r>
      <w:proofErr w:type="gramEnd"/>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sz w:val="24"/>
        </w:rPr>
        <w:t>本</w:t>
      </w:r>
      <w:r w:rsidRPr="009570C0">
        <w:rPr>
          <w:rFonts w:ascii="Arial Narrow" w:eastAsia="仿宋_GB2312" w:hAnsi="Arial Narrow" w:hint="eastAsia"/>
          <w:sz w:val="24"/>
        </w:rPr>
        <w:t>公司</w:t>
      </w:r>
      <w:r w:rsidRPr="009570C0">
        <w:rPr>
          <w:rFonts w:ascii="Arial Narrow" w:eastAsia="仿宋_GB2312" w:hAnsi="Arial Narrow"/>
          <w:sz w:val="24"/>
        </w:rPr>
        <w:t>在职工提供服务的会计期间，将应付的职工薪</w:t>
      </w:r>
      <w:proofErr w:type="gramStart"/>
      <w:r w:rsidRPr="009570C0">
        <w:rPr>
          <w:rFonts w:ascii="Arial Narrow" w:eastAsia="仿宋_GB2312" w:hAnsi="Arial Narrow"/>
          <w:sz w:val="24"/>
        </w:rPr>
        <w:t>酬</w:t>
      </w:r>
      <w:proofErr w:type="gramEnd"/>
      <w:r w:rsidRPr="009570C0">
        <w:rPr>
          <w:rFonts w:ascii="Arial Narrow" w:eastAsia="仿宋_GB2312" w:hAnsi="Arial Narrow"/>
          <w:sz w:val="24"/>
        </w:rPr>
        <w:t>确认为负债。</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本公司按规定参加由政府机构设立的职工社会保障体系，包括基本养老保险、医疗保险、住房公积金及其他社会保障制度，相应的支出于发生时计入相关资产成本或当期损益。</w:t>
      </w:r>
    </w:p>
    <w:p w:rsidR="009940AD" w:rsidRPr="009570C0" w:rsidRDefault="009940AD" w:rsidP="00E545F3">
      <w:pPr>
        <w:snapToGrid w:val="0"/>
        <w:spacing w:before="120" w:afterLines="90" w:line="340" w:lineRule="atLeast"/>
        <w:divId w:val="1834684313"/>
        <w:rPr>
          <w:rFonts w:ascii="Arial Narrow" w:eastAsia="仿宋_GB2312" w:hAnsi="Arial Narrow"/>
          <w:sz w:val="24"/>
        </w:rPr>
      </w:pPr>
      <w:r w:rsidRPr="009570C0">
        <w:rPr>
          <w:rFonts w:ascii="Arial Narrow" w:eastAsia="仿宋_GB2312" w:hAnsi="Arial Narrow" w:hint="eastAsia"/>
          <w:sz w:val="24"/>
        </w:rPr>
        <w:t>在职工劳动合同到期之前解除与职工的劳动关系，或为鼓励职工自愿接受裁减而提出给予补偿的建议，如果本公司已经制定正式的解除劳动关系计划或提出自愿裁减建议并即将实施，同时本公司不能单方面撤回解除劳动关系计划或裁减建议的，</w:t>
      </w:r>
      <w:proofErr w:type="gramStart"/>
      <w:r w:rsidRPr="009570C0">
        <w:rPr>
          <w:rFonts w:ascii="Arial Narrow" w:eastAsia="仿宋_GB2312" w:hAnsi="Arial Narrow" w:hint="eastAsia"/>
          <w:sz w:val="24"/>
        </w:rPr>
        <w:t>确认因</w:t>
      </w:r>
      <w:proofErr w:type="gramEnd"/>
      <w:r w:rsidRPr="009570C0">
        <w:rPr>
          <w:rFonts w:ascii="Arial Narrow" w:eastAsia="仿宋_GB2312" w:hAnsi="Arial Narrow" w:hint="eastAsia"/>
          <w:sz w:val="24"/>
        </w:rPr>
        <w:t>解除与职工劳动关系给予补偿产生的预计负债，并计入当期损益。</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30</w:t>
      </w:r>
      <w:r w:rsidRPr="009570C0">
        <w:rPr>
          <w:rFonts w:ascii="Arial Narrow" w:eastAsia="仿宋_GB2312" w:hAnsi="Arial Narrow" w:hint="eastAsia"/>
          <w:sz w:val="24"/>
        </w:rPr>
        <w:t>、分部报告</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本公司以内部组织结构、管理要求、内部报告制度为依据确定经营分部，以经营分部为基础确定报告分部。</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lastRenderedPageBreak/>
        <w:t>经营分部，是指本公司内同时满足下列条件的组成部分：（</w:t>
      </w:r>
      <w:r w:rsidRPr="009570C0">
        <w:rPr>
          <w:rFonts w:ascii="Arial Narrow" w:eastAsia="仿宋_GB2312" w:hAnsi="Arial Narrow" w:hint="eastAsia"/>
          <w:sz w:val="24"/>
        </w:rPr>
        <w:t>1</w:t>
      </w:r>
      <w:r w:rsidRPr="009570C0">
        <w:rPr>
          <w:rFonts w:ascii="Arial Narrow" w:eastAsia="仿宋_GB2312" w:hAnsi="Arial Narrow" w:hint="eastAsia"/>
          <w:sz w:val="24"/>
        </w:rPr>
        <w:t>）该组成部分能够在日常活动中产生收入、发生费用；（</w:t>
      </w:r>
      <w:r w:rsidRPr="009570C0">
        <w:rPr>
          <w:rFonts w:ascii="Arial Narrow" w:eastAsia="仿宋_GB2312" w:hAnsi="Arial Narrow" w:hint="eastAsia"/>
          <w:sz w:val="24"/>
        </w:rPr>
        <w:t>2</w:t>
      </w:r>
      <w:r w:rsidRPr="009570C0">
        <w:rPr>
          <w:rFonts w:ascii="Arial Narrow" w:eastAsia="仿宋_GB2312" w:hAnsi="Arial Narrow" w:hint="eastAsia"/>
          <w:sz w:val="24"/>
        </w:rPr>
        <w:t>）企业管理层能够定期评价该组成部分的经营成果，以决定向其配置资源、评价其业绩；（</w:t>
      </w:r>
      <w:r w:rsidRPr="009570C0">
        <w:rPr>
          <w:rFonts w:ascii="Arial Narrow" w:eastAsia="仿宋_GB2312" w:hAnsi="Arial Narrow" w:hint="eastAsia"/>
          <w:sz w:val="24"/>
        </w:rPr>
        <w:t>3</w:t>
      </w:r>
      <w:r w:rsidRPr="009570C0">
        <w:rPr>
          <w:rFonts w:ascii="Arial Narrow" w:eastAsia="仿宋_GB2312" w:hAnsi="Arial Narrow" w:hint="eastAsia"/>
          <w:sz w:val="24"/>
        </w:rPr>
        <w:t>）企业能够取得该组成部分的财务状况、经营成果和现金流量等有关会计信息。</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本公司报告分部包括：</w:t>
      </w:r>
    </w:p>
    <w:p w:rsidR="009940AD" w:rsidRPr="009570C0" w:rsidRDefault="009940AD" w:rsidP="00E545F3">
      <w:pPr>
        <w:numPr>
          <w:ilvl w:val="0"/>
          <w:numId w:val="5"/>
        </w:numPr>
        <w:tabs>
          <w:tab w:val="left" w:pos="500"/>
        </w:tabs>
        <w:adjustRightInd w:val="0"/>
        <w:snapToGrid w:val="0"/>
        <w:spacing w:beforeLines="50" w:afterLines="50"/>
        <w:divId w:val="1834684313"/>
        <w:rPr>
          <w:rFonts w:ascii="Arial Narrow" w:eastAsia="仿宋_GB2312" w:hAnsi="Arial Narrow"/>
          <w:sz w:val="24"/>
        </w:rPr>
      </w:pPr>
      <w:r w:rsidRPr="009570C0">
        <w:rPr>
          <w:rFonts w:ascii="Arial Narrow" w:eastAsia="仿宋_GB2312" w:hAnsi="Arial Narrow" w:cs="仿宋_GB2312"/>
          <w:sz w:val="24"/>
        </w:rPr>
        <w:t>网络运营服务；</w:t>
      </w:r>
    </w:p>
    <w:p w:rsidR="009940AD" w:rsidRPr="009570C0" w:rsidRDefault="009940AD" w:rsidP="00E545F3">
      <w:pPr>
        <w:numPr>
          <w:ilvl w:val="0"/>
          <w:numId w:val="5"/>
        </w:numPr>
        <w:tabs>
          <w:tab w:val="left" w:pos="500"/>
        </w:tabs>
        <w:adjustRightInd w:val="0"/>
        <w:snapToGrid w:val="0"/>
        <w:spacing w:beforeLines="50" w:afterLines="50"/>
        <w:divId w:val="1834684313"/>
        <w:rPr>
          <w:rFonts w:ascii="Arial Narrow" w:eastAsia="仿宋_GB2312" w:hAnsi="Arial Narrow"/>
          <w:sz w:val="24"/>
        </w:rPr>
      </w:pPr>
      <w:r w:rsidRPr="009570C0">
        <w:rPr>
          <w:rFonts w:ascii="Arial Narrow" w:eastAsia="仿宋_GB2312" w:hAnsi="Arial Narrow" w:cs="仿宋_GB2312"/>
          <w:sz w:val="24"/>
        </w:rPr>
        <w:t>器材销售。</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经营分部的会计政策与本公司主要会计政策相同。</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31</w:t>
      </w:r>
      <w:r w:rsidRPr="009570C0">
        <w:rPr>
          <w:rFonts w:ascii="Arial Narrow" w:eastAsia="仿宋_GB2312" w:hAnsi="Arial Narrow" w:hint="eastAsia"/>
          <w:sz w:val="24"/>
        </w:rPr>
        <w:t>、公司年金计划</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除了社会基本养老保险之外，本公司依据国家企业年金制度的相关政策建立企业年金计划（“年金计划”），公司员工可以自愿参加该年金计划。本公司按员工工资总额的一定比例计提年金，相应支出计入当期损益。除此之外，本公司并无其他重大职工社会保障承诺。</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32</w:t>
      </w:r>
      <w:r w:rsidRPr="009570C0">
        <w:rPr>
          <w:rFonts w:ascii="Arial Narrow" w:eastAsia="仿宋_GB2312" w:hAnsi="Arial Narrow" w:hint="eastAsia"/>
          <w:sz w:val="24"/>
        </w:rPr>
        <w:t>、重大会计判断和估计</w:t>
      </w:r>
    </w:p>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本公司根据历史经验和其它因素，包括对未来事项的合理预期，对所采用的重要会计估计和关键假设进行持续的评价。</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w:t>
      </w:r>
      <w:r w:rsidRPr="009570C0">
        <w:rPr>
          <w:rFonts w:ascii="Arial Narrow" w:eastAsia="仿宋_GB2312" w:hAnsi="Arial Narrow"/>
          <w:sz w:val="24"/>
        </w:rPr>
        <w:t>3</w:t>
      </w:r>
      <w:r w:rsidRPr="009570C0">
        <w:rPr>
          <w:rFonts w:ascii="Arial Narrow" w:eastAsia="仿宋_GB2312" w:hAnsi="Arial Narrow" w:hint="eastAsia"/>
          <w:sz w:val="24"/>
        </w:rPr>
        <w:t>、主要会计政策、会计估计的变更</w:t>
      </w:r>
    </w:p>
    <w:p w:rsidR="009940AD" w:rsidRPr="009570C0" w:rsidRDefault="009940AD" w:rsidP="00E545F3">
      <w:pPr>
        <w:snapToGrid w:val="0"/>
        <w:spacing w:before="120" w:afterLines="90"/>
        <w:ind w:leftChars="-200" w:left="-420"/>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）会计政策变更</w:t>
      </w:r>
    </w:p>
    <w:p w:rsidR="009940AD" w:rsidRPr="009570C0" w:rsidRDefault="009940AD" w:rsidP="00E545F3">
      <w:pPr>
        <w:adjustRightInd w:val="0"/>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本报告期主要会计政策是否变更：</w:t>
      </w:r>
      <w:proofErr w:type="gramStart"/>
      <w:r w:rsidRPr="009570C0">
        <w:rPr>
          <w:rFonts w:ascii="Arial Narrow" w:eastAsia="仿宋_GB2312" w:hAnsi="Arial Narrow" w:hint="eastAsia"/>
          <w:sz w:val="24"/>
        </w:rPr>
        <w:t>否</w:t>
      </w:r>
      <w:proofErr w:type="gramEnd"/>
    </w:p>
    <w:p w:rsidR="009940AD" w:rsidRPr="009570C0" w:rsidRDefault="009940AD" w:rsidP="00E545F3">
      <w:pPr>
        <w:snapToGrid w:val="0"/>
        <w:spacing w:before="120" w:afterLines="90"/>
        <w:ind w:leftChars="-200" w:left="-420"/>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）会计估计变更</w:t>
      </w:r>
    </w:p>
    <w:p w:rsidR="009940AD" w:rsidRPr="009570C0" w:rsidRDefault="009940AD" w:rsidP="00E545F3">
      <w:pPr>
        <w:adjustRightInd w:val="0"/>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本报告期主要会计估计是否变更：</w:t>
      </w:r>
      <w:proofErr w:type="gramStart"/>
      <w:r w:rsidRPr="009570C0">
        <w:rPr>
          <w:rFonts w:ascii="Arial Narrow" w:eastAsia="仿宋_GB2312" w:hAnsi="Arial Narrow" w:hint="eastAsia"/>
          <w:sz w:val="24"/>
        </w:rPr>
        <w:t>否</w:t>
      </w:r>
      <w:proofErr w:type="gramEnd"/>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w:t>
      </w:r>
      <w:r w:rsidRPr="009570C0">
        <w:rPr>
          <w:rFonts w:ascii="Arial Narrow" w:eastAsia="仿宋_GB2312" w:hAnsi="Arial Narrow"/>
          <w:sz w:val="24"/>
        </w:rPr>
        <w:t>4</w:t>
      </w:r>
      <w:r w:rsidRPr="009570C0">
        <w:rPr>
          <w:rFonts w:ascii="Arial Narrow" w:eastAsia="仿宋_GB2312" w:hAnsi="Arial Narrow" w:hint="eastAsia"/>
          <w:sz w:val="24"/>
        </w:rPr>
        <w:t>、前期差错更正</w:t>
      </w:r>
    </w:p>
    <w:p w:rsidR="009940AD" w:rsidRPr="009570C0" w:rsidRDefault="009940AD" w:rsidP="00E545F3">
      <w:pPr>
        <w:snapToGrid w:val="0"/>
        <w:spacing w:before="120" w:afterLines="90"/>
        <w:ind w:leftChars="-200" w:left="-420"/>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）追溯重述法</w:t>
      </w:r>
    </w:p>
    <w:p w:rsidR="009940AD" w:rsidRPr="009570C0" w:rsidRDefault="009940AD" w:rsidP="00E545F3">
      <w:pPr>
        <w:snapToGrid w:val="0"/>
        <w:spacing w:before="120" w:afterLines="90"/>
        <w:ind w:right="1" w:hanging="1"/>
        <w:divId w:val="1834684313"/>
        <w:rPr>
          <w:rFonts w:ascii="Arial Narrow" w:eastAsia="仿宋_GB2312" w:hAnsi="Arial Narrow"/>
          <w:sz w:val="24"/>
        </w:rPr>
      </w:pPr>
      <w:r w:rsidRPr="009570C0">
        <w:rPr>
          <w:rFonts w:ascii="Arial Narrow" w:eastAsia="仿宋_GB2312" w:hAnsi="Arial Narrow" w:cs="Arial" w:hint="eastAsia"/>
          <w:sz w:val="24"/>
        </w:rPr>
        <w:t>本报告期是否发现采用追溯重述法的前期差错：</w:t>
      </w:r>
      <w:proofErr w:type="gramStart"/>
      <w:r w:rsidRPr="009570C0">
        <w:rPr>
          <w:rFonts w:ascii="Arial Narrow" w:eastAsia="仿宋_GB2312" w:hAnsi="Arial Narrow" w:hint="eastAsia"/>
          <w:sz w:val="24"/>
        </w:rPr>
        <w:t>否</w:t>
      </w:r>
      <w:proofErr w:type="gramEnd"/>
    </w:p>
    <w:p w:rsidR="009940AD" w:rsidRPr="009570C0" w:rsidRDefault="009940AD" w:rsidP="00E545F3">
      <w:pPr>
        <w:snapToGrid w:val="0"/>
        <w:spacing w:before="120" w:afterLines="90"/>
        <w:ind w:leftChars="-200" w:left="-420"/>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）未来适用法</w:t>
      </w:r>
    </w:p>
    <w:p w:rsidR="009940AD" w:rsidRPr="009570C0" w:rsidRDefault="009940AD" w:rsidP="00E545F3">
      <w:pPr>
        <w:snapToGrid w:val="0"/>
        <w:spacing w:before="120" w:afterLines="90"/>
        <w:ind w:right="1" w:hanging="1"/>
        <w:divId w:val="1834684313"/>
        <w:rPr>
          <w:rFonts w:ascii="Arial Narrow" w:eastAsia="仿宋_GB2312" w:hAnsi="Arial Narrow" w:cs="Arial"/>
          <w:sz w:val="24"/>
        </w:rPr>
      </w:pPr>
      <w:r w:rsidRPr="009570C0">
        <w:rPr>
          <w:rFonts w:ascii="Arial Narrow" w:eastAsia="仿宋_GB2312" w:hAnsi="Arial Narrow" w:cs="Arial" w:hint="eastAsia"/>
          <w:sz w:val="24"/>
        </w:rPr>
        <w:t>本报告期是否发现采用未来适用法的前期差错：</w:t>
      </w:r>
      <w:proofErr w:type="gramStart"/>
      <w:r w:rsidRPr="009570C0">
        <w:rPr>
          <w:rFonts w:ascii="Arial Narrow" w:eastAsia="仿宋_GB2312" w:hAnsi="Arial Narrow" w:hint="eastAsia"/>
          <w:sz w:val="24"/>
        </w:rPr>
        <w:t>否</w:t>
      </w:r>
      <w:proofErr w:type="gramEnd"/>
    </w:p>
    <w:p w:rsidR="009940AD" w:rsidRPr="009570C0" w:rsidRDefault="009940AD" w:rsidP="00E545F3">
      <w:pPr>
        <w:snapToGrid w:val="0"/>
        <w:spacing w:beforeLines="50" w:afterLines="90"/>
        <w:ind w:leftChars="-200" w:left="-1" w:hangingChars="174" w:hanging="419"/>
        <w:outlineLvl w:val="0"/>
        <w:divId w:val="1834684313"/>
        <w:rPr>
          <w:rFonts w:ascii="Arial Narrow" w:eastAsia="仿宋_GB2312" w:hAnsi="Arial Narrow"/>
          <w:b/>
          <w:sz w:val="24"/>
        </w:rPr>
      </w:pPr>
      <w:r w:rsidRPr="009570C0">
        <w:rPr>
          <w:rFonts w:ascii="Arial Narrow" w:eastAsia="仿宋_GB2312" w:hAnsi="Arial Narrow" w:hint="eastAsia"/>
          <w:b/>
          <w:sz w:val="24"/>
        </w:rPr>
        <w:t>三、税项</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、主要税种及税率</w:t>
      </w:r>
    </w:p>
    <w:tbl>
      <w:tblPr>
        <w:tblW w:w="0" w:type="auto"/>
        <w:tblInd w:w="108" w:type="dxa"/>
        <w:tblBorders>
          <w:top w:val="single" w:sz="4" w:space="0" w:color="auto"/>
          <w:bottom w:val="single" w:sz="4" w:space="0" w:color="auto"/>
        </w:tblBorders>
        <w:tblLook w:val="01E0"/>
      </w:tblPr>
      <w:tblGrid>
        <w:gridCol w:w="2973"/>
        <w:gridCol w:w="4272"/>
        <w:gridCol w:w="1785"/>
      </w:tblGrid>
      <w:tr w:rsidR="009940AD" w:rsidRPr="009570C0" w:rsidTr="009940AD">
        <w:trPr>
          <w:divId w:val="1834684313"/>
          <w:trHeight w:hRule="exact" w:val="397"/>
        </w:trPr>
        <w:tc>
          <w:tcPr>
            <w:tcW w:w="2973" w:type="dxa"/>
            <w:tcBorders>
              <w:top w:val="single" w:sz="8"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 w:val="24"/>
                <w:szCs w:val="24"/>
              </w:rPr>
            </w:pPr>
            <w:r w:rsidRPr="009570C0">
              <w:rPr>
                <w:rFonts w:ascii="Arial Narrow" w:eastAsia="仿宋_GB2312" w:hAnsi="Arial Narrow" w:hint="eastAsia"/>
                <w:b/>
                <w:sz w:val="24"/>
                <w:szCs w:val="24"/>
              </w:rPr>
              <w:t>税种</w:t>
            </w:r>
          </w:p>
        </w:tc>
        <w:tc>
          <w:tcPr>
            <w:tcW w:w="4272" w:type="dxa"/>
            <w:tcBorders>
              <w:top w:val="single" w:sz="8"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 w:val="24"/>
                <w:szCs w:val="24"/>
              </w:rPr>
            </w:pPr>
            <w:r w:rsidRPr="009570C0">
              <w:rPr>
                <w:rFonts w:ascii="Arial Narrow" w:eastAsia="仿宋_GB2312" w:hAnsi="Arial Narrow" w:hint="eastAsia"/>
                <w:b/>
                <w:sz w:val="24"/>
                <w:szCs w:val="24"/>
              </w:rPr>
              <w:t>计税依据</w:t>
            </w:r>
          </w:p>
        </w:tc>
        <w:tc>
          <w:tcPr>
            <w:tcW w:w="1785" w:type="dxa"/>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 w:val="24"/>
                <w:szCs w:val="24"/>
              </w:rPr>
            </w:pPr>
            <w:r w:rsidRPr="009570C0">
              <w:rPr>
                <w:rFonts w:ascii="Arial Narrow" w:eastAsia="仿宋_GB2312" w:hAnsi="Arial Narrow" w:hint="eastAsia"/>
                <w:b/>
                <w:sz w:val="24"/>
                <w:szCs w:val="24"/>
              </w:rPr>
              <w:t>法定税率</w:t>
            </w:r>
            <w:r w:rsidRPr="009570C0">
              <w:rPr>
                <w:rFonts w:ascii="Arial Narrow" w:eastAsia="仿宋_GB2312" w:hAnsi="Arial Narrow" w:hint="eastAsia"/>
                <w:b/>
                <w:sz w:val="24"/>
                <w:szCs w:val="24"/>
              </w:rPr>
              <w:t>%</w:t>
            </w:r>
          </w:p>
        </w:tc>
      </w:tr>
      <w:tr w:rsidR="009940AD" w:rsidRPr="009570C0" w:rsidTr="009940AD">
        <w:trPr>
          <w:divId w:val="1834684313"/>
          <w:trHeight w:hRule="exact" w:val="397"/>
        </w:trPr>
        <w:tc>
          <w:tcPr>
            <w:tcW w:w="2973" w:type="dxa"/>
            <w:tcBorders>
              <w:top w:val="single" w:sz="4" w:space="0" w:color="auto"/>
              <w:bottom w:val="nil"/>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lastRenderedPageBreak/>
              <w:t>增值税</w:t>
            </w:r>
          </w:p>
        </w:tc>
        <w:tc>
          <w:tcPr>
            <w:tcW w:w="4272" w:type="dxa"/>
            <w:tcBorders>
              <w:top w:val="single" w:sz="4" w:space="0" w:color="auto"/>
              <w:bottom w:val="nil"/>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应税收入</w:t>
            </w:r>
          </w:p>
        </w:tc>
        <w:tc>
          <w:tcPr>
            <w:tcW w:w="1785" w:type="dxa"/>
            <w:tcBorders>
              <w:top w:val="single" w:sz="4" w:space="0" w:color="auto"/>
              <w:bottom w:val="nil"/>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sz w:val="24"/>
                <w:szCs w:val="24"/>
              </w:rPr>
              <w:t>6</w:t>
            </w:r>
            <w:r w:rsidRPr="009570C0">
              <w:rPr>
                <w:rFonts w:ascii="Arial Narrow" w:eastAsia="仿宋_GB2312" w:hAnsi="Arial Narrow"/>
                <w:sz w:val="24"/>
                <w:szCs w:val="24"/>
              </w:rPr>
              <w:t>、</w:t>
            </w:r>
            <w:r w:rsidRPr="009570C0">
              <w:rPr>
                <w:rFonts w:ascii="Arial Narrow" w:eastAsia="仿宋_GB2312" w:hAnsi="Arial Narrow"/>
                <w:sz w:val="24"/>
                <w:szCs w:val="24"/>
              </w:rPr>
              <w:t>17</w:t>
            </w:r>
          </w:p>
        </w:tc>
      </w:tr>
      <w:tr w:rsidR="009940AD" w:rsidRPr="009570C0" w:rsidTr="009940AD">
        <w:trPr>
          <w:divId w:val="1834684313"/>
          <w:trHeight w:hRule="exact" w:val="397"/>
        </w:trPr>
        <w:tc>
          <w:tcPr>
            <w:tcW w:w="2973" w:type="dxa"/>
            <w:tcBorders>
              <w:top w:val="nil"/>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sz w:val="24"/>
                <w:szCs w:val="24"/>
              </w:rPr>
              <w:t>营业税</w:t>
            </w:r>
          </w:p>
        </w:tc>
        <w:tc>
          <w:tcPr>
            <w:tcW w:w="4272" w:type="dxa"/>
            <w:tcBorders>
              <w:top w:val="nil"/>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sz w:val="24"/>
                <w:szCs w:val="24"/>
              </w:rPr>
              <w:t>应税收入</w:t>
            </w:r>
          </w:p>
        </w:tc>
        <w:tc>
          <w:tcPr>
            <w:tcW w:w="1785" w:type="dxa"/>
            <w:tcBorders>
              <w:top w:val="nil"/>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3</w:t>
            </w:r>
            <w:r w:rsidRPr="009570C0">
              <w:rPr>
                <w:rFonts w:ascii="Arial Narrow" w:eastAsia="仿宋_GB2312" w:hAnsi="Arial Narrow" w:hint="eastAsia"/>
                <w:sz w:val="24"/>
                <w:szCs w:val="24"/>
              </w:rPr>
              <w:t>、</w:t>
            </w:r>
            <w:r w:rsidRPr="009570C0">
              <w:rPr>
                <w:rFonts w:ascii="Arial Narrow" w:eastAsia="仿宋_GB2312" w:hAnsi="Arial Narrow"/>
                <w:sz w:val="24"/>
                <w:szCs w:val="24"/>
              </w:rPr>
              <w:t>5</w:t>
            </w:r>
          </w:p>
        </w:tc>
      </w:tr>
      <w:tr w:rsidR="009940AD" w:rsidRPr="009570C0" w:rsidTr="009940AD">
        <w:trPr>
          <w:divId w:val="1834684313"/>
          <w:trHeight w:hRule="exact" w:val="397"/>
        </w:trPr>
        <w:tc>
          <w:tcPr>
            <w:tcW w:w="2973" w:type="dxa"/>
            <w:tcBorders>
              <w:bottom w:val="nil"/>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sz w:val="24"/>
                <w:szCs w:val="24"/>
              </w:rPr>
              <w:t>城市维护建设税</w:t>
            </w:r>
          </w:p>
        </w:tc>
        <w:tc>
          <w:tcPr>
            <w:tcW w:w="4272" w:type="dxa"/>
            <w:tcBorders>
              <w:bottom w:val="nil"/>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sz w:val="24"/>
                <w:szCs w:val="24"/>
              </w:rPr>
              <w:t>应纳流转税额</w:t>
            </w:r>
          </w:p>
        </w:tc>
        <w:tc>
          <w:tcPr>
            <w:tcW w:w="1785" w:type="dxa"/>
            <w:tcBorders>
              <w:bottom w:val="nil"/>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1</w:t>
            </w:r>
            <w:r w:rsidRPr="009570C0">
              <w:rPr>
                <w:rFonts w:ascii="Arial Narrow" w:eastAsia="仿宋_GB2312" w:hAnsi="Arial Narrow" w:hint="eastAsia"/>
                <w:sz w:val="24"/>
                <w:szCs w:val="24"/>
              </w:rPr>
              <w:t>、</w:t>
            </w:r>
            <w:r w:rsidRPr="009570C0">
              <w:rPr>
                <w:rFonts w:ascii="Arial Narrow" w:eastAsia="仿宋_GB2312" w:hAnsi="Arial Narrow" w:hint="eastAsia"/>
                <w:sz w:val="24"/>
                <w:szCs w:val="24"/>
              </w:rPr>
              <w:t>5</w:t>
            </w:r>
            <w:r w:rsidRPr="009570C0">
              <w:rPr>
                <w:rFonts w:ascii="Arial Narrow" w:eastAsia="仿宋_GB2312" w:hAnsi="Arial Narrow" w:hint="eastAsia"/>
                <w:sz w:val="24"/>
                <w:szCs w:val="24"/>
              </w:rPr>
              <w:t>、</w:t>
            </w:r>
            <w:r w:rsidRPr="009570C0">
              <w:rPr>
                <w:rFonts w:ascii="Arial Narrow" w:eastAsia="仿宋_GB2312" w:hAnsi="Arial Narrow"/>
                <w:sz w:val="24"/>
                <w:szCs w:val="24"/>
              </w:rPr>
              <w:t>7</w:t>
            </w:r>
          </w:p>
        </w:tc>
      </w:tr>
      <w:tr w:rsidR="009940AD" w:rsidRPr="009570C0" w:rsidTr="009940AD">
        <w:trPr>
          <w:divId w:val="1834684313"/>
          <w:trHeight w:hRule="exact" w:val="397"/>
        </w:trPr>
        <w:tc>
          <w:tcPr>
            <w:tcW w:w="2973" w:type="dxa"/>
            <w:tcBorders>
              <w:top w:val="nil"/>
              <w:bottom w:val="single" w:sz="8"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sz w:val="24"/>
                <w:szCs w:val="24"/>
              </w:rPr>
              <w:t>企业所得税</w:t>
            </w:r>
          </w:p>
        </w:tc>
        <w:tc>
          <w:tcPr>
            <w:tcW w:w="4272" w:type="dxa"/>
            <w:tcBorders>
              <w:top w:val="nil"/>
              <w:bottom w:val="single" w:sz="8"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sz w:val="24"/>
                <w:szCs w:val="24"/>
              </w:rPr>
              <w:t>应纳税所得额</w:t>
            </w:r>
          </w:p>
        </w:tc>
        <w:tc>
          <w:tcPr>
            <w:tcW w:w="1785" w:type="dxa"/>
            <w:tcBorders>
              <w:top w:val="nil"/>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25</w:t>
            </w:r>
          </w:p>
        </w:tc>
      </w:tr>
    </w:tbl>
    <w:p w:rsidR="009940AD" w:rsidRPr="009570C0" w:rsidRDefault="009940AD" w:rsidP="00E545F3">
      <w:pPr>
        <w:snapToGrid w:val="0"/>
        <w:spacing w:beforeLines="10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w:t>
      </w:r>
      <w:r w:rsidRPr="009570C0">
        <w:rPr>
          <w:rFonts w:ascii="Arial Narrow" w:eastAsia="仿宋_GB2312" w:hAnsi="Arial Narrow" w:hint="eastAsia"/>
          <w:sz w:val="24"/>
        </w:rPr>
        <w:t>、税收优惠及批文</w:t>
      </w:r>
    </w:p>
    <w:p w:rsidR="009940AD" w:rsidRPr="009570C0" w:rsidRDefault="009940AD" w:rsidP="00E545F3">
      <w:pPr>
        <w:snapToGrid w:val="0"/>
        <w:spacing w:beforeLines="50" w:after="216" w:afterAutospacing="1"/>
        <w:divId w:val="1834684313"/>
        <w:rPr>
          <w:rFonts w:ascii="Arial Narrow" w:eastAsia="仿宋_GB2312" w:hAnsi="Arial Narrow"/>
          <w:sz w:val="24"/>
        </w:rPr>
      </w:pPr>
      <w:r w:rsidRPr="009570C0">
        <w:rPr>
          <w:rFonts w:ascii="Arial Narrow" w:eastAsia="仿宋_GB2312" w:hAnsi="Arial Narrow" w:cs="仿宋_GB2312"/>
          <w:sz w:val="24"/>
        </w:rPr>
        <w:t>（</w:t>
      </w:r>
      <w:r w:rsidRPr="009570C0">
        <w:rPr>
          <w:rFonts w:ascii="Arial Narrow" w:eastAsia="仿宋_GB2312" w:hAnsi="Arial Narrow" w:cs="Arial Narrow" w:hint="eastAsia"/>
          <w:sz w:val="24"/>
        </w:rPr>
        <w:t>1</w:t>
      </w:r>
      <w:r w:rsidRPr="009570C0">
        <w:rPr>
          <w:rFonts w:ascii="Arial Narrow" w:eastAsia="仿宋_GB2312" w:hAnsi="Arial Narrow" w:cs="仿宋_GB2312"/>
          <w:sz w:val="24"/>
        </w:rPr>
        <w:t>）根据北京市财政局、北京市国家税务局、北京市地方税务局、中共北京市委宣传部京财税</w:t>
      </w:r>
      <w:r w:rsidRPr="009570C0">
        <w:rPr>
          <w:rFonts w:ascii="Arial Narrow" w:eastAsia="仿宋_GB2312" w:hAnsi="Arial Narrow" w:cs="Arial Narrow"/>
          <w:sz w:val="24"/>
        </w:rPr>
        <w:t>[2009]1944</w:t>
      </w:r>
      <w:r w:rsidRPr="009570C0">
        <w:rPr>
          <w:rFonts w:ascii="Arial Narrow" w:eastAsia="仿宋_GB2312" w:hAnsi="Arial Narrow" w:cs="仿宋_GB2312"/>
          <w:sz w:val="24"/>
        </w:rPr>
        <w:t>号转发的财税</w:t>
      </w:r>
      <w:r w:rsidRPr="009570C0">
        <w:rPr>
          <w:rFonts w:ascii="Arial Narrow" w:eastAsia="仿宋_GB2312" w:hAnsi="Arial Narrow" w:cs="Arial Narrow"/>
          <w:sz w:val="24"/>
        </w:rPr>
        <w:t>[2009]105</w:t>
      </w:r>
      <w:r w:rsidRPr="009570C0">
        <w:rPr>
          <w:rFonts w:ascii="Arial Narrow" w:eastAsia="仿宋_GB2312" w:hAnsi="Arial Narrow" w:cs="仿宋_GB2312"/>
          <w:sz w:val="24"/>
        </w:rPr>
        <w:t>号文及市文化体制改革领导小组办公室向市北京市财政局、北京市国税局、北京市地税局提供的《关于转制文化企业名单（第一批）的函》，本公司列入北京市转制文化企业名单（第一批）。本公司主管税务机关已受理减免税备案资料，据此本公司作为转制文化企业从</w:t>
      </w:r>
      <w:r w:rsidRPr="009570C0">
        <w:rPr>
          <w:rFonts w:ascii="Arial Narrow" w:eastAsia="仿宋_GB2312" w:hAnsi="Arial Narrow" w:cs="Arial Narrow"/>
          <w:sz w:val="24"/>
        </w:rPr>
        <w:t>2009</w:t>
      </w:r>
      <w:r w:rsidRPr="009570C0">
        <w:rPr>
          <w:rFonts w:ascii="Arial Narrow" w:eastAsia="仿宋_GB2312" w:hAnsi="Arial Narrow" w:cs="仿宋_GB2312"/>
          <w:sz w:val="24"/>
        </w:rPr>
        <w:t>年</w:t>
      </w:r>
      <w:r w:rsidRPr="009570C0">
        <w:rPr>
          <w:rFonts w:ascii="Arial Narrow" w:eastAsia="仿宋_GB2312" w:hAnsi="Arial Narrow" w:cs="Arial Narrow"/>
          <w:sz w:val="24"/>
        </w:rPr>
        <w:t>1</w:t>
      </w:r>
      <w:r w:rsidRPr="009570C0">
        <w:rPr>
          <w:rFonts w:ascii="Arial Narrow" w:eastAsia="仿宋_GB2312" w:hAnsi="Arial Narrow" w:cs="仿宋_GB2312"/>
          <w:sz w:val="24"/>
        </w:rPr>
        <w:t>月</w:t>
      </w:r>
      <w:r w:rsidRPr="009570C0">
        <w:rPr>
          <w:rFonts w:ascii="Arial Narrow" w:eastAsia="仿宋_GB2312" w:hAnsi="Arial Narrow" w:cs="Arial Narrow"/>
          <w:sz w:val="24"/>
        </w:rPr>
        <w:t>1</w:t>
      </w:r>
      <w:r w:rsidRPr="009570C0">
        <w:rPr>
          <w:rFonts w:ascii="Arial Narrow" w:eastAsia="仿宋_GB2312" w:hAnsi="Arial Narrow" w:cs="仿宋_GB2312"/>
          <w:sz w:val="24"/>
        </w:rPr>
        <w:t>日起至</w:t>
      </w:r>
      <w:r w:rsidRPr="009570C0">
        <w:rPr>
          <w:rFonts w:ascii="Arial Narrow" w:eastAsia="仿宋_GB2312" w:hAnsi="Arial Narrow" w:cs="Arial Narrow"/>
          <w:sz w:val="24"/>
        </w:rPr>
        <w:t>2013</w:t>
      </w:r>
      <w:r w:rsidRPr="009570C0">
        <w:rPr>
          <w:rFonts w:ascii="Arial Narrow" w:eastAsia="仿宋_GB2312" w:hAnsi="Arial Narrow" w:cs="仿宋_GB2312"/>
          <w:sz w:val="24"/>
        </w:rPr>
        <w:t>年</w:t>
      </w:r>
      <w:r w:rsidRPr="009570C0">
        <w:rPr>
          <w:rFonts w:ascii="Arial Narrow" w:eastAsia="仿宋_GB2312" w:hAnsi="Arial Narrow" w:cs="Arial Narrow"/>
          <w:sz w:val="24"/>
        </w:rPr>
        <w:t>12</w:t>
      </w:r>
      <w:r w:rsidRPr="009570C0">
        <w:rPr>
          <w:rFonts w:ascii="Arial Narrow" w:eastAsia="仿宋_GB2312" w:hAnsi="Arial Narrow" w:cs="仿宋_GB2312"/>
          <w:sz w:val="24"/>
        </w:rPr>
        <w:t>月</w:t>
      </w:r>
      <w:r w:rsidRPr="009570C0">
        <w:rPr>
          <w:rFonts w:ascii="Arial Narrow" w:eastAsia="仿宋_GB2312" w:hAnsi="Arial Narrow" w:cs="Arial Narrow"/>
          <w:sz w:val="24"/>
        </w:rPr>
        <w:t>31</w:t>
      </w:r>
      <w:r w:rsidRPr="009570C0">
        <w:rPr>
          <w:rFonts w:ascii="Arial Narrow" w:eastAsia="仿宋_GB2312" w:hAnsi="Arial Narrow" w:cs="仿宋_GB2312"/>
          <w:sz w:val="24"/>
        </w:rPr>
        <w:t>日</w:t>
      </w:r>
      <w:proofErr w:type="gramStart"/>
      <w:r w:rsidRPr="009570C0">
        <w:rPr>
          <w:rFonts w:ascii="Arial Narrow" w:eastAsia="仿宋_GB2312" w:hAnsi="Arial Narrow" w:cs="仿宋_GB2312"/>
          <w:sz w:val="24"/>
        </w:rPr>
        <w:t>止</w:t>
      </w:r>
      <w:proofErr w:type="gramEnd"/>
      <w:r w:rsidRPr="009570C0">
        <w:rPr>
          <w:rFonts w:ascii="Arial Narrow" w:eastAsia="仿宋_GB2312" w:hAnsi="Arial Narrow" w:cs="仿宋_GB2312"/>
          <w:sz w:val="24"/>
        </w:rPr>
        <w:t>免缴企业所得税；</w:t>
      </w:r>
    </w:p>
    <w:p w:rsidR="009940AD" w:rsidRPr="009570C0" w:rsidRDefault="009940AD" w:rsidP="00E545F3">
      <w:pPr>
        <w:snapToGrid w:val="0"/>
        <w:spacing w:beforeLines="50" w:afterLines="50"/>
        <w:divId w:val="1834684313"/>
        <w:rPr>
          <w:rFonts w:ascii="Arial Narrow" w:eastAsia="仿宋_GB2312" w:hAnsi="Arial Narrow"/>
          <w:sz w:val="24"/>
        </w:rPr>
      </w:pPr>
      <w:r w:rsidRPr="009570C0">
        <w:rPr>
          <w:rFonts w:ascii="Arial Narrow" w:eastAsia="仿宋_GB2312" w:hAnsi="Arial Narrow" w:cs="仿宋_GB2312"/>
          <w:sz w:val="24"/>
        </w:rPr>
        <w:t>（</w:t>
      </w:r>
      <w:r w:rsidRPr="009570C0">
        <w:rPr>
          <w:rFonts w:ascii="Arial Narrow" w:eastAsia="仿宋_GB2312" w:hAnsi="Arial Narrow" w:cs="Arial Narrow" w:hint="eastAsia"/>
          <w:sz w:val="24"/>
        </w:rPr>
        <w:t>2</w:t>
      </w:r>
      <w:r w:rsidRPr="009570C0">
        <w:rPr>
          <w:rFonts w:ascii="Arial Narrow" w:eastAsia="仿宋_GB2312" w:hAnsi="Arial Narrow" w:cs="仿宋_GB2312"/>
          <w:sz w:val="24"/>
        </w:rPr>
        <w:t>）本公司之控股子公司北京歌华有线数字媒体有限公司</w:t>
      </w:r>
      <w:r w:rsidRPr="009570C0">
        <w:rPr>
          <w:rFonts w:ascii="Arial Narrow" w:eastAsia="仿宋_GB2312" w:hAnsi="Arial Narrow" w:cs="Arial"/>
          <w:sz w:val="24"/>
        </w:rPr>
        <w:t>于</w:t>
      </w:r>
      <w:r w:rsidRPr="009570C0">
        <w:rPr>
          <w:rFonts w:ascii="Arial Narrow" w:eastAsia="仿宋_GB2312" w:hAnsi="Arial Narrow" w:cs="Arial"/>
          <w:sz w:val="24"/>
        </w:rPr>
        <w:t>20</w:t>
      </w:r>
      <w:r w:rsidRPr="009570C0">
        <w:rPr>
          <w:rFonts w:ascii="Arial Narrow" w:eastAsia="仿宋_GB2312" w:hAnsi="Arial Narrow" w:cs="Arial" w:hint="eastAsia"/>
          <w:sz w:val="24"/>
        </w:rPr>
        <w:t>10</w:t>
      </w:r>
      <w:r w:rsidRPr="009570C0">
        <w:rPr>
          <w:rFonts w:ascii="Arial Narrow" w:eastAsia="仿宋_GB2312" w:hAnsi="Arial Narrow" w:cs="Arial"/>
          <w:sz w:val="24"/>
        </w:rPr>
        <w:t>年获得北京市科学技术委员会、北京市财政局、北京市国家税务局、北京市地方税务局联合签发的《高新技术企业证书》，证书编号</w:t>
      </w:r>
      <w:r w:rsidRPr="009570C0">
        <w:rPr>
          <w:rFonts w:ascii="Arial Narrow" w:eastAsia="仿宋_GB2312" w:hAnsi="Arial Narrow" w:cs="Arial"/>
          <w:sz w:val="24"/>
        </w:rPr>
        <w:t>GR20</w:t>
      </w:r>
      <w:r w:rsidRPr="009570C0">
        <w:rPr>
          <w:rFonts w:ascii="Arial Narrow" w:eastAsia="仿宋_GB2312" w:hAnsi="Arial Narrow" w:cs="Arial" w:hint="eastAsia"/>
          <w:sz w:val="24"/>
        </w:rPr>
        <w:t>10</w:t>
      </w:r>
      <w:r w:rsidRPr="009570C0">
        <w:rPr>
          <w:rFonts w:ascii="Arial Narrow" w:eastAsia="仿宋_GB2312" w:hAnsi="Arial Narrow" w:cs="Arial"/>
          <w:sz w:val="24"/>
        </w:rPr>
        <w:t>11000</w:t>
      </w:r>
      <w:r w:rsidRPr="009570C0">
        <w:rPr>
          <w:rFonts w:ascii="Arial Narrow" w:eastAsia="仿宋_GB2312" w:hAnsi="Arial Narrow" w:cs="Arial" w:hint="eastAsia"/>
          <w:sz w:val="24"/>
        </w:rPr>
        <w:t>146</w:t>
      </w:r>
      <w:r w:rsidRPr="009570C0">
        <w:rPr>
          <w:rFonts w:ascii="Arial Narrow" w:eastAsia="仿宋_GB2312" w:hAnsi="Arial Narrow" w:cs="Arial"/>
          <w:sz w:val="24"/>
        </w:rPr>
        <w:t>，自</w:t>
      </w:r>
      <w:r w:rsidRPr="009570C0">
        <w:rPr>
          <w:rFonts w:ascii="Arial Narrow" w:eastAsia="仿宋_GB2312" w:hAnsi="Arial Narrow" w:cs="Arial"/>
          <w:sz w:val="24"/>
        </w:rPr>
        <w:t>20</w:t>
      </w:r>
      <w:r w:rsidRPr="009570C0">
        <w:rPr>
          <w:rFonts w:ascii="Arial Narrow" w:eastAsia="仿宋_GB2312" w:hAnsi="Arial Narrow" w:cs="Arial" w:hint="eastAsia"/>
          <w:sz w:val="24"/>
        </w:rPr>
        <w:t>10</w:t>
      </w:r>
      <w:r w:rsidRPr="009570C0">
        <w:rPr>
          <w:rFonts w:ascii="Arial Narrow" w:eastAsia="仿宋_GB2312" w:hAnsi="Arial Narrow" w:cs="Arial"/>
          <w:sz w:val="24"/>
        </w:rPr>
        <w:t>年</w:t>
      </w:r>
      <w:r w:rsidRPr="009570C0">
        <w:rPr>
          <w:rFonts w:ascii="Arial Narrow" w:eastAsia="仿宋_GB2312" w:hAnsi="Arial Narrow" w:cs="Arial"/>
          <w:sz w:val="24"/>
        </w:rPr>
        <w:t>1</w:t>
      </w:r>
      <w:r w:rsidRPr="009570C0">
        <w:rPr>
          <w:rFonts w:ascii="Arial Narrow" w:eastAsia="仿宋_GB2312" w:hAnsi="Arial Narrow" w:cs="Arial"/>
          <w:sz w:val="24"/>
        </w:rPr>
        <w:t>月</w:t>
      </w:r>
      <w:r w:rsidRPr="009570C0">
        <w:rPr>
          <w:rFonts w:ascii="Arial Narrow" w:eastAsia="仿宋_GB2312" w:hAnsi="Arial Narrow" w:cs="Arial"/>
          <w:sz w:val="24"/>
        </w:rPr>
        <w:t>1</w:t>
      </w:r>
      <w:r w:rsidRPr="009570C0">
        <w:rPr>
          <w:rFonts w:ascii="Arial Narrow" w:eastAsia="仿宋_GB2312" w:hAnsi="Arial Narrow" w:cs="Arial"/>
          <w:sz w:val="24"/>
        </w:rPr>
        <w:t>日至</w:t>
      </w:r>
      <w:r w:rsidRPr="009570C0">
        <w:rPr>
          <w:rFonts w:ascii="Arial Narrow" w:eastAsia="仿宋_GB2312" w:hAnsi="Arial Narrow" w:cs="Arial"/>
          <w:sz w:val="24"/>
        </w:rPr>
        <w:t>201</w:t>
      </w:r>
      <w:r w:rsidRPr="009570C0">
        <w:rPr>
          <w:rFonts w:ascii="Arial Narrow" w:eastAsia="仿宋_GB2312" w:hAnsi="Arial Narrow" w:cs="Arial" w:hint="eastAsia"/>
          <w:sz w:val="24"/>
        </w:rPr>
        <w:t>2</w:t>
      </w:r>
      <w:r w:rsidRPr="009570C0">
        <w:rPr>
          <w:rFonts w:ascii="Arial Narrow" w:eastAsia="仿宋_GB2312" w:hAnsi="Arial Narrow" w:cs="Arial"/>
          <w:sz w:val="24"/>
        </w:rPr>
        <w:t>年</w:t>
      </w:r>
      <w:r w:rsidRPr="009570C0">
        <w:rPr>
          <w:rFonts w:ascii="Arial Narrow" w:eastAsia="仿宋_GB2312" w:hAnsi="Arial Narrow" w:cs="Arial"/>
          <w:sz w:val="24"/>
        </w:rPr>
        <w:t>12</w:t>
      </w:r>
      <w:r w:rsidRPr="009570C0">
        <w:rPr>
          <w:rFonts w:ascii="Arial Narrow" w:eastAsia="仿宋_GB2312" w:hAnsi="Arial Narrow" w:cs="Arial"/>
          <w:sz w:val="24"/>
        </w:rPr>
        <w:t>月</w:t>
      </w:r>
      <w:r w:rsidRPr="009570C0">
        <w:rPr>
          <w:rFonts w:ascii="Arial Narrow" w:eastAsia="仿宋_GB2312" w:hAnsi="Arial Narrow" w:cs="Arial"/>
          <w:sz w:val="24"/>
        </w:rPr>
        <w:t>31</w:t>
      </w:r>
      <w:r w:rsidRPr="009570C0">
        <w:rPr>
          <w:rFonts w:ascii="Arial Narrow" w:eastAsia="仿宋_GB2312" w:hAnsi="Arial Narrow" w:cs="Arial"/>
          <w:sz w:val="24"/>
        </w:rPr>
        <w:t>日，所得税按应纳税所得额的</w:t>
      </w:r>
      <w:r w:rsidRPr="009570C0">
        <w:rPr>
          <w:rFonts w:ascii="Arial Narrow" w:eastAsia="仿宋_GB2312" w:hAnsi="Arial Narrow" w:cs="Arial"/>
          <w:sz w:val="24"/>
        </w:rPr>
        <w:t>15%</w:t>
      </w:r>
      <w:r w:rsidRPr="009570C0">
        <w:rPr>
          <w:rFonts w:ascii="Arial Narrow" w:eastAsia="仿宋_GB2312" w:hAnsi="Arial Narrow" w:cs="Arial"/>
          <w:sz w:val="24"/>
        </w:rPr>
        <w:t>计缴</w:t>
      </w:r>
      <w:r w:rsidRPr="009570C0">
        <w:rPr>
          <w:rFonts w:ascii="Arial Narrow" w:eastAsia="仿宋_GB2312" w:hAnsi="Arial Narrow" w:cs="Arial" w:hint="eastAsia"/>
          <w:sz w:val="24"/>
        </w:rPr>
        <w:t>。</w:t>
      </w:r>
    </w:p>
    <w:p w:rsidR="009940AD" w:rsidRPr="009570C0" w:rsidRDefault="009940AD" w:rsidP="00E545F3">
      <w:pPr>
        <w:snapToGrid w:val="0"/>
        <w:spacing w:beforeLines="50" w:afterLines="90"/>
        <w:ind w:leftChars="-200" w:left="-1" w:hangingChars="174" w:hanging="419"/>
        <w:outlineLvl w:val="0"/>
        <w:divId w:val="1834684313"/>
        <w:rPr>
          <w:rFonts w:ascii="Arial Narrow" w:eastAsia="仿宋_GB2312" w:hAnsi="Arial Narrow"/>
          <w:b/>
          <w:sz w:val="24"/>
        </w:rPr>
      </w:pPr>
      <w:r w:rsidRPr="009570C0">
        <w:rPr>
          <w:rFonts w:ascii="Arial Narrow" w:eastAsia="仿宋_GB2312" w:hAnsi="Arial Narrow" w:hint="eastAsia"/>
          <w:b/>
          <w:sz w:val="24"/>
        </w:rPr>
        <w:t>四、</w:t>
      </w:r>
      <w:bookmarkStart w:id="13" w:name="OLE_LINK4"/>
      <w:r w:rsidRPr="009570C0">
        <w:rPr>
          <w:rFonts w:ascii="Arial Narrow" w:eastAsia="仿宋_GB2312" w:hAnsi="Arial Narrow" w:hint="eastAsia"/>
          <w:b/>
          <w:sz w:val="24"/>
        </w:rPr>
        <w:t>企业合并及合并财务报表</w:t>
      </w:r>
      <w:bookmarkEnd w:id="13"/>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、子公司、孙公司情况</w:t>
      </w:r>
    </w:p>
    <w:p w:rsidR="009940AD" w:rsidRPr="009570C0" w:rsidRDefault="009940AD" w:rsidP="00E545F3">
      <w:pPr>
        <w:snapToGrid w:val="0"/>
        <w:spacing w:afterLines="90"/>
        <w:ind w:leftChars="-200" w:left="-2" w:hangingChars="174" w:hanging="41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）通过设立或投资等方式取得的子公司（包括该等子公司控制的孙公司）</w:t>
      </w:r>
    </w:p>
    <w:tbl>
      <w:tblPr>
        <w:tblW w:w="4878" w:type="pct"/>
        <w:tblLook w:val="0000"/>
      </w:tblPr>
      <w:tblGrid>
        <w:gridCol w:w="2661"/>
        <w:gridCol w:w="829"/>
        <w:gridCol w:w="828"/>
        <w:gridCol w:w="971"/>
        <w:gridCol w:w="1135"/>
        <w:gridCol w:w="1246"/>
        <w:gridCol w:w="1385"/>
      </w:tblGrid>
      <w:tr w:rsidR="009940AD" w:rsidRPr="009570C0" w:rsidTr="009940AD">
        <w:trPr>
          <w:divId w:val="1834684313"/>
          <w:trHeight w:hRule="exact" w:val="624"/>
          <w:tblHeader/>
        </w:trPr>
        <w:tc>
          <w:tcPr>
            <w:tcW w:w="1469" w:type="pct"/>
            <w:vMerge w:val="restart"/>
            <w:tcBorders>
              <w:top w:val="single" w:sz="8"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Cs w:val="21"/>
              </w:rPr>
            </w:pPr>
            <w:r w:rsidRPr="009570C0">
              <w:rPr>
                <w:rFonts w:ascii="Arial Narrow" w:eastAsia="仿宋_GB2312" w:hAnsi="Arial Narrow" w:hint="eastAsia"/>
                <w:b/>
                <w:szCs w:val="21"/>
              </w:rPr>
              <w:t>子公司全称</w:t>
            </w:r>
          </w:p>
        </w:tc>
        <w:tc>
          <w:tcPr>
            <w:tcW w:w="457" w:type="pct"/>
            <w:vMerge w:val="restart"/>
            <w:tcBorders>
              <w:top w:val="single" w:sz="8" w:space="0" w:color="auto"/>
            </w:tcBorders>
            <w:vAlign w:val="center"/>
          </w:tcPr>
          <w:p w:rsidR="009940AD" w:rsidRPr="009570C0" w:rsidRDefault="009940AD" w:rsidP="009940AD">
            <w:pPr>
              <w:pStyle w:val="ac"/>
              <w:adjustRightInd w:val="0"/>
              <w:snapToGrid w:val="0"/>
              <w:ind w:leftChars="-19" w:left="-39" w:hanging="1"/>
              <w:jc w:val="right"/>
              <w:rPr>
                <w:rFonts w:ascii="Arial Narrow" w:eastAsia="仿宋_GB2312" w:hAnsi="Arial Narrow"/>
                <w:b/>
                <w:szCs w:val="21"/>
              </w:rPr>
            </w:pPr>
            <w:r w:rsidRPr="009570C0">
              <w:rPr>
                <w:rFonts w:ascii="Arial Narrow" w:eastAsia="仿宋_GB2312" w:hAnsi="Arial Narrow" w:hint="eastAsia"/>
                <w:b/>
                <w:szCs w:val="21"/>
              </w:rPr>
              <w:t>子公司</w:t>
            </w:r>
          </w:p>
          <w:p w:rsidR="009940AD" w:rsidRPr="009570C0" w:rsidRDefault="009940AD" w:rsidP="009940AD">
            <w:pPr>
              <w:pStyle w:val="ac"/>
              <w:adjustRightInd w:val="0"/>
              <w:snapToGrid w:val="0"/>
              <w:ind w:leftChars="-19" w:left="-39" w:hanging="1"/>
              <w:jc w:val="right"/>
              <w:rPr>
                <w:rFonts w:ascii="Arial Narrow" w:eastAsia="仿宋_GB2312" w:hAnsi="Arial Narrow"/>
                <w:b/>
                <w:szCs w:val="21"/>
              </w:rPr>
            </w:pPr>
            <w:r w:rsidRPr="009570C0">
              <w:rPr>
                <w:rFonts w:ascii="Arial Narrow" w:eastAsia="仿宋_GB2312" w:hAnsi="Arial Narrow" w:hint="eastAsia"/>
                <w:b/>
                <w:szCs w:val="21"/>
              </w:rPr>
              <w:t>类型</w:t>
            </w:r>
          </w:p>
        </w:tc>
        <w:tc>
          <w:tcPr>
            <w:tcW w:w="457" w:type="pct"/>
            <w:vMerge w:val="restart"/>
            <w:tcBorders>
              <w:top w:val="single" w:sz="8" w:space="0" w:color="auto"/>
              <w:bottom w:val="single" w:sz="4" w:space="0" w:color="auto"/>
            </w:tcBorders>
            <w:vAlign w:val="center"/>
          </w:tcPr>
          <w:p w:rsidR="009940AD" w:rsidRPr="009570C0" w:rsidRDefault="009940AD" w:rsidP="009940AD">
            <w:pPr>
              <w:pStyle w:val="ac"/>
              <w:adjustRightInd w:val="0"/>
              <w:snapToGrid w:val="0"/>
              <w:ind w:leftChars="-19" w:left="-39" w:hanging="1"/>
              <w:jc w:val="right"/>
              <w:rPr>
                <w:rFonts w:ascii="Arial Narrow" w:eastAsia="仿宋_GB2312" w:hAnsi="Arial Narrow"/>
                <w:b/>
                <w:szCs w:val="21"/>
              </w:rPr>
            </w:pPr>
            <w:r w:rsidRPr="009570C0">
              <w:rPr>
                <w:rFonts w:ascii="Arial Narrow" w:eastAsia="仿宋_GB2312" w:hAnsi="Arial Narrow" w:hint="eastAsia"/>
                <w:b/>
                <w:szCs w:val="21"/>
              </w:rPr>
              <w:t>企业类型</w:t>
            </w:r>
          </w:p>
        </w:tc>
        <w:tc>
          <w:tcPr>
            <w:tcW w:w="536" w:type="pct"/>
            <w:vMerge w:val="restar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0" w:left="-42"/>
              <w:jc w:val="right"/>
              <w:rPr>
                <w:rFonts w:ascii="Arial Narrow" w:eastAsia="仿宋_GB2312" w:hAnsi="Arial Narrow"/>
                <w:b/>
                <w:szCs w:val="21"/>
              </w:rPr>
            </w:pPr>
            <w:r w:rsidRPr="009570C0">
              <w:rPr>
                <w:rFonts w:ascii="Arial Narrow" w:eastAsia="仿宋_GB2312" w:hAnsi="Arial Narrow" w:hint="eastAsia"/>
                <w:b/>
                <w:szCs w:val="21"/>
              </w:rPr>
              <w:t>注册地</w:t>
            </w:r>
          </w:p>
        </w:tc>
        <w:tc>
          <w:tcPr>
            <w:tcW w:w="627" w:type="pct"/>
            <w:vMerge w:val="restart"/>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Cs w:val="21"/>
              </w:rPr>
            </w:pPr>
            <w:r w:rsidRPr="009570C0">
              <w:rPr>
                <w:rFonts w:ascii="Arial Narrow" w:eastAsia="仿宋_GB2312" w:hAnsi="Arial Narrow" w:hint="eastAsia"/>
                <w:b/>
                <w:szCs w:val="21"/>
              </w:rPr>
              <w:t>法人代表</w:t>
            </w:r>
          </w:p>
        </w:tc>
        <w:tc>
          <w:tcPr>
            <w:tcW w:w="688" w:type="pct"/>
            <w:vMerge w:val="restart"/>
            <w:tcBorders>
              <w:top w:val="single" w:sz="8"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Cs w:val="21"/>
              </w:rPr>
            </w:pPr>
            <w:r w:rsidRPr="009570C0">
              <w:rPr>
                <w:rFonts w:ascii="Arial Narrow" w:eastAsia="仿宋_GB2312" w:hAnsi="Arial Narrow" w:hint="eastAsia"/>
                <w:b/>
                <w:szCs w:val="21"/>
              </w:rPr>
              <w:t>业务性质</w:t>
            </w:r>
          </w:p>
        </w:tc>
        <w:tc>
          <w:tcPr>
            <w:tcW w:w="765" w:type="pct"/>
            <w:vMerge w:val="restart"/>
            <w:tcBorders>
              <w:top w:val="single" w:sz="8"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Cs w:val="21"/>
              </w:rPr>
            </w:pPr>
            <w:r w:rsidRPr="009570C0">
              <w:rPr>
                <w:rFonts w:ascii="Arial Narrow" w:eastAsia="仿宋_GB2312" w:hAnsi="Arial Narrow" w:hint="eastAsia"/>
                <w:b/>
                <w:szCs w:val="21"/>
              </w:rPr>
              <w:t>注册资本</w:t>
            </w:r>
          </w:p>
          <w:p w:rsidR="009940AD" w:rsidRPr="009570C0" w:rsidDel="00874ABA" w:rsidRDefault="009940AD" w:rsidP="009940AD">
            <w:pPr>
              <w:pStyle w:val="ac"/>
              <w:adjustRightInd w:val="0"/>
              <w:snapToGrid w:val="0"/>
              <w:ind w:leftChars="-21" w:left="-44" w:rightChars="-51" w:right="-107"/>
              <w:jc w:val="right"/>
              <w:rPr>
                <w:rFonts w:ascii="Arial Narrow" w:eastAsia="仿宋_GB2312" w:hAnsi="Arial Narrow"/>
                <w:b/>
                <w:szCs w:val="21"/>
              </w:rPr>
            </w:pPr>
            <w:r w:rsidRPr="009570C0">
              <w:rPr>
                <w:rFonts w:ascii="Arial Narrow" w:eastAsia="仿宋_GB2312" w:hAnsi="Arial Narrow" w:hint="eastAsia"/>
                <w:b/>
                <w:szCs w:val="21"/>
              </w:rPr>
              <w:t>（万元）</w:t>
            </w:r>
          </w:p>
        </w:tc>
      </w:tr>
      <w:tr w:rsidR="009940AD" w:rsidRPr="009570C0" w:rsidTr="009940AD">
        <w:trPr>
          <w:divId w:val="1834684313"/>
          <w:trHeight w:val="255"/>
        </w:trPr>
        <w:tc>
          <w:tcPr>
            <w:tcW w:w="1469" w:type="pct"/>
            <w:vMerge/>
            <w:tcBorders>
              <w:top w:val="single" w:sz="4"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Cs w:val="21"/>
                <w:u w:val="single"/>
              </w:rPr>
            </w:pPr>
          </w:p>
        </w:tc>
        <w:tc>
          <w:tcPr>
            <w:tcW w:w="457" w:type="pct"/>
            <w:vMerge/>
            <w:tcBorders>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Cs w:val="21"/>
                <w:u w:val="single"/>
              </w:rPr>
            </w:pPr>
          </w:p>
        </w:tc>
        <w:tc>
          <w:tcPr>
            <w:tcW w:w="457" w:type="pct"/>
            <w:vMerge/>
            <w:tcBorders>
              <w:top w:val="single" w:sz="4"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Cs w:val="21"/>
                <w:u w:val="single"/>
              </w:rPr>
            </w:pPr>
          </w:p>
        </w:tc>
        <w:tc>
          <w:tcPr>
            <w:tcW w:w="536" w:type="pct"/>
            <w:vMerge/>
            <w:tcBorders>
              <w:top w:val="single" w:sz="4"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Cs w:val="21"/>
                <w:u w:val="single"/>
              </w:rPr>
            </w:pPr>
          </w:p>
        </w:tc>
        <w:tc>
          <w:tcPr>
            <w:tcW w:w="627" w:type="pct"/>
            <w:vMerge/>
            <w:tcBorders>
              <w:top w:val="single" w:sz="4"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Cs w:val="21"/>
                <w:u w:val="single"/>
              </w:rPr>
            </w:pPr>
          </w:p>
        </w:tc>
        <w:tc>
          <w:tcPr>
            <w:tcW w:w="688" w:type="pct"/>
            <w:vMerge/>
            <w:tcBorders>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Cs w:val="21"/>
                <w:u w:val="single"/>
              </w:rPr>
            </w:pPr>
          </w:p>
        </w:tc>
        <w:tc>
          <w:tcPr>
            <w:tcW w:w="765" w:type="pct"/>
            <w:vMerge/>
            <w:tcBorders>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Cs w:val="21"/>
                <w:u w:val="single"/>
              </w:rPr>
            </w:pPr>
          </w:p>
        </w:tc>
      </w:tr>
      <w:tr w:rsidR="009940AD" w:rsidRPr="009570C0" w:rsidTr="009940AD">
        <w:trPr>
          <w:divId w:val="1834684313"/>
          <w:trHeight w:val="405"/>
        </w:trPr>
        <w:tc>
          <w:tcPr>
            <w:tcW w:w="1469" w:type="pct"/>
            <w:tcBorders>
              <w:top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u w:val="single"/>
              </w:rPr>
            </w:pPr>
            <w:proofErr w:type="gramStart"/>
            <w:r w:rsidRPr="009570C0">
              <w:rPr>
                <w:rFonts w:ascii="Arial Narrow" w:eastAsia="仿宋_GB2312" w:hAnsi="Arial Narrow" w:hint="eastAsia"/>
                <w:sz w:val="24"/>
                <w:szCs w:val="24"/>
              </w:rPr>
              <w:t>北京视宽新创</w:t>
            </w:r>
            <w:proofErr w:type="gramEnd"/>
            <w:r w:rsidRPr="009570C0">
              <w:rPr>
                <w:rFonts w:ascii="Arial Narrow" w:eastAsia="仿宋_GB2312" w:hAnsi="Arial Narrow" w:hint="eastAsia"/>
                <w:sz w:val="24"/>
                <w:szCs w:val="24"/>
              </w:rPr>
              <w:t>有线信息工程有限责任公司</w:t>
            </w:r>
          </w:p>
        </w:tc>
        <w:tc>
          <w:tcPr>
            <w:tcW w:w="457" w:type="pct"/>
            <w:tcBorders>
              <w:top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控股</w:t>
            </w:r>
          </w:p>
        </w:tc>
        <w:tc>
          <w:tcPr>
            <w:tcW w:w="457" w:type="pct"/>
            <w:tcBorders>
              <w:top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有限责任</w:t>
            </w:r>
          </w:p>
        </w:tc>
        <w:tc>
          <w:tcPr>
            <w:tcW w:w="536" w:type="pct"/>
            <w:tcBorders>
              <w:top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北京</w:t>
            </w:r>
          </w:p>
        </w:tc>
        <w:tc>
          <w:tcPr>
            <w:tcW w:w="627" w:type="pct"/>
            <w:tcBorders>
              <w:top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王振华</w:t>
            </w:r>
          </w:p>
        </w:tc>
        <w:tc>
          <w:tcPr>
            <w:tcW w:w="688" w:type="pct"/>
            <w:tcBorders>
              <w:top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工程施工</w:t>
            </w:r>
          </w:p>
        </w:tc>
        <w:tc>
          <w:tcPr>
            <w:tcW w:w="765" w:type="pct"/>
            <w:tcBorders>
              <w:top w:val="single" w:sz="4"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2,000</w:t>
            </w:r>
          </w:p>
        </w:tc>
      </w:tr>
      <w:tr w:rsidR="009940AD" w:rsidRPr="009570C0" w:rsidTr="009940AD">
        <w:trPr>
          <w:divId w:val="1834684313"/>
          <w:trHeight w:hRule="exact" w:val="737"/>
        </w:trPr>
        <w:tc>
          <w:tcPr>
            <w:tcW w:w="1469" w:type="pct"/>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北京歌华有线数字媒体有限公司</w:t>
            </w:r>
          </w:p>
        </w:tc>
        <w:tc>
          <w:tcPr>
            <w:tcW w:w="457"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控股</w:t>
            </w:r>
          </w:p>
        </w:tc>
        <w:tc>
          <w:tcPr>
            <w:tcW w:w="457"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有限责任</w:t>
            </w:r>
          </w:p>
        </w:tc>
        <w:tc>
          <w:tcPr>
            <w:tcW w:w="536"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北京</w:t>
            </w:r>
          </w:p>
        </w:tc>
        <w:tc>
          <w:tcPr>
            <w:tcW w:w="627"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吴瞻民</w:t>
            </w:r>
          </w:p>
        </w:tc>
        <w:tc>
          <w:tcPr>
            <w:tcW w:w="688"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器材销售</w:t>
            </w:r>
          </w:p>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技术开发</w:t>
            </w:r>
          </w:p>
        </w:tc>
        <w:tc>
          <w:tcPr>
            <w:tcW w:w="765"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4,000</w:t>
            </w:r>
          </w:p>
        </w:tc>
      </w:tr>
      <w:tr w:rsidR="009940AD" w:rsidRPr="009570C0" w:rsidTr="009940AD">
        <w:trPr>
          <w:divId w:val="1834684313"/>
          <w:trHeight w:hRule="exact" w:val="737"/>
        </w:trPr>
        <w:tc>
          <w:tcPr>
            <w:tcW w:w="1469" w:type="pct"/>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涿州歌华有线电视网络有限公司</w:t>
            </w:r>
          </w:p>
        </w:tc>
        <w:tc>
          <w:tcPr>
            <w:tcW w:w="457"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控股</w:t>
            </w:r>
          </w:p>
        </w:tc>
        <w:tc>
          <w:tcPr>
            <w:tcW w:w="457"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有限责任</w:t>
            </w:r>
          </w:p>
        </w:tc>
        <w:tc>
          <w:tcPr>
            <w:tcW w:w="536"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涿州</w:t>
            </w:r>
          </w:p>
        </w:tc>
        <w:tc>
          <w:tcPr>
            <w:tcW w:w="627"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马健</w:t>
            </w:r>
          </w:p>
        </w:tc>
        <w:tc>
          <w:tcPr>
            <w:tcW w:w="688"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广播电视</w:t>
            </w:r>
          </w:p>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网络服务</w:t>
            </w:r>
          </w:p>
        </w:tc>
        <w:tc>
          <w:tcPr>
            <w:tcW w:w="765"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3,553.4495</w:t>
            </w:r>
          </w:p>
        </w:tc>
      </w:tr>
      <w:tr w:rsidR="009940AD" w:rsidRPr="009570C0" w:rsidTr="009940AD">
        <w:trPr>
          <w:divId w:val="1834684313"/>
          <w:trHeight w:hRule="exact" w:val="737"/>
        </w:trPr>
        <w:tc>
          <w:tcPr>
            <w:tcW w:w="1469" w:type="pct"/>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北京歌华益网科技发展有限公司</w:t>
            </w:r>
          </w:p>
        </w:tc>
        <w:tc>
          <w:tcPr>
            <w:tcW w:w="457"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全资</w:t>
            </w:r>
          </w:p>
        </w:tc>
        <w:tc>
          <w:tcPr>
            <w:tcW w:w="457"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有限责任</w:t>
            </w:r>
          </w:p>
        </w:tc>
        <w:tc>
          <w:tcPr>
            <w:tcW w:w="536"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北京</w:t>
            </w:r>
          </w:p>
        </w:tc>
        <w:tc>
          <w:tcPr>
            <w:tcW w:w="627"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卢东涛</w:t>
            </w:r>
          </w:p>
        </w:tc>
        <w:tc>
          <w:tcPr>
            <w:tcW w:w="688" w:type="pct"/>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技术开发服务</w:t>
            </w:r>
          </w:p>
        </w:tc>
        <w:tc>
          <w:tcPr>
            <w:tcW w:w="765"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3,000</w:t>
            </w:r>
          </w:p>
        </w:tc>
      </w:tr>
      <w:tr w:rsidR="009940AD" w:rsidRPr="009570C0" w:rsidTr="009940AD">
        <w:trPr>
          <w:divId w:val="1834684313"/>
          <w:trHeight w:hRule="exact" w:val="737"/>
        </w:trPr>
        <w:tc>
          <w:tcPr>
            <w:tcW w:w="1469" w:type="pct"/>
            <w:tcBorders>
              <w:bottom w:val="single" w:sz="8"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歌华有线投资管理有限公司</w:t>
            </w:r>
          </w:p>
        </w:tc>
        <w:tc>
          <w:tcPr>
            <w:tcW w:w="457" w:type="pct"/>
            <w:tcBorders>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全资</w:t>
            </w:r>
          </w:p>
        </w:tc>
        <w:tc>
          <w:tcPr>
            <w:tcW w:w="457" w:type="pct"/>
            <w:tcBorders>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有限责任</w:t>
            </w:r>
          </w:p>
        </w:tc>
        <w:tc>
          <w:tcPr>
            <w:tcW w:w="536" w:type="pct"/>
            <w:tcBorders>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北京</w:t>
            </w:r>
          </w:p>
        </w:tc>
        <w:tc>
          <w:tcPr>
            <w:tcW w:w="627" w:type="pct"/>
            <w:tcBorders>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郭章鹏</w:t>
            </w:r>
          </w:p>
        </w:tc>
        <w:tc>
          <w:tcPr>
            <w:tcW w:w="688" w:type="pct"/>
            <w:tcBorders>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cs="仿宋_GB2312"/>
                <w:sz w:val="24"/>
                <w:szCs w:val="24"/>
              </w:rPr>
            </w:pPr>
            <w:r w:rsidRPr="009570C0">
              <w:rPr>
                <w:rFonts w:ascii="Arial Narrow" w:eastAsia="仿宋_GB2312" w:hAnsi="Arial Narrow" w:cs="仿宋_GB2312" w:hint="eastAsia"/>
                <w:sz w:val="24"/>
                <w:szCs w:val="24"/>
              </w:rPr>
              <w:t>投资管理资产管理</w:t>
            </w:r>
          </w:p>
        </w:tc>
        <w:tc>
          <w:tcPr>
            <w:tcW w:w="765" w:type="pct"/>
            <w:tcBorders>
              <w:bottom w:val="single" w:sz="8"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5,000</w:t>
            </w:r>
          </w:p>
        </w:tc>
      </w:tr>
    </w:tbl>
    <w:p w:rsidR="009940AD" w:rsidRPr="009570C0" w:rsidRDefault="009940AD" w:rsidP="00E545F3">
      <w:pPr>
        <w:snapToGrid w:val="0"/>
        <w:spacing w:afterLines="90"/>
        <w:ind w:rightChars="-3" w:right="-6"/>
        <w:divId w:val="1834684313"/>
        <w:rPr>
          <w:rFonts w:ascii="Arial Narrow" w:eastAsia="仿宋_GB2312" w:hAnsi="Arial Narrow"/>
          <w:sz w:val="24"/>
        </w:rPr>
        <w:sectPr w:rsidR="009940AD" w:rsidRPr="009570C0" w:rsidSect="00790CDF">
          <w:headerReference w:type="even" r:id="rId16"/>
          <w:headerReference w:type="default" r:id="rId17"/>
          <w:footerReference w:type="even" r:id="rId18"/>
          <w:footerReference w:type="default" r:id="rId19"/>
          <w:headerReference w:type="first" r:id="rId20"/>
          <w:footerReference w:type="first" r:id="rId21"/>
          <w:pgSz w:w="11900" w:h="16840" w:code="9"/>
          <w:pgMar w:top="1985" w:right="1134" w:bottom="1134" w:left="1701" w:header="737" w:footer="737" w:gutter="0"/>
          <w:cols w:space="720"/>
          <w:noEndnote/>
          <w:docGrid w:linePitch="286" w:charSpace="41370"/>
        </w:sectPr>
      </w:pPr>
    </w:p>
    <w:p w:rsidR="009940AD" w:rsidRPr="009570C0" w:rsidRDefault="009940AD" w:rsidP="00E545F3">
      <w:pPr>
        <w:snapToGrid w:val="0"/>
        <w:spacing w:afterLines="90"/>
        <w:ind w:rightChars="-3" w:right="-6"/>
        <w:divId w:val="1834684313"/>
        <w:rPr>
          <w:rFonts w:ascii="Arial Narrow" w:eastAsia="仿宋_GB2312" w:hAnsi="Arial Narrow"/>
          <w:sz w:val="24"/>
        </w:rPr>
      </w:pPr>
      <w:r w:rsidRPr="009570C0">
        <w:rPr>
          <w:rFonts w:ascii="Arial Narrow" w:eastAsia="仿宋_GB2312" w:hAnsi="Arial Narrow" w:hint="eastAsia"/>
          <w:sz w:val="24"/>
        </w:rPr>
        <w:lastRenderedPageBreak/>
        <w:t>续</w:t>
      </w:r>
      <w:r w:rsidRPr="009570C0">
        <w:rPr>
          <w:rFonts w:ascii="Arial Narrow" w:eastAsia="仿宋_GB2312" w:hAnsi="Arial Narrow" w:hint="eastAsia"/>
          <w:sz w:val="24"/>
        </w:rPr>
        <w:t>1</w:t>
      </w:r>
      <w:r w:rsidRPr="009570C0">
        <w:rPr>
          <w:rFonts w:ascii="Arial Narrow" w:eastAsia="仿宋_GB2312" w:hAnsi="Arial Narrow" w:hint="eastAsia"/>
          <w:sz w:val="24"/>
        </w:rPr>
        <w:t>：</w:t>
      </w:r>
    </w:p>
    <w:tbl>
      <w:tblPr>
        <w:tblW w:w="5184" w:type="pct"/>
        <w:tblInd w:w="-459" w:type="dxa"/>
        <w:tblLook w:val="0000"/>
      </w:tblPr>
      <w:tblGrid>
        <w:gridCol w:w="2268"/>
        <w:gridCol w:w="1561"/>
        <w:gridCol w:w="7228"/>
        <w:gridCol w:w="1130"/>
        <w:gridCol w:w="1133"/>
        <w:gridCol w:w="1130"/>
      </w:tblGrid>
      <w:tr w:rsidR="009940AD" w:rsidRPr="009570C0" w:rsidTr="009940AD">
        <w:trPr>
          <w:divId w:val="1834684313"/>
          <w:trHeight w:val="405"/>
        </w:trPr>
        <w:tc>
          <w:tcPr>
            <w:tcW w:w="785" w:type="pct"/>
            <w:tcBorders>
              <w:top w:val="single" w:sz="8" w:space="0" w:color="auto"/>
              <w:bottom w:val="single" w:sz="4" w:space="0" w:color="auto"/>
            </w:tcBorders>
            <w:vAlign w:val="center"/>
          </w:tcPr>
          <w:p w:rsidR="009940AD" w:rsidRPr="009570C0" w:rsidRDefault="009940AD" w:rsidP="009940AD">
            <w:pPr>
              <w:pStyle w:val="ac"/>
              <w:adjustRightInd w:val="0"/>
              <w:snapToGrid w:val="0"/>
              <w:rPr>
                <w:rFonts w:ascii="Arial Narrow" w:eastAsia="仿宋_GB2312" w:hAnsi="Arial Narrow"/>
                <w:szCs w:val="21"/>
                <w:u w:val="single"/>
              </w:rPr>
            </w:pPr>
            <w:r w:rsidRPr="009570C0">
              <w:rPr>
                <w:rFonts w:ascii="Arial Narrow" w:eastAsia="仿宋_GB2312" w:hAnsi="Arial Narrow" w:hint="eastAsia"/>
                <w:b/>
                <w:szCs w:val="21"/>
              </w:rPr>
              <w:t>子公司全称</w:t>
            </w:r>
          </w:p>
        </w:tc>
        <w:tc>
          <w:tcPr>
            <w:tcW w:w="540" w:type="pct"/>
            <w:tcBorders>
              <w:top w:val="single" w:sz="8" w:space="0" w:color="auto"/>
              <w:bottom w:val="single" w:sz="4" w:space="0" w:color="auto"/>
            </w:tcBorders>
            <w:vAlign w:val="center"/>
          </w:tcPr>
          <w:p w:rsidR="009940AD" w:rsidRPr="009570C0" w:rsidRDefault="009940AD" w:rsidP="009940AD">
            <w:pPr>
              <w:pStyle w:val="ac"/>
              <w:adjustRightInd w:val="0"/>
              <w:snapToGrid w:val="0"/>
              <w:rPr>
                <w:rFonts w:ascii="Arial Narrow" w:eastAsia="仿宋_GB2312" w:hAnsi="Arial Narrow"/>
                <w:b/>
                <w:szCs w:val="21"/>
              </w:rPr>
            </w:pPr>
            <w:r w:rsidRPr="009570C0">
              <w:rPr>
                <w:rFonts w:ascii="Arial Narrow" w:eastAsia="仿宋_GB2312" w:hAnsi="Arial Narrow" w:hint="eastAsia"/>
                <w:b/>
                <w:szCs w:val="21"/>
              </w:rPr>
              <w:t>组织机构</w:t>
            </w:r>
          </w:p>
          <w:p w:rsidR="009940AD" w:rsidRPr="009570C0" w:rsidRDefault="009940AD" w:rsidP="009940AD">
            <w:pPr>
              <w:pStyle w:val="ac"/>
              <w:adjustRightInd w:val="0"/>
              <w:snapToGrid w:val="0"/>
              <w:rPr>
                <w:rFonts w:ascii="Arial Narrow" w:eastAsia="仿宋_GB2312" w:hAnsi="Arial Narrow"/>
                <w:szCs w:val="21"/>
                <w:u w:val="single"/>
              </w:rPr>
            </w:pPr>
            <w:r w:rsidRPr="009570C0">
              <w:rPr>
                <w:rFonts w:ascii="Arial Narrow" w:eastAsia="仿宋_GB2312" w:hAnsi="Arial Narrow" w:hint="eastAsia"/>
                <w:b/>
                <w:szCs w:val="21"/>
              </w:rPr>
              <w:t>代码</w:t>
            </w:r>
          </w:p>
        </w:tc>
        <w:tc>
          <w:tcPr>
            <w:tcW w:w="2501"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center"/>
              <w:rPr>
                <w:rFonts w:ascii="Arial Narrow" w:eastAsia="仿宋_GB2312" w:hAnsi="Arial Narrow"/>
                <w:b/>
                <w:szCs w:val="21"/>
              </w:rPr>
            </w:pPr>
            <w:r w:rsidRPr="009570C0">
              <w:rPr>
                <w:rFonts w:ascii="Arial Narrow" w:eastAsia="仿宋_GB2312" w:hAnsi="Arial Narrow" w:hint="eastAsia"/>
                <w:b/>
                <w:szCs w:val="21"/>
              </w:rPr>
              <w:t>经营</w:t>
            </w:r>
          </w:p>
          <w:p w:rsidR="009940AD" w:rsidRPr="009570C0" w:rsidRDefault="009940AD" w:rsidP="009940AD">
            <w:pPr>
              <w:pStyle w:val="ac"/>
              <w:adjustRightInd w:val="0"/>
              <w:snapToGrid w:val="0"/>
              <w:jc w:val="center"/>
              <w:rPr>
                <w:rFonts w:ascii="Arial Narrow" w:eastAsia="仿宋_GB2312" w:hAnsi="Arial Narrow"/>
                <w:szCs w:val="21"/>
                <w:u w:val="single"/>
              </w:rPr>
            </w:pPr>
            <w:r w:rsidRPr="009570C0">
              <w:rPr>
                <w:rFonts w:ascii="Arial Narrow" w:eastAsia="仿宋_GB2312" w:hAnsi="Arial Narrow" w:hint="eastAsia"/>
                <w:b/>
                <w:szCs w:val="21"/>
              </w:rPr>
              <w:t>范围</w:t>
            </w:r>
          </w:p>
        </w:tc>
        <w:tc>
          <w:tcPr>
            <w:tcW w:w="391"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Cs w:val="21"/>
              </w:rPr>
            </w:pPr>
            <w:r w:rsidRPr="009570C0">
              <w:rPr>
                <w:rFonts w:ascii="Arial Narrow" w:eastAsia="仿宋_GB2312" w:hAnsi="Arial Narrow" w:hint="eastAsia"/>
                <w:b/>
                <w:szCs w:val="21"/>
              </w:rPr>
              <w:t>持股</w:t>
            </w:r>
          </w:p>
          <w:p w:rsidR="009940AD" w:rsidRPr="009570C0" w:rsidRDefault="009940AD" w:rsidP="009940AD">
            <w:pPr>
              <w:pStyle w:val="ac"/>
              <w:adjustRightInd w:val="0"/>
              <w:snapToGrid w:val="0"/>
              <w:jc w:val="right"/>
              <w:rPr>
                <w:rFonts w:ascii="Arial Narrow" w:eastAsia="仿宋_GB2312" w:hAnsi="Arial Narrow"/>
                <w:szCs w:val="21"/>
                <w:u w:val="single"/>
              </w:rPr>
            </w:pPr>
            <w:r w:rsidRPr="009570C0">
              <w:rPr>
                <w:rFonts w:ascii="Arial Narrow" w:eastAsia="仿宋_GB2312" w:hAnsi="Arial Narrow" w:hint="eastAsia"/>
                <w:b/>
                <w:szCs w:val="21"/>
              </w:rPr>
              <w:t>比例</w:t>
            </w:r>
            <w:r w:rsidRPr="009570C0">
              <w:rPr>
                <w:rFonts w:ascii="Arial Narrow" w:eastAsia="仿宋_GB2312" w:hAnsi="Arial Narrow" w:hint="eastAsia"/>
                <w:b/>
                <w:szCs w:val="21"/>
              </w:rPr>
              <w:t>%</w:t>
            </w:r>
          </w:p>
        </w:tc>
        <w:tc>
          <w:tcPr>
            <w:tcW w:w="392"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Cs w:val="21"/>
              </w:rPr>
            </w:pPr>
            <w:r w:rsidRPr="009570C0">
              <w:rPr>
                <w:rFonts w:ascii="Arial Narrow" w:eastAsia="仿宋_GB2312" w:hAnsi="Arial Narrow" w:hint="eastAsia"/>
                <w:b/>
                <w:szCs w:val="21"/>
              </w:rPr>
              <w:t>表决权</w:t>
            </w:r>
          </w:p>
          <w:p w:rsidR="009940AD" w:rsidRPr="009570C0" w:rsidRDefault="009940AD" w:rsidP="009940AD">
            <w:pPr>
              <w:pStyle w:val="ac"/>
              <w:adjustRightInd w:val="0"/>
              <w:snapToGrid w:val="0"/>
              <w:jc w:val="right"/>
              <w:rPr>
                <w:rFonts w:ascii="Arial Narrow" w:eastAsia="仿宋_GB2312" w:hAnsi="Arial Narrow"/>
                <w:b/>
                <w:szCs w:val="21"/>
              </w:rPr>
            </w:pPr>
            <w:r w:rsidRPr="009570C0">
              <w:rPr>
                <w:rFonts w:ascii="Arial Narrow" w:eastAsia="仿宋_GB2312" w:hAnsi="Arial Narrow" w:hint="eastAsia"/>
                <w:b/>
                <w:szCs w:val="21"/>
              </w:rPr>
              <w:t>比例</w:t>
            </w:r>
            <w:r w:rsidRPr="009570C0">
              <w:rPr>
                <w:rFonts w:ascii="Arial Narrow" w:eastAsia="仿宋_GB2312" w:hAnsi="Arial Narrow" w:hint="eastAsia"/>
                <w:b/>
                <w:szCs w:val="21"/>
              </w:rPr>
              <w:t>%</w:t>
            </w:r>
          </w:p>
        </w:tc>
        <w:tc>
          <w:tcPr>
            <w:tcW w:w="391"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Cs w:val="21"/>
              </w:rPr>
            </w:pPr>
            <w:r w:rsidRPr="009570C0">
              <w:rPr>
                <w:rFonts w:ascii="Arial Narrow" w:eastAsia="仿宋_GB2312" w:hAnsi="Arial Narrow" w:hint="eastAsia"/>
                <w:b/>
                <w:szCs w:val="21"/>
              </w:rPr>
              <w:t>是否合并</w:t>
            </w:r>
          </w:p>
          <w:p w:rsidR="009940AD" w:rsidRPr="009570C0" w:rsidRDefault="009940AD" w:rsidP="009940AD">
            <w:pPr>
              <w:pStyle w:val="ac"/>
              <w:adjustRightInd w:val="0"/>
              <w:snapToGrid w:val="0"/>
              <w:jc w:val="right"/>
              <w:rPr>
                <w:rFonts w:ascii="Arial Narrow" w:eastAsia="仿宋_GB2312" w:hAnsi="Arial Narrow"/>
                <w:b/>
                <w:szCs w:val="21"/>
              </w:rPr>
            </w:pPr>
            <w:r w:rsidRPr="009570C0">
              <w:rPr>
                <w:rFonts w:ascii="Arial Narrow" w:eastAsia="仿宋_GB2312" w:hAnsi="Arial Narrow" w:hint="eastAsia"/>
                <w:b/>
                <w:szCs w:val="21"/>
              </w:rPr>
              <w:t>报表</w:t>
            </w:r>
          </w:p>
        </w:tc>
      </w:tr>
      <w:tr w:rsidR="009940AD" w:rsidRPr="009570C0" w:rsidTr="009940AD">
        <w:trPr>
          <w:divId w:val="1834684313"/>
          <w:trHeight w:hRule="exact" w:val="1449"/>
        </w:trPr>
        <w:tc>
          <w:tcPr>
            <w:tcW w:w="785" w:type="pct"/>
            <w:tcBorders>
              <w:top w:val="single" w:sz="4" w:space="0" w:color="auto"/>
            </w:tcBorders>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proofErr w:type="gramStart"/>
            <w:r w:rsidRPr="009570C0">
              <w:rPr>
                <w:rFonts w:ascii="Arial Narrow" w:eastAsia="仿宋_GB2312" w:hAnsi="Arial Narrow" w:cs="仿宋_GB2312" w:hint="eastAsia"/>
                <w:sz w:val="22"/>
                <w:szCs w:val="22"/>
              </w:rPr>
              <w:t>北京视宽新创</w:t>
            </w:r>
            <w:proofErr w:type="gramEnd"/>
            <w:r w:rsidRPr="009570C0">
              <w:rPr>
                <w:rFonts w:ascii="Arial Narrow" w:eastAsia="仿宋_GB2312" w:hAnsi="Arial Narrow" w:cs="仿宋_GB2312" w:hint="eastAsia"/>
                <w:sz w:val="22"/>
                <w:szCs w:val="22"/>
              </w:rPr>
              <w:t>有线信息工程有限责任公司</w:t>
            </w:r>
          </w:p>
        </w:tc>
        <w:tc>
          <w:tcPr>
            <w:tcW w:w="540" w:type="pct"/>
            <w:tcBorders>
              <w:top w:val="single" w:sz="4" w:space="0" w:color="auto"/>
            </w:tcBorders>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sz w:val="22"/>
                <w:szCs w:val="22"/>
              </w:rPr>
              <w:t>80207600-7</w:t>
            </w:r>
          </w:p>
        </w:tc>
        <w:tc>
          <w:tcPr>
            <w:tcW w:w="2501" w:type="pct"/>
            <w:tcBorders>
              <w:top w:val="single" w:sz="4" w:space="0" w:color="auto"/>
            </w:tcBorders>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hint="eastAsia"/>
                <w:sz w:val="22"/>
                <w:szCs w:val="22"/>
              </w:rPr>
              <w:t>许可经营项目：有线电视工程设计、安装；卫星地面接收设施安装。</w:t>
            </w:r>
          </w:p>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hint="eastAsia"/>
                <w:sz w:val="22"/>
                <w:szCs w:val="22"/>
              </w:rPr>
              <w:t>一般经营项目：承接计算机网络工程；技术开发、技术咨询、技术服务、技术转让、技术培训；销售电子产品、通信设备、机械设备。（未取得行政许可的项目除外）</w:t>
            </w:r>
          </w:p>
        </w:tc>
        <w:tc>
          <w:tcPr>
            <w:tcW w:w="391" w:type="pct"/>
            <w:tcBorders>
              <w:top w:val="single" w:sz="4" w:space="0" w:color="auto"/>
            </w:tcBorders>
            <w:vAlign w:val="center"/>
          </w:tcPr>
          <w:p w:rsidR="009940AD" w:rsidRPr="009570C0" w:rsidRDefault="009940AD" w:rsidP="009940AD">
            <w:pPr>
              <w:jc w:val="right"/>
              <w:rPr>
                <w:rFonts w:ascii="Arial Narrow" w:eastAsia="仿宋_GB2312" w:hAnsi="Arial Narrow" w:cs="Arial Narrow"/>
                <w:sz w:val="22"/>
                <w:szCs w:val="22"/>
              </w:rPr>
            </w:pPr>
            <w:r w:rsidRPr="009570C0">
              <w:rPr>
                <w:rFonts w:ascii="Arial Narrow" w:eastAsia="仿宋_GB2312" w:hAnsi="Arial Narrow" w:cs="Arial Narrow" w:hint="eastAsia"/>
                <w:sz w:val="22"/>
                <w:szCs w:val="22"/>
              </w:rPr>
              <w:t>90</w:t>
            </w:r>
          </w:p>
        </w:tc>
        <w:tc>
          <w:tcPr>
            <w:tcW w:w="392" w:type="pct"/>
            <w:tcBorders>
              <w:top w:val="single" w:sz="4" w:space="0" w:color="auto"/>
            </w:tcBorders>
            <w:vAlign w:val="center"/>
          </w:tcPr>
          <w:p w:rsidR="009940AD" w:rsidRPr="009570C0" w:rsidRDefault="009940AD" w:rsidP="009940AD">
            <w:pPr>
              <w:jc w:val="right"/>
              <w:rPr>
                <w:rFonts w:ascii="Arial Narrow" w:eastAsia="仿宋_GB2312" w:hAnsi="Arial Narrow" w:cs="Arial Narrow"/>
                <w:sz w:val="22"/>
                <w:szCs w:val="22"/>
              </w:rPr>
            </w:pPr>
            <w:r w:rsidRPr="009570C0">
              <w:rPr>
                <w:rFonts w:ascii="Arial Narrow" w:eastAsia="仿宋_GB2312" w:hAnsi="Arial Narrow" w:cs="Arial Narrow" w:hint="eastAsia"/>
                <w:sz w:val="22"/>
                <w:szCs w:val="22"/>
              </w:rPr>
              <w:t>90</w:t>
            </w:r>
          </w:p>
        </w:tc>
        <w:tc>
          <w:tcPr>
            <w:tcW w:w="391" w:type="pct"/>
            <w:tcBorders>
              <w:top w:val="single" w:sz="4" w:space="0" w:color="auto"/>
            </w:tcBorders>
            <w:vAlign w:val="center"/>
          </w:tcPr>
          <w:p w:rsidR="009940AD" w:rsidRPr="009570C0" w:rsidRDefault="009940AD" w:rsidP="009940AD">
            <w:pPr>
              <w:jc w:val="right"/>
              <w:rPr>
                <w:rFonts w:ascii="Arial Narrow" w:eastAsia="仿宋_GB2312" w:hAnsi="Arial Narrow" w:cs="Arial Narrow"/>
                <w:sz w:val="22"/>
                <w:szCs w:val="22"/>
              </w:rPr>
            </w:pPr>
            <w:r w:rsidRPr="009570C0">
              <w:rPr>
                <w:rFonts w:ascii="Arial Narrow" w:eastAsia="仿宋_GB2312" w:hAnsi="Arial Narrow" w:cs="Arial Narrow" w:hint="eastAsia"/>
                <w:sz w:val="22"/>
                <w:szCs w:val="22"/>
              </w:rPr>
              <w:t>是</w:t>
            </w:r>
          </w:p>
        </w:tc>
      </w:tr>
      <w:tr w:rsidR="009940AD" w:rsidRPr="009570C0" w:rsidTr="009940AD">
        <w:trPr>
          <w:divId w:val="1834684313"/>
          <w:trHeight w:val="1829"/>
        </w:trPr>
        <w:tc>
          <w:tcPr>
            <w:tcW w:w="785" w:type="pct"/>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hint="eastAsia"/>
                <w:sz w:val="22"/>
                <w:szCs w:val="22"/>
              </w:rPr>
              <w:t>北京歌华有线数字媒体有限公司</w:t>
            </w:r>
          </w:p>
        </w:tc>
        <w:tc>
          <w:tcPr>
            <w:tcW w:w="540" w:type="pct"/>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sz w:val="22"/>
                <w:szCs w:val="22"/>
              </w:rPr>
              <w:t>71770419-5</w:t>
            </w:r>
          </w:p>
        </w:tc>
        <w:tc>
          <w:tcPr>
            <w:tcW w:w="2501" w:type="pct"/>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hint="eastAsia"/>
                <w:sz w:val="22"/>
                <w:szCs w:val="22"/>
              </w:rPr>
              <w:t>许可经营项目：互联网信息服务（除新闻、出版、教育、医疗保健、药品、医疗器械和</w:t>
            </w:r>
            <w:r w:rsidRPr="009570C0">
              <w:rPr>
                <w:rFonts w:ascii="Arial Narrow" w:eastAsia="仿宋_GB2312" w:hAnsi="Arial Narrow" w:cs="仿宋_GB2312" w:hint="eastAsia"/>
                <w:sz w:val="22"/>
                <w:szCs w:val="22"/>
              </w:rPr>
              <w:t>BBS</w:t>
            </w:r>
            <w:r w:rsidRPr="009570C0">
              <w:rPr>
                <w:rFonts w:ascii="Arial Narrow" w:eastAsia="仿宋_GB2312" w:hAnsi="Arial Narrow" w:cs="仿宋_GB2312" w:hint="eastAsia"/>
                <w:sz w:val="22"/>
                <w:szCs w:val="22"/>
              </w:rPr>
              <w:t>以外的内容）。</w:t>
            </w:r>
          </w:p>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hint="eastAsia"/>
                <w:sz w:val="22"/>
                <w:szCs w:val="22"/>
              </w:rPr>
              <w:t>一般经营项目：网络技术开发、技术转让、技术培训；高速数据广播网络信息资源的开发；网络服务（电子游艺除外）；销售、安装电子计算机及外部设备、数字电视机顶盒；经济信息咨询（中介除外）；设计、制作、发布广告业务</w:t>
            </w:r>
          </w:p>
        </w:tc>
        <w:tc>
          <w:tcPr>
            <w:tcW w:w="391" w:type="pct"/>
            <w:vAlign w:val="center"/>
          </w:tcPr>
          <w:p w:rsidR="009940AD" w:rsidRPr="009570C0" w:rsidRDefault="009940AD" w:rsidP="009940AD">
            <w:pPr>
              <w:jc w:val="right"/>
              <w:rPr>
                <w:rFonts w:ascii="Arial Narrow" w:eastAsia="仿宋_GB2312" w:hAnsi="Arial Narrow" w:cs="Arial Narrow"/>
                <w:sz w:val="22"/>
                <w:szCs w:val="22"/>
              </w:rPr>
            </w:pPr>
            <w:r w:rsidRPr="009570C0">
              <w:rPr>
                <w:rFonts w:ascii="Arial Narrow" w:eastAsia="仿宋_GB2312" w:hAnsi="Arial Narrow" w:cs="Arial Narrow"/>
                <w:sz w:val="22"/>
                <w:szCs w:val="22"/>
              </w:rPr>
              <w:t>99.50</w:t>
            </w:r>
          </w:p>
        </w:tc>
        <w:tc>
          <w:tcPr>
            <w:tcW w:w="392" w:type="pct"/>
            <w:vAlign w:val="center"/>
          </w:tcPr>
          <w:p w:rsidR="009940AD" w:rsidRPr="009570C0" w:rsidRDefault="009940AD" w:rsidP="009940AD">
            <w:pPr>
              <w:jc w:val="right"/>
              <w:rPr>
                <w:rFonts w:ascii="Arial Narrow" w:eastAsia="仿宋_GB2312" w:hAnsi="Arial Narrow" w:cs="Arial Narrow"/>
                <w:sz w:val="22"/>
                <w:szCs w:val="22"/>
              </w:rPr>
            </w:pPr>
            <w:r w:rsidRPr="009570C0">
              <w:rPr>
                <w:rFonts w:ascii="Arial Narrow" w:eastAsia="仿宋_GB2312" w:hAnsi="Arial Narrow" w:cs="Arial Narrow"/>
                <w:sz w:val="22"/>
                <w:szCs w:val="22"/>
              </w:rPr>
              <w:t>99.50</w:t>
            </w:r>
          </w:p>
        </w:tc>
        <w:tc>
          <w:tcPr>
            <w:tcW w:w="391" w:type="pct"/>
            <w:vAlign w:val="center"/>
          </w:tcPr>
          <w:p w:rsidR="009940AD" w:rsidRPr="009570C0" w:rsidRDefault="009940AD" w:rsidP="009940AD">
            <w:pPr>
              <w:jc w:val="right"/>
              <w:rPr>
                <w:rFonts w:ascii="Arial Narrow" w:eastAsia="仿宋_GB2312" w:hAnsi="Arial Narrow"/>
                <w:sz w:val="22"/>
                <w:szCs w:val="22"/>
              </w:rPr>
            </w:pPr>
            <w:r w:rsidRPr="009570C0">
              <w:rPr>
                <w:rFonts w:ascii="Arial Narrow" w:eastAsia="仿宋_GB2312" w:hAnsi="Arial Narrow" w:cs="仿宋_GB2312"/>
                <w:sz w:val="22"/>
                <w:szCs w:val="22"/>
              </w:rPr>
              <w:t>是</w:t>
            </w:r>
          </w:p>
        </w:tc>
      </w:tr>
      <w:tr w:rsidR="009940AD" w:rsidRPr="009570C0" w:rsidTr="009940AD">
        <w:trPr>
          <w:divId w:val="1834684313"/>
          <w:trHeight w:hRule="exact" w:val="958"/>
        </w:trPr>
        <w:tc>
          <w:tcPr>
            <w:tcW w:w="785" w:type="pct"/>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hint="eastAsia"/>
                <w:sz w:val="22"/>
                <w:szCs w:val="22"/>
              </w:rPr>
              <w:t>涿州歌华有线电视网络有限公司</w:t>
            </w:r>
          </w:p>
        </w:tc>
        <w:tc>
          <w:tcPr>
            <w:tcW w:w="540" w:type="pct"/>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sz w:val="22"/>
                <w:szCs w:val="22"/>
              </w:rPr>
              <w:t>76810758-5</w:t>
            </w:r>
          </w:p>
        </w:tc>
        <w:tc>
          <w:tcPr>
            <w:tcW w:w="2501" w:type="pct"/>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hint="eastAsia"/>
                <w:sz w:val="22"/>
                <w:szCs w:val="22"/>
              </w:rPr>
              <w:t>广播电视网络的建设开发、经营管理和维护；广播电视节目收转、传送；广播电视网络信息服务；承办（不含发布）外省市卫星电视节目落地频道在涿州有线电视发布的广告业务；有线电视器材的租赁和销售</w:t>
            </w:r>
          </w:p>
        </w:tc>
        <w:tc>
          <w:tcPr>
            <w:tcW w:w="391" w:type="pct"/>
            <w:vAlign w:val="center"/>
          </w:tcPr>
          <w:p w:rsidR="009940AD" w:rsidRPr="009570C0" w:rsidRDefault="009940AD" w:rsidP="009940AD">
            <w:pPr>
              <w:jc w:val="right"/>
              <w:rPr>
                <w:rFonts w:ascii="Arial Narrow" w:eastAsia="仿宋_GB2312" w:hAnsi="Arial Narrow" w:cs="Arial Narrow"/>
                <w:sz w:val="22"/>
                <w:szCs w:val="22"/>
              </w:rPr>
            </w:pPr>
            <w:r w:rsidRPr="009570C0">
              <w:rPr>
                <w:rFonts w:ascii="Arial Narrow" w:eastAsia="仿宋_GB2312" w:hAnsi="Arial Narrow" w:cs="Arial Narrow"/>
                <w:sz w:val="22"/>
                <w:szCs w:val="22"/>
              </w:rPr>
              <w:t>99.9917</w:t>
            </w:r>
          </w:p>
        </w:tc>
        <w:tc>
          <w:tcPr>
            <w:tcW w:w="392" w:type="pct"/>
            <w:vAlign w:val="center"/>
          </w:tcPr>
          <w:p w:rsidR="009940AD" w:rsidRPr="009570C0" w:rsidRDefault="009940AD" w:rsidP="009940AD">
            <w:pPr>
              <w:jc w:val="right"/>
              <w:rPr>
                <w:rFonts w:ascii="Arial Narrow" w:eastAsia="仿宋_GB2312" w:hAnsi="Arial Narrow" w:cs="Arial Narrow"/>
                <w:sz w:val="22"/>
                <w:szCs w:val="22"/>
              </w:rPr>
            </w:pPr>
            <w:r w:rsidRPr="009570C0">
              <w:rPr>
                <w:rFonts w:ascii="Arial Narrow" w:eastAsia="仿宋_GB2312" w:hAnsi="Arial Narrow" w:cs="Arial Narrow"/>
                <w:sz w:val="22"/>
                <w:szCs w:val="22"/>
              </w:rPr>
              <w:t>99.9917</w:t>
            </w:r>
          </w:p>
        </w:tc>
        <w:tc>
          <w:tcPr>
            <w:tcW w:w="391" w:type="pct"/>
            <w:vAlign w:val="center"/>
          </w:tcPr>
          <w:p w:rsidR="009940AD" w:rsidRPr="009570C0" w:rsidRDefault="009940AD" w:rsidP="009940AD">
            <w:pPr>
              <w:jc w:val="right"/>
              <w:rPr>
                <w:rFonts w:ascii="Arial Narrow" w:eastAsia="仿宋_GB2312" w:hAnsi="Arial Narrow"/>
                <w:sz w:val="22"/>
                <w:szCs w:val="22"/>
              </w:rPr>
            </w:pPr>
            <w:r w:rsidRPr="009570C0">
              <w:rPr>
                <w:rFonts w:ascii="Arial Narrow" w:eastAsia="仿宋_GB2312" w:hAnsi="Arial Narrow" w:cs="仿宋_GB2312"/>
                <w:sz w:val="22"/>
                <w:szCs w:val="22"/>
              </w:rPr>
              <w:t>是</w:t>
            </w:r>
          </w:p>
        </w:tc>
      </w:tr>
      <w:tr w:rsidR="009940AD" w:rsidRPr="009570C0" w:rsidTr="009940AD">
        <w:trPr>
          <w:divId w:val="1834684313"/>
          <w:trHeight w:val="1018"/>
        </w:trPr>
        <w:tc>
          <w:tcPr>
            <w:tcW w:w="785" w:type="pct"/>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hint="eastAsia"/>
                <w:sz w:val="22"/>
                <w:szCs w:val="22"/>
              </w:rPr>
              <w:t>北京歌华益网科技发展有限公司</w:t>
            </w:r>
          </w:p>
        </w:tc>
        <w:tc>
          <w:tcPr>
            <w:tcW w:w="540" w:type="pct"/>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sz w:val="22"/>
                <w:szCs w:val="22"/>
              </w:rPr>
              <w:t>67820443-7</w:t>
            </w:r>
          </w:p>
        </w:tc>
        <w:tc>
          <w:tcPr>
            <w:tcW w:w="2501" w:type="pct"/>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hint="eastAsia"/>
                <w:sz w:val="22"/>
                <w:szCs w:val="22"/>
              </w:rPr>
              <w:t>技术开发、技术转让、技术咨询</w:t>
            </w:r>
          </w:p>
        </w:tc>
        <w:tc>
          <w:tcPr>
            <w:tcW w:w="391" w:type="pct"/>
            <w:vAlign w:val="center"/>
          </w:tcPr>
          <w:p w:rsidR="009940AD" w:rsidRPr="009570C0" w:rsidRDefault="009940AD" w:rsidP="009940AD">
            <w:pPr>
              <w:jc w:val="right"/>
              <w:rPr>
                <w:rFonts w:ascii="Arial Narrow" w:eastAsia="仿宋_GB2312" w:hAnsi="Arial Narrow" w:cs="Arial Narrow"/>
                <w:sz w:val="22"/>
                <w:szCs w:val="22"/>
              </w:rPr>
            </w:pPr>
            <w:r w:rsidRPr="009570C0">
              <w:rPr>
                <w:rFonts w:ascii="Arial Narrow" w:eastAsia="仿宋_GB2312" w:hAnsi="Arial Narrow" w:cs="Arial Narrow"/>
                <w:sz w:val="22"/>
                <w:szCs w:val="22"/>
              </w:rPr>
              <w:t>100</w:t>
            </w:r>
          </w:p>
        </w:tc>
        <w:tc>
          <w:tcPr>
            <w:tcW w:w="392" w:type="pct"/>
            <w:vAlign w:val="center"/>
          </w:tcPr>
          <w:p w:rsidR="009940AD" w:rsidRPr="009570C0" w:rsidRDefault="009940AD" w:rsidP="009940AD">
            <w:pPr>
              <w:jc w:val="right"/>
              <w:rPr>
                <w:rFonts w:ascii="Arial Narrow" w:eastAsia="仿宋_GB2312" w:hAnsi="Arial Narrow" w:cs="Arial Narrow"/>
                <w:sz w:val="22"/>
                <w:szCs w:val="22"/>
              </w:rPr>
            </w:pPr>
            <w:r w:rsidRPr="009570C0">
              <w:rPr>
                <w:rFonts w:ascii="Arial Narrow" w:eastAsia="仿宋_GB2312" w:hAnsi="Arial Narrow" w:cs="Arial Narrow"/>
                <w:sz w:val="22"/>
                <w:szCs w:val="22"/>
              </w:rPr>
              <w:t>100</w:t>
            </w:r>
          </w:p>
        </w:tc>
        <w:tc>
          <w:tcPr>
            <w:tcW w:w="391" w:type="pct"/>
            <w:vAlign w:val="center"/>
          </w:tcPr>
          <w:p w:rsidR="009940AD" w:rsidRPr="009570C0" w:rsidRDefault="009940AD" w:rsidP="009940AD">
            <w:pPr>
              <w:jc w:val="right"/>
              <w:rPr>
                <w:rFonts w:ascii="Arial Narrow" w:eastAsia="仿宋_GB2312" w:hAnsi="Arial Narrow"/>
                <w:sz w:val="22"/>
                <w:szCs w:val="22"/>
              </w:rPr>
            </w:pPr>
            <w:r w:rsidRPr="009570C0">
              <w:rPr>
                <w:rFonts w:ascii="Arial Narrow" w:eastAsia="仿宋_GB2312" w:hAnsi="Arial Narrow" w:cs="仿宋_GB2312"/>
                <w:sz w:val="22"/>
                <w:szCs w:val="22"/>
              </w:rPr>
              <w:t>是</w:t>
            </w:r>
          </w:p>
        </w:tc>
      </w:tr>
      <w:tr w:rsidR="009940AD" w:rsidRPr="009570C0" w:rsidTr="009940AD">
        <w:trPr>
          <w:divId w:val="1834684313"/>
          <w:trHeight w:val="510"/>
        </w:trPr>
        <w:tc>
          <w:tcPr>
            <w:tcW w:w="785" w:type="pct"/>
            <w:tcBorders>
              <w:bottom w:val="single" w:sz="8" w:space="0" w:color="auto"/>
            </w:tcBorders>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hint="eastAsia"/>
                <w:sz w:val="22"/>
                <w:szCs w:val="22"/>
              </w:rPr>
              <w:t>歌华有线投资管理有限公司</w:t>
            </w:r>
          </w:p>
        </w:tc>
        <w:tc>
          <w:tcPr>
            <w:tcW w:w="540" w:type="pct"/>
            <w:tcBorders>
              <w:bottom w:val="single" w:sz="8" w:space="0" w:color="auto"/>
            </w:tcBorders>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sz w:val="22"/>
                <w:szCs w:val="22"/>
              </w:rPr>
              <w:t>58084531-6</w:t>
            </w:r>
          </w:p>
        </w:tc>
        <w:tc>
          <w:tcPr>
            <w:tcW w:w="2501" w:type="pct"/>
            <w:tcBorders>
              <w:bottom w:val="single" w:sz="8" w:space="0" w:color="auto"/>
            </w:tcBorders>
            <w:vAlign w:val="center"/>
          </w:tcPr>
          <w:p w:rsidR="009940AD" w:rsidRPr="009570C0" w:rsidRDefault="009940AD" w:rsidP="009940AD">
            <w:pPr>
              <w:pStyle w:val="ac"/>
              <w:adjustRightInd w:val="0"/>
              <w:snapToGrid w:val="0"/>
              <w:rPr>
                <w:rFonts w:ascii="Arial Narrow" w:eastAsia="仿宋_GB2312" w:hAnsi="Arial Narrow" w:cs="仿宋_GB2312"/>
                <w:sz w:val="22"/>
                <w:szCs w:val="22"/>
              </w:rPr>
            </w:pPr>
            <w:r w:rsidRPr="009570C0">
              <w:rPr>
                <w:rFonts w:ascii="Arial Narrow" w:eastAsia="仿宋_GB2312" w:hAnsi="Arial Narrow" w:cs="仿宋_GB2312" w:hint="eastAsia"/>
                <w:sz w:val="22"/>
                <w:szCs w:val="22"/>
              </w:rPr>
              <w:t>投资管理；资产管理；投资咨询；营销策划；技术开发；房地产开发；汽车租赁</w:t>
            </w:r>
          </w:p>
        </w:tc>
        <w:tc>
          <w:tcPr>
            <w:tcW w:w="391" w:type="pct"/>
            <w:tcBorders>
              <w:bottom w:val="single" w:sz="8" w:space="0" w:color="auto"/>
            </w:tcBorders>
            <w:vAlign w:val="center"/>
          </w:tcPr>
          <w:p w:rsidR="009940AD" w:rsidRPr="009570C0" w:rsidRDefault="009940AD" w:rsidP="009940AD">
            <w:pPr>
              <w:jc w:val="right"/>
              <w:rPr>
                <w:rFonts w:ascii="Arial Narrow" w:eastAsia="仿宋_GB2312" w:hAnsi="Arial Narrow"/>
                <w:sz w:val="22"/>
                <w:szCs w:val="22"/>
              </w:rPr>
            </w:pPr>
            <w:r w:rsidRPr="009570C0">
              <w:rPr>
                <w:rFonts w:ascii="Arial Narrow" w:eastAsia="仿宋_GB2312" w:hAnsi="Arial Narrow" w:cs="Arial Narrow"/>
                <w:sz w:val="22"/>
                <w:szCs w:val="22"/>
              </w:rPr>
              <w:t>100</w:t>
            </w:r>
          </w:p>
        </w:tc>
        <w:tc>
          <w:tcPr>
            <w:tcW w:w="392" w:type="pct"/>
            <w:tcBorders>
              <w:bottom w:val="single" w:sz="8" w:space="0" w:color="auto"/>
            </w:tcBorders>
            <w:vAlign w:val="center"/>
          </w:tcPr>
          <w:p w:rsidR="009940AD" w:rsidRPr="009570C0" w:rsidRDefault="009940AD" w:rsidP="009940AD">
            <w:pPr>
              <w:jc w:val="right"/>
              <w:rPr>
                <w:rFonts w:ascii="Arial Narrow" w:eastAsia="仿宋_GB2312" w:hAnsi="Arial Narrow"/>
                <w:sz w:val="22"/>
                <w:szCs w:val="22"/>
              </w:rPr>
            </w:pPr>
            <w:r w:rsidRPr="009570C0">
              <w:rPr>
                <w:rFonts w:ascii="Arial Narrow" w:eastAsia="仿宋_GB2312" w:hAnsi="Arial Narrow" w:cs="Arial Narrow"/>
                <w:sz w:val="22"/>
                <w:szCs w:val="22"/>
              </w:rPr>
              <w:t>100</w:t>
            </w:r>
          </w:p>
        </w:tc>
        <w:tc>
          <w:tcPr>
            <w:tcW w:w="391" w:type="pct"/>
            <w:tcBorders>
              <w:bottom w:val="single" w:sz="8" w:space="0" w:color="auto"/>
            </w:tcBorders>
            <w:vAlign w:val="center"/>
          </w:tcPr>
          <w:p w:rsidR="009940AD" w:rsidRPr="009570C0" w:rsidRDefault="009940AD" w:rsidP="009940AD">
            <w:pPr>
              <w:jc w:val="right"/>
              <w:rPr>
                <w:rFonts w:ascii="Arial Narrow" w:eastAsia="仿宋_GB2312" w:hAnsi="Arial Narrow"/>
                <w:sz w:val="22"/>
                <w:szCs w:val="22"/>
              </w:rPr>
            </w:pPr>
            <w:r w:rsidRPr="009570C0">
              <w:rPr>
                <w:rFonts w:ascii="Arial Narrow" w:eastAsia="仿宋_GB2312" w:hAnsi="Arial Narrow" w:cs="仿宋_GB2312"/>
                <w:sz w:val="22"/>
                <w:szCs w:val="22"/>
              </w:rPr>
              <w:t>是</w:t>
            </w:r>
          </w:p>
        </w:tc>
      </w:tr>
    </w:tbl>
    <w:p w:rsidR="009940AD" w:rsidRPr="009570C0" w:rsidRDefault="009940AD" w:rsidP="00E545F3">
      <w:pPr>
        <w:snapToGrid w:val="0"/>
        <w:spacing w:afterLines="90"/>
        <w:ind w:rightChars="-3" w:right="-6"/>
        <w:divId w:val="1834684313"/>
        <w:rPr>
          <w:rFonts w:ascii="Arial Narrow" w:eastAsia="仿宋_GB2312" w:hAnsi="Arial Narrow"/>
          <w:sz w:val="24"/>
        </w:rPr>
        <w:sectPr w:rsidR="009940AD" w:rsidRPr="009570C0" w:rsidSect="009940AD">
          <w:pgSz w:w="16840" w:h="11900" w:orient="landscape" w:code="9"/>
          <w:pgMar w:top="1134" w:right="1134" w:bottom="1701" w:left="1985" w:header="737" w:footer="737" w:gutter="0"/>
          <w:cols w:space="720"/>
          <w:noEndnote/>
          <w:docGrid w:linePitch="286" w:charSpace="41370"/>
        </w:sectPr>
      </w:pPr>
    </w:p>
    <w:p w:rsidR="009940AD" w:rsidRPr="009570C0" w:rsidRDefault="009940AD" w:rsidP="00E545F3">
      <w:pPr>
        <w:snapToGrid w:val="0"/>
        <w:spacing w:afterLines="90"/>
        <w:ind w:rightChars="-3" w:right="-6"/>
        <w:divId w:val="1834684313"/>
        <w:rPr>
          <w:rFonts w:ascii="Arial Narrow" w:eastAsia="仿宋_GB2312" w:hAnsi="Arial Narrow"/>
          <w:sz w:val="24"/>
        </w:rPr>
      </w:pPr>
      <w:r w:rsidRPr="009570C0">
        <w:rPr>
          <w:rFonts w:ascii="Arial Narrow" w:eastAsia="仿宋_GB2312" w:hAnsi="Arial Narrow" w:hint="eastAsia"/>
          <w:sz w:val="24"/>
        </w:rPr>
        <w:lastRenderedPageBreak/>
        <w:t>续</w:t>
      </w:r>
      <w:r w:rsidRPr="009570C0">
        <w:rPr>
          <w:rFonts w:ascii="Arial Narrow" w:eastAsia="仿宋_GB2312" w:hAnsi="Arial Narrow" w:hint="eastAsia"/>
          <w:sz w:val="24"/>
        </w:rPr>
        <w:t>2</w:t>
      </w:r>
      <w:r w:rsidRPr="009570C0">
        <w:rPr>
          <w:rFonts w:ascii="Arial Narrow" w:eastAsia="仿宋_GB2312" w:hAnsi="Arial Narrow" w:hint="eastAsia"/>
          <w:sz w:val="24"/>
        </w:rPr>
        <w:t>：</w:t>
      </w:r>
    </w:p>
    <w:tbl>
      <w:tblPr>
        <w:tblW w:w="4964" w:type="pct"/>
        <w:tblInd w:w="-34" w:type="dxa"/>
        <w:tblLayout w:type="fixed"/>
        <w:tblLook w:val="0000"/>
      </w:tblPr>
      <w:tblGrid>
        <w:gridCol w:w="3723"/>
        <w:gridCol w:w="1424"/>
        <w:gridCol w:w="1233"/>
        <w:gridCol w:w="1417"/>
        <w:gridCol w:w="1417"/>
      </w:tblGrid>
      <w:tr w:rsidR="009940AD" w:rsidRPr="009570C0" w:rsidTr="009940AD">
        <w:trPr>
          <w:divId w:val="1834684313"/>
          <w:trHeight w:val="405"/>
        </w:trPr>
        <w:tc>
          <w:tcPr>
            <w:tcW w:w="2020"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u w:val="single"/>
              </w:rPr>
            </w:pPr>
            <w:r w:rsidRPr="009570C0">
              <w:rPr>
                <w:rFonts w:ascii="Arial Narrow" w:eastAsia="仿宋_GB2312" w:hAnsi="Arial Narrow" w:hint="eastAsia"/>
                <w:b/>
                <w:sz w:val="24"/>
                <w:szCs w:val="24"/>
              </w:rPr>
              <w:t>子公司全称</w:t>
            </w:r>
          </w:p>
        </w:tc>
        <w:tc>
          <w:tcPr>
            <w:tcW w:w="773"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 w:val="24"/>
                <w:szCs w:val="24"/>
              </w:rPr>
            </w:pPr>
            <w:r w:rsidRPr="009570C0">
              <w:rPr>
                <w:rFonts w:ascii="Arial Narrow" w:eastAsia="仿宋_GB2312" w:hAnsi="Arial Narrow" w:hint="eastAsia"/>
                <w:b/>
                <w:sz w:val="24"/>
                <w:szCs w:val="24"/>
              </w:rPr>
              <w:t>期末实际出</w:t>
            </w:r>
          </w:p>
          <w:p w:rsidR="009940AD" w:rsidRPr="009570C0" w:rsidRDefault="009940AD" w:rsidP="009940AD">
            <w:pPr>
              <w:pStyle w:val="ac"/>
              <w:adjustRightInd w:val="0"/>
              <w:snapToGrid w:val="0"/>
              <w:jc w:val="right"/>
              <w:rPr>
                <w:rFonts w:ascii="Arial Narrow" w:eastAsia="仿宋_GB2312" w:hAnsi="Arial Narrow"/>
                <w:sz w:val="24"/>
                <w:szCs w:val="24"/>
                <w:u w:val="single"/>
              </w:rPr>
            </w:pPr>
            <w:r w:rsidRPr="009570C0">
              <w:rPr>
                <w:rFonts w:ascii="Arial Narrow" w:eastAsia="仿宋_GB2312" w:hAnsi="Arial Narrow" w:hint="eastAsia"/>
                <w:b/>
                <w:sz w:val="24"/>
                <w:szCs w:val="24"/>
              </w:rPr>
              <w:t>资额（万元）</w:t>
            </w:r>
          </w:p>
        </w:tc>
        <w:tc>
          <w:tcPr>
            <w:tcW w:w="669"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u w:val="single"/>
              </w:rPr>
            </w:pPr>
            <w:r w:rsidRPr="009570C0">
              <w:rPr>
                <w:rFonts w:ascii="Arial Narrow" w:eastAsia="仿宋_GB2312" w:hAnsi="Arial Narrow" w:hint="eastAsia"/>
                <w:b/>
                <w:sz w:val="24"/>
                <w:szCs w:val="24"/>
              </w:rPr>
              <w:t>实质上构成对子公司净投资的其他项目余额</w:t>
            </w:r>
          </w:p>
        </w:tc>
        <w:tc>
          <w:tcPr>
            <w:tcW w:w="769"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 w:val="24"/>
                <w:szCs w:val="24"/>
              </w:rPr>
            </w:pPr>
            <w:r w:rsidRPr="009570C0">
              <w:rPr>
                <w:rFonts w:ascii="Arial Narrow" w:eastAsia="仿宋_GB2312" w:hAnsi="Arial Narrow" w:hint="eastAsia"/>
                <w:b/>
                <w:sz w:val="24"/>
                <w:szCs w:val="24"/>
              </w:rPr>
              <w:t>少数股东权益</w:t>
            </w:r>
          </w:p>
        </w:tc>
        <w:tc>
          <w:tcPr>
            <w:tcW w:w="769"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 w:val="24"/>
                <w:szCs w:val="24"/>
              </w:rPr>
            </w:pPr>
            <w:r w:rsidRPr="009570C0">
              <w:rPr>
                <w:rFonts w:ascii="Arial Narrow" w:eastAsia="仿宋_GB2312" w:hAnsi="Arial Narrow" w:hint="eastAsia"/>
                <w:b/>
                <w:sz w:val="24"/>
                <w:szCs w:val="24"/>
              </w:rPr>
              <w:t>少数股东权益中用于</w:t>
            </w:r>
            <w:proofErr w:type="gramStart"/>
            <w:r w:rsidRPr="009570C0">
              <w:rPr>
                <w:rFonts w:ascii="Arial Narrow" w:eastAsia="仿宋_GB2312" w:hAnsi="Arial Narrow" w:hint="eastAsia"/>
                <w:b/>
                <w:sz w:val="24"/>
                <w:szCs w:val="24"/>
              </w:rPr>
              <w:t>冲减少数股东</w:t>
            </w:r>
            <w:proofErr w:type="gramEnd"/>
            <w:r w:rsidRPr="009570C0">
              <w:rPr>
                <w:rFonts w:ascii="Arial Narrow" w:eastAsia="仿宋_GB2312" w:hAnsi="Arial Narrow" w:hint="eastAsia"/>
                <w:b/>
                <w:sz w:val="24"/>
                <w:szCs w:val="24"/>
              </w:rPr>
              <w:t>损益的金额</w:t>
            </w:r>
          </w:p>
        </w:tc>
      </w:tr>
      <w:tr w:rsidR="009940AD" w:rsidRPr="009570C0" w:rsidTr="009940AD">
        <w:trPr>
          <w:divId w:val="1834684313"/>
          <w:trHeight w:hRule="exact" w:val="737"/>
        </w:trPr>
        <w:tc>
          <w:tcPr>
            <w:tcW w:w="2020" w:type="pct"/>
            <w:tcBorders>
              <w:top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u w:val="single"/>
              </w:rPr>
            </w:pPr>
            <w:proofErr w:type="gramStart"/>
            <w:r w:rsidRPr="009570C0">
              <w:rPr>
                <w:rFonts w:ascii="Arial Narrow" w:eastAsia="仿宋_GB2312" w:hAnsi="Arial Narrow" w:hint="eastAsia"/>
                <w:sz w:val="24"/>
                <w:szCs w:val="24"/>
              </w:rPr>
              <w:t>北京视宽新创</w:t>
            </w:r>
            <w:proofErr w:type="gramEnd"/>
            <w:r w:rsidRPr="009570C0">
              <w:rPr>
                <w:rFonts w:ascii="Arial Narrow" w:eastAsia="仿宋_GB2312" w:hAnsi="Arial Narrow" w:hint="eastAsia"/>
                <w:sz w:val="24"/>
                <w:szCs w:val="24"/>
              </w:rPr>
              <w:t>有线信息工程有限责任公司</w:t>
            </w:r>
          </w:p>
        </w:tc>
        <w:tc>
          <w:tcPr>
            <w:tcW w:w="773" w:type="pct"/>
            <w:tcBorders>
              <w:top w:val="single" w:sz="4"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1,920</w:t>
            </w:r>
          </w:p>
        </w:tc>
        <w:tc>
          <w:tcPr>
            <w:tcW w:w="669" w:type="pct"/>
            <w:tcBorders>
              <w:top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c>
          <w:tcPr>
            <w:tcW w:w="769" w:type="pct"/>
            <w:tcBorders>
              <w:top w:val="single" w:sz="4" w:space="0" w:color="auto"/>
            </w:tcBorders>
            <w:vAlign w:val="center"/>
          </w:tcPr>
          <w:p w:rsidR="009940AD" w:rsidRPr="009570C0" w:rsidRDefault="009940AD" w:rsidP="009940AD">
            <w:pPr>
              <w:jc w:val="right"/>
              <w:rPr>
                <w:rFonts w:ascii="Arial Narrow" w:eastAsia="仿宋_GB2312" w:hAnsi="Arial Narrow" w:cs="Arial Narrow"/>
                <w:sz w:val="24"/>
                <w:highlight w:val="yellow"/>
              </w:rPr>
            </w:pPr>
            <w:r w:rsidRPr="009570C0">
              <w:rPr>
                <w:rFonts w:ascii="Arial Narrow" w:eastAsia="仿宋_GB2312" w:hAnsi="Arial Narrow" w:cs="Arial Narrow"/>
                <w:sz w:val="24"/>
              </w:rPr>
              <w:t>3,767,365.20</w:t>
            </w:r>
          </w:p>
        </w:tc>
        <w:tc>
          <w:tcPr>
            <w:tcW w:w="769" w:type="pct"/>
            <w:tcBorders>
              <w:top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r>
      <w:tr w:rsidR="009940AD" w:rsidRPr="009570C0" w:rsidTr="009940AD">
        <w:trPr>
          <w:divId w:val="1834684313"/>
          <w:trHeight w:hRule="exact" w:val="510"/>
        </w:trPr>
        <w:tc>
          <w:tcPr>
            <w:tcW w:w="2020" w:type="pct"/>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北京歌华有线数字媒体有限公司</w:t>
            </w:r>
          </w:p>
        </w:tc>
        <w:tc>
          <w:tcPr>
            <w:tcW w:w="773"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4,135.60</w:t>
            </w:r>
          </w:p>
        </w:tc>
        <w:tc>
          <w:tcPr>
            <w:tcW w:w="669" w:type="pct"/>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c>
          <w:tcPr>
            <w:tcW w:w="769" w:type="pct"/>
            <w:vAlign w:val="center"/>
          </w:tcPr>
          <w:p w:rsidR="009940AD" w:rsidRPr="009570C0" w:rsidRDefault="009940AD" w:rsidP="009940AD">
            <w:pPr>
              <w:jc w:val="right"/>
              <w:rPr>
                <w:rFonts w:ascii="Arial Narrow" w:eastAsia="仿宋_GB2312" w:hAnsi="Arial Narrow" w:cs="Arial Narrow"/>
                <w:sz w:val="24"/>
                <w:highlight w:val="yellow"/>
              </w:rPr>
            </w:pPr>
            <w:r w:rsidRPr="009570C0">
              <w:rPr>
                <w:rFonts w:ascii="Arial Narrow" w:eastAsia="仿宋_GB2312" w:hAnsi="Arial Narrow" w:cs="Arial Narrow"/>
                <w:sz w:val="24"/>
              </w:rPr>
              <w:t>68,036.99</w:t>
            </w:r>
          </w:p>
        </w:tc>
        <w:tc>
          <w:tcPr>
            <w:tcW w:w="769" w:type="pct"/>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r>
      <w:tr w:rsidR="009940AD" w:rsidRPr="009570C0" w:rsidTr="009940AD">
        <w:trPr>
          <w:divId w:val="1834684313"/>
          <w:trHeight w:hRule="exact" w:val="510"/>
        </w:trPr>
        <w:tc>
          <w:tcPr>
            <w:tcW w:w="2020" w:type="pct"/>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涿州歌华有线电视网络有限公司</w:t>
            </w:r>
          </w:p>
        </w:tc>
        <w:tc>
          <w:tcPr>
            <w:tcW w:w="773"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4,180</w:t>
            </w:r>
          </w:p>
        </w:tc>
        <w:tc>
          <w:tcPr>
            <w:tcW w:w="669" w:type="pct"/>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c>
          <w:tcPr>
            <w:tcW w:w="769" w:type="pct"/>
            <w:vAlign w:val="center"/>
          </w:tcPr>
          <w:p w:rsidR="009940AD" w:rsidRPr="009570C0" w:rsidRDefault="009940AD" w:rsidP="009940AD">
            <w:pPr>
              <w:jc w:val="right"/>
              <w:rPr>
                <w:rFonts w:ascii="Arial Narrow" w:eastAsia="仿宋_GB2312" w:hAnsi="Arial Narrow" w:cs="Arial Narrow"/>
                <w:sz w:val="24"/>
                <w:highlight w:val="yellow"/>
              </w:rPr>
            </w:pPr>
            <w:r w:rsidRPr="009570C0">
              <w:rPr>
                <w:rFonts w:ascii="Arial Narrow" w:eastAsia="仿宋_GB2312" w:hAnsi="Arial Narrow" w:cs="Arial Narrow"/>
                <w:sz w:val="24"/>
              </w:rPr>
              <w:t>969.67</w:t>
            </w:r>
          </w:p>
        </w:tc>
        <w:tc>
          <w:tcPr>
            <w:tcW w:w="769" w:type="pct"/>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r>
      <w:tr w:rsidR="009940AD" w:rsidRPr="009570C0" w:rsidTr="009940AD">
        <w:trPr>
          <w:divId w:val="1834684313"/>
          <w:trHeight w:hRule="exact" w:val="510"/>
        </w:trPr>
        <w:tc>
          <w:tcPr>
            <w:tcW w:w="2020" w:type="pct"/>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北京歌华益网科技发展有限公司</w:t>
            </w:r>
          </w:p>
        </w:tc>
        <w:tc>
          <w:tcPr>
            <w:tcW w:w="773"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3,000</w:t>
            </w:r>
          </w:p>
        </w:tc>
        <w:tc>
          <w:tcPr>
            <w:tcW w:w="669" w:type="pct"/>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c>
          <w:tcPr>
            <w:tcW w:w="769" w:type="pct"/>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c>
          <w:tcPr>
            <w:tcW w:w="769" w:type="pct"/>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r>
      <w:tr w:rsidR="009940AD" w:rsidRPr="009570C0" w:rsidTr="009940AD">
        <w:trPr>
          <w:divId w:val="1834684313"/>
          <w:trHeight w:hRule="exact" w:val="510"/>
        </w:trPr>
        <w:tc>
          <w:tcPr>
            <w:tcW w:w="2020" w:type="pct"/>
            <w:tcBorders>
              <w:bottom w:val="single" w:sz="8"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歌华有线投资管理有限公司</w:t>
            </w:r>
          </w:p>
        </w:tc>
        <w:tc>
          <w:tcPr>
            <w:tcW w:w="773" w:type="pct"/>
            <w:tcBorders>
              <w:bottom w:val="single" w:sz="8" w:space="0" w:color="auto"/>
            </w:tcBorders>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cs="Arial Narrow"/>
                <w:sz w:val="24"/>
              </w:rPr>
              <w:t>5,000</w:t>
            </w:r>
          </w:p>
        </w:tc>
        <w:tc>
          <w:tcPr>
            <w:tcW w:w="669" w:type="pct"/>
            <w:tcBorders>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c>
          <w:tcPr>
            <w:tcW w:w="769" w:type="pct"/>
            <w:tcBorders>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c>
          <w:tcPr>
            <w:tcW w:w="769" w:type="pct"/>
            <w:tcBorders>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r>
    </w:tbl>
    <w:p w:rsidR="009940AD" w:rsidRPr="009570C0" w:rsidRDefault="009940AD" w:rsidP="00E545F3">
      <w:pPr>
        <w:snapToGrid w:val="0"/>
        <w:spacing w:beforeLines="50" w:afterLines="90"/>
        <w:ind w:rightChars="241" w:right="506"/>
        <w:divId w:val="1834684313"/>
        <w:rPr>
          <w:rFonts w:ascii="Arial Narrow" w:eastAsia="仿宋_GB2312" w:hAnsi="Arial Narrow"/>
          <w:sz w:val="24"/>
        </w:rPr>
      </w:pPr>
      <w:r w:rsidRPr="009570C0">
        <w:rPr>
          <w:rFonts w:ascii="Arial Narrow" w:eastAsia="仿宋_GB2312" w:hAnsi="Arial Narrow" w:hint="eastAsia"/>
          <w:sz w:val="24"/>
        </w:rPr>
        <w:t>说明：</w:t>
      </w:r>
    </w:p>
    <w:p w:rsidR="009940AD" w:rsidRPr="009570C0" w:rsidRDefault="009940AD" w:rsidP="00E545F3">
      <w:pPr>
        <w:snapToGrid w:val="0"/>
        <w:spacing w:afterLines="90"/>
        <w:ind w:right="1"/>
        <w:divId w:val="1834684313"/>
        <w:rPr>
          <w:rFonts w:ascii="Arial Narrow" w:eastAsia="仿宋_GB2312" w:hAnsi="Arial Narrow"/>
          <w:sz w:val="24"/>
        </w:rPr>
      </w:pPr>
      <w:r w:rsidRPr="009570C0">
        <w:rPr>
          <w:rFonts w:ascii="Arial Narrow" w:eastAsia="仿宋_GB2312" w:hAnsi="Arial Narrow" w:hint="eastAsia"/>
          <w:sz w:val="24"/>
        </w:rPr>
        <w:t>通过歌华有线投资管理有限公司控制的孙公司情况</w:t>
      </w:r>
    </w:p>
    <w:tbl>
      <w:tblPr>
        <w:tblW w:w="4946" w:type="pct"/>
        <w:tblLook w:val="0000"/>
      </w:tblPr>
      <w:tblGrid>
        <w:gridCol w:w="1816"/>
        <w:gridCol w:w="1131"/>
        <w:gridCol w:w="1133"/>
        <w:gridCol w:w="1418"/>
        <w:gridCol w:w="968"/>
        <w:gridCol w:w="1173"/>
        <w:gridCol w:w="1542"/>
      </w:tblGrid>
      <w:tr w:rsidR="009940AD" w:rsidRPr="009570C0" w:rsidTr="009940AD">
        <w:trPr>
          <w:divId w:val="1834684313"/>
          <w:trHeight w:val="405"/>
        </w:trPr>
        <w:tc>
          <w:tcPr>
            <w:tcW w:w="989" w:type="pct"/>
            <w:vMerge w:val="restart"/>
            <w:tcBorders>
              <w:top w:val="single" w:sz="8"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 w:val="24"/>
                <w:szCs w:val="24"/>
              </w:rPr>
            </w:pPr>
            <w:r w:rsidRPr="009570C0">
              <w:rPr>
                <w:rFonts w:ascii="Arial Narrow" w:eastAsia="仿宋_GB2312" w:hAnsi="Arial Narrow" w:hint="eastAsia"/>
                <w:b/>
                <w:sz w:val="24"/>
                <w:szCs w:val="24"/>
              </w:rPr>
              <w:t>孙公司全称</w:t>
            </w:r>
          </w:p>
        </w:tc>
        <w:tc>
          <w:tcPr>
            <w:tcW w:w="616" w:type="pct"/>
            <w:vMerge w:val="restart"/>
            <w:tcBorders>
              <w:top w:val="single" w:sz="8" w:space="0" w:color="auto"/>
            </w:tcBorders>
            <w:vAlign w:val="center"/>
          </w:tcPr>
          <w:p w:rsidR="009940AD" w:rsidRPr="009570C0" w:rsidRDefault="009940AD" w:rsidP="009940AD">
            <w:pPr>
              <w:pStyle w:val="ac"/>
              <w:adjustRightInd w:val="0"/>
              <w:snapToGrid w:val="0"/>
              <w:ind w:leftChars="-53" w:left="-111"/>
              <w:jc w:val="right"/>
              <w:rPr>
                <w:rFonts w:ascii="Arial Narrow" w:eastAsia="仿宋_GB2312" w:hAnsi="Arial Narrow"/>
                <w:b/>
                <w:sz w:val="24"/>
                <w:szCs w:val="24"/>
              </w:rPr>
            </w:pPr>
            <w:r w:rsidRPr="009570C0">
              <w:rPr>
                <w:rFonts w:ascii="Arial Narrow" w:eastAsia="仿宋_GB2312" w:hAnsi="Arial Narrow" w:hint="eastAsia"/>
                <w:b/>
                <w:sz w:val="24"/>
                <w:szCs w:val="24"/>
              </w:rPr>
              <w:t>取得方式</w:t>
            </w:r>
          </w:p>
        </w:tc>
        <w:tc>
          <w:tcPr>
            <w:tcW w:w="617" w:type="pct"/>
            <w:vMerge w:val="restart"/>
            <w:tcBorders>
              <w:top w:val="single" w:sz="8" w:space="0" w:color="auto"/>
              <w:bottom w:val="single" w:sz="4" w:space="0" w:color="auto"/>
            </w:tcBorders>
            <w:vAlign w:val="center"/>
          </w:tcPr>
          <w:p w:rsidR="009940AD" w:rsidRPr="009570C0" w:rsidRDefault="009940AD" w:rsidP="009940AD">
            <w:pPr>
              <w:pStyle w:val="ac"/>
              <w:adjustRightInd w:val="0"/>
              <w:snapToGrid w:val="0"/>
              <w:ind w:leftChars="-19" w:left="-39" w:hanging="1"/>
              <w:jc w:val="right"/>
              <w:rPr>
                <w:rFonts w:ascii="Arial Narrow" w:eastAsia="仿宋_GB2312" w:hAnsi="Arial Narrow"/>
                <w:b/>
                <w:sz w:val="24"/>
                <w:szCs w:val="24"/>
              </w:rPr>
            </w:pPr>
            <w:r w:rsidRPr="009570C0">
              <w:rPr>
                <w:rFonts w:ascii="Arial Narrow" w:eastAsia="仿宋_GB2312" w:hAnsi="Arial Narrow" w:hint="eastAsia"/>
                <w:b/>
                <w:sz w:val="24"/>
                <w:szCs w:val="24"/>
              </w:rPr>
              <w:t>孙公司</w:t>
            </w:r>
          </w:p>
          <w:p w:rsidR="009940AD" w:rsidRPr="009570C0" w:rsidRDefault="009940AD" w:rsidP="009940AD">
            <w:pPr>
              <w:pStyle w:val="ac"/>
              <w:adjustRightInd w:val="0"/>
              <w:snapToGrid w:val="0"/>
              <w:ind w:leftChars="-19" w:left="-39" w:hanging="1"/>
              <w:jc w:val="right"/>
              <w:rPr>
                <w:rFonts w:ascii="Arial Narrow" w:eastAsia="仿宋_GB2312" w:hAnsi="Arial Narrow"/>
                <w:b/>
                <w:sz w:val="24"/>
                <w:szCs w:val="24"/>
              </w:rPr>
            </w:pPr>
            <w:r w:rsidRPr="009570C0">
              <w:rPr>
                <w:rFonts w:ascii="Arial Narrow" w:eastAsia="仿宋_GB2312" w:hAnsi="Arial Narrow" w:hint="eastAsia"/>
                <w:b/>
                <w:sz w:val="24"/>
                <w:szCs w:val="24"/>
              </w:rPr>
              <w:t>类型</w:t>
            </w:r>
          </w:p>
        </w:tc>
        <w:tc>
          <w:tcPr>
            <w:tcW w:w="772" w:type="pct"/>
            <w:vMerge w:val="restar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0" w:left="-42"/>
              <w:jc w:val="right"/>
              <w:rPr>
                <w:rFonts w:ascii="Arial Narrow" w:eastAsia="仿宋_GB2312" w:hAnsi="Arial Narrow"/>
                <w:b/>
                <w:sz w:val="24"/>
                <w:szCs w:val="24"/>
              </w:rPr>
            </w:pPr>
            <w:r w:rsidRPr="009570C0">
              <w:rPr>
                <w:rFonts w:ascii="Arial Narrow" w:eastAsia="仿宋_GB2312" w:hAnsi="Arial Narrow" w:hint="eastAsia"/>
                <w:b/>
                <w:sz w:val="24"/>
                <w:szCs w:val="24"/>
              </w:rPr>
              <w:t>企业类型</w:t>
            </w:r>
          </w:p>
        </w:tc>
        <w:tc>
          <w:tcPr>
            <w:tcW w:w="527" w:type="pct"/>
            <w:vMerge w:val="restart"/>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 w:val="24"/>
                <w:szCs w:val="24"/>
              </w:rPr>
            </w:pPr>
            <w:r w:rsidRPr="009570C0">
              <w:rPr>
                <w:rFonts w:ascii="Arial Narrow" w:eastAsia="仿宋_GB2312" w:hAnsi="Arial Narrow" w:hint="eastAsia"/>
                <w:b/>
                <w:sz w:val="24"/>
                <w:szCs w:val="24"/>
              </w:rPr>
              <w:t>注册地</w:t>
            </w:r>
          </w:p>
        </w:tc>
        <w:tc>
          <w:tcPr>
            <w:tcW w:w="639" w:type="pct"/>
            <w:vMerge w:val="restart"/>
            <w:tcBorders>
              <w:top w:val="single" w:sz="8"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 w:val="24"/>
                <w:szCs w:val="24"/>
              </w:rPr>
            </w:pPr>
            <w:r w:rsidRPr="009570C0">
              <w:rPr>
                <w:rFonts w:ascii="Arial Narrow" w:eastAsia="仿宋_GB2312" w:hAnsi="Arial Narrow" w:hint="eastAsia"/>
                <w:b/>
                <w:sz w:val="24"/>
                <w:szCs w:val="24"/>
              </w:rPr>
              <w:t>法人代表</w:t>
            </w:r>
          </w:p>
        </w:tc>
        <w:tc>
          <w:tcPr>
            <w:tcW w:w="841" w:type="pct"/>
            <w:vMerge w:val="restart"/>
            <w:tcBorders>
              <w:top w:val="single" w:sz="8" w:space="0" w:color="auto"/>
            </w:tcBorders>
            <w:vAlign w:val="center"/>
          </w:tcPr>
          <w:p w:rsidR="009940AD" w:rsidRPr="009570C0" w:rsidDel="00874ABA" w:rsidRDefault="009940AD" w:rsidP="009940AD">
            <w:pPr>
              <w:pStyle w:val="ac"/>
              <w:adjustRightInd w:val="0"/>
              <w:snapToGrid w:val="0"/>
              <w:ind w:leftChars="-21" w:left="-44" w:rightChars="-51" w:right="-107"/>
              <w:jc w:val="right"/>
              <w:rPr>
                <w:rFonts w:ascii="Arial Narrow" w:eastAsia="仿宋_GB2312" w:hAnsi="Arial Narrow"/>
                <w:b/>
                <w:sz w:val="24"/>
                <w:szCs w:val="24"/>
              </w:rPr>
            </w:pPr>
            <w:r w:rsidRPr="009570C0">
              <w:rPr>
                <w:rFonts w:ascii="Arial Narrow" w:eastAsia="仿宋_GB2312" w:hAnsi="Arial Narrow" w:hint="eastAsia"/>
                <w:b/>
                <w:sz w:val="24"/>
                <w:szCs w:val="24"/>
              </w:rPr>
              <w:t>业务性质</w:t>
            </w:r>
          </w:p>
        </w:tc>
      </w:tr>
      <w:tr w:rsidR="009940AD" w:rsidRPr="009570C0" w:rsidTr="009940AD">
        <w:trPr>
          <w:divId w:val="1834684313"/>
          <w:trHeight w:val="275"/>
        </w:trPr>
        <w:tc>
          <w:tcPr>
            <w:tcW w:w="989" w:type="pct"/>
            <w:vMerge/>
            <w:tcBorders>
              <w:top w:val="single" w:sz="4"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 w:val="24"/>
                <w:szCs w:val="24"/>
                <w:u w:val="single"/>
              </w:rPr>
            </w:pPr>
          </w:p>
        </w:tc>
        <w:tc>
          <w:tcPr>
            <w:tcW w:w="616" w:type="pct"/>
            <w:vMerge/>
            <w:tcBorders>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 w:val="24"/>
                <w:szCs w:val="24"/>
                <w:u w:val="single"/>
              </w:rPr>
            </w:pPr>
          </w:p>
        </w:tc>
        <w:tc>
          <w:tcPr>
            <w:tcW w:w="617" w:type="pct"/>
            <w:vMerge/>
            <w:tcBorders>
              <w:top w:val="single" w:sz="4"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 w:val="24"/>
                <w:szCs w:val="24"/>
                <w:u w:val="single"/>
              </w:rPr>
            </w:pPr>
          </w:p>
        </w:tc>
        <w:tc>
          <w:tcPr>
            <w:tcW w:w="772" w:type="pct"/>
            <w:vMerge/>
            <w:tcBorders>
              <w:top w:val="single" w:sz="4"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 w:val="24"/>
                <w:szCs w:val="24"/>
                <w:u w:val="single"/>
              </w:rPr>
            </w:pPr>
          </w:p>
        </w:tc>
        <w:tc>
          <w:tcPr>
            <w:tcW w:w="527" w:type="pct"/>
            <w:vMerge/>
            <w:tcBorders>
              <w:top w:val="single" w:sz="4"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 w:val="24"/>
                <w:szCs w:val="24"/>
                <w:u w:val="single"/>
              </w:rPr>
            </w:pPr>
          </w:p>
        </w:tc>
        <w:tc>
          <w:tcPr>
            <w:tcW w:w="639" w:type="pct"/>
            <w:vMerge/>
            <w:tcBorders>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 w:val="24"/>
                <w:szCs w:val="24"/>
                <w:u w:val="single"/>
              </w:rPr>
            </w:pPr>
          </w:p>
        </w:tc>
        <w:tc>
          <w:tcPr>
            <w:tcW w:w="841" w:type="pct"/>
            <w:vMerge/>
            <w:tcBorders>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 w:val="24"/>
                <w:szCs w:val="24"/>
                <w:u w:val="single"/>
              </w:rPr>
            </w:pPr>
          </w:p>
        </w:tc>
      </w:tr>
      <w:tr w:rsidR="009940AD" w:rsidRPr="009570C0" w:rsidTr="009940AD">
        <w:trPr>
          <w:divId w:val="1834684313"/>
          <w:trHeight w:val="1131"/>
        </w:trPr>
        <w:tc>
          <w:tcPr>
            <w:tcW w:w="989"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北京歌华益网广告有限公司</w:t>
            </w:r>
          </w:p>
        </w:tc>
        <w:tc>
          <w:tcPr>
            <w:tcW w:w="616" w:type="pct"/>
            <w:tcBorders>
              <w:top w:val="single" w:sz="4" w:space="0" w:color="auto"/>
              <w:bottom w:val="single" w:sz="8" w:space="0" w:color="auto"/>
            </w:tcBorders>
            <w:vAlign w:val="center"/>
          </w:tcPr>
          <w:p w:rsidR="009940AD" w:rsidRPr="009570C0" w:rsidRDefault="009940AD" w:rsidP="009940AD">
            <w:pPr>
              <w:pStyle w:val="ac"/>
              <w:numPr>
                <w:ilvl w:val="0"/>
                <w:numId w:val="15"/>
              </w:numPr>
              <w:adjustRightInd w:val="0"/>
              <w:snapToGrid w:val="0"/>
              <w:ind w:right="120"/>
              <w:jc w:val="right"/>
              <w:rPr>
                <w:rFonts w:ascii="Arial Narrow" w:eastAsia="仿宋_GB2312" w:hAnsi="Arial Narrow"/>
                <w:sz w:val="24"/>
                <w:szCs w:val="24"/>
              </w:rPr>
            </w:pPr>
          </w:p>
        </w:tc>
        <w:tc>
          <w:tcPr>
            <w:tcW w:w="617"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全资</w:t>
            </w:r>
          </w:p>
        </w:tc>
        <w:tc>
          <w:tcPr>
            <w:tcW w:w="772"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有限责任</w:t>
            </w:r>
          </w:p>
        </w:tc>
        <w:tc>
          <w:tcPr>
            <w:tcW w:w="527"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北京</w:t>
            </w:r>
          </w:p>
        </w:tc>
        <w:tc>
          <w:tcPr>
            <w:tcW w:w="639"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卢东涛</w:t>
            </w:r>
          </w:p>
        </w:tc>
        <w:tc>
          <w:tcPr>
            <w:tcW w:w="841"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设计、代理、企业策划、经济信息咨询</w:t>
            </w:r>
          </w:p>
        </w:tc>
      </w:tr>
    </w:tbl>
    <w:p w:rsidR="009940AD" w:rsidRPr="009570C0" w:rsidRDefault="009940AD" w:rsidP="00E545F3">
      <w:pPr>
        <w:snapToGrid w:val="0"/>
        <w:spacing w:beforeLines="150" w:afterLines="90"/>
        <w:ind w:rightChars="-3" w:right="-6"/>
        <w:divId w:val="1834684313"/>
        <w:rPr>
          <w:rFonts w:ascii="Arial Narrow" w:eastAsia="仿宋_GB2312" w:hAnsi="Arial Narrow"/>
          <w:sz w:val="24"/>
        </w:rPr>
      </w:pPr>
      <w:r w:rsidRPr="009570C0">
        <w:rPr>
          <w:rFonts w:ascii="Arial Narrow" w:eastAsia="仿宋_GB2312" w:hAnsi="Arial Narrow" w:hint="eastAsia"/>
          <w:sz w:val="24"/>
        </w:rPr>
        <w:t>通过歌华有线投资管理有限公司控制的孙公司情况（续</w:t>
      </w:r>
      <w:r w:rsidRPr="009570C0">
        <w:rPr>
          <w:rFonts w:ascii="Arial Narrow" w:eastAsia="仿宋_GB2312" w:hAnsi="Arial Narrow" w:hint="eastAsia"/>
          <w:sz w:val="24"/>
        </w:rPr>
        <w:t>1</w:t>
      </w:r>
      <w:r w:rsidRPr="009570C0">
        <w:rPr>
          <w:rFonts w:ascii="Arial Narrow" w:eastAsia="仿宋_GB2312" w:hAnsi="Arial Narrow" w:hint="eastAsia"/>
          <w:sz w:val="24"/>
        </w:rPr>
        <w:t>）：</w:t>
      </w:r>
    </w:p>
    <w:tbl>
      <w:tblPr>
        <w:tblW w:w="4946" w:type="pct"/>
        <w:tblLook w:val="0000"/>
      </w:tblPr>
      <w:tblGrid>
        <w:gridCol w:w="1886"/>
        <w:gridCol w:w="1225"/>
        <w:gridCol w:w="1269"/>
        <w:gridCol w:w="1987"/>
        <w:gridCol w:w="846"/>
        <w:gridCol w:w="986"/>
        <w:gridCol w:w="982"/>
      </w:tblGrid>
      <w:tr w:rsidR="009940AD" w:rsidRPr="009570C0" w:rsidTr="009940AD">
        <w:trPr>
          <w:divId w:val="1834684313"/>
          <w:trHeight w:hRule="exact" w:val="851"/>
        </w:trPr>
        <w:tc>
          <w:tcPr>
            <w:tcW w:w="1027"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szCs w:val="21"/>
                <w:u w:val="single"/>
              </w:rPr>
            </w:pPr>
            <w:r w:rsidRPr="009570C0">
              <w:rPr>
                <w:rFonts w:ascii="Arial Narrow" w:eastAsia="仿宋_GB2312" w:hAnsi="Arial Narrow" w:hint="eastAsia"/>
                <w:b/>
                <w:szCs w:val="21"/>
              </w:rPr>
              <w:t>孙公司全称</w:t>
            </w:r>
          </w:p>
        </w:tc>
        <w:tc>
          <w:tcPr>
            <w:tcW w:w="667"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Cs w:val="21"/>
              </w:rPr>
            </w:pPr>
            <w:r w:rsidRPr="009570C0">
              <w:rPr>
                <w:rFonts w:ascii="Arial Narrow" w:eastAsia="仿宋_GB2312" w:hAnsi="Arial Narrow" w:hint="eastAsia"/>
                <w:b/>
                <w:szCs w:val="21"/>
              </w:rPr>
              <w:t>注册资本（万元）</w:t>
            </w:r>
          </w:p>
        </w:tc>
        <w:tc>
          <w:tcPr>
            <w:tcW w:w="691"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center"/>
              <w:rPr>
                <w:rFonts w:ascii="Arial Narrow" w:eastAsia="仿宋_GB2312" w:hAnsi="Arial Narrow"/>
                <w:b/>
                <w:szCs w:val="21"/>
              </w:rPr>
            </w:pPr>
            <w:r w:rsidRPr="009570C0">
              <w:rPr>
                <w:rFonts w:ascii="Arial Narrow" w:eastAsia="仿宋_GB2312" w:hAnsi="Arial Narrow" w:hint="eastAsia"/>
                <w:b/>
                <w:szCs w:val="21"/>
              </w:rPr>
              <w:t>组织机构</w:t>
            </w:r>
          </w:p>
          <w:p w:rsidR="009940AD" w:rsidRPr="009570C0" w:rsidRDefault="009940AD" w:rsidP="009940AD">
            <w:pPr>
              <w:pStyle w:val="ac"/>
              <w:adjustRightInd w:val="0"/>
              <w:snapToGrid w:val="0"/>
              <w:jc w:val="center"/>
              <w:rPr>
                <w:rFonts w:ascii="Arial Narrow" w:eastAsia="仿宋_GB2312" w:hAnsi="Arial Narrow"/>
                <w:szCs w:val="21"/>
                <w:u w:val="single"/>
              </w:rPr>
            </w:pPr>
            <w:r w:rsidRPr="009570C0">
              <w:rPr>
                <w:rFonts w:ascii="Arial Narrow" w:eastAsia="仿宋_GB2312" w:hAnsi="Arial Narrow" w:hint="eastAsia"/>
                <w:b/>
                <w:szCs w:val="21"/>
              </w:rPr>
              <w:t>代码</w:t>
            </w:r>
          </w:p>
        </w:tc>
        <w:tc>
          <w:tcPr>
            <w:tcW w:w="1082"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center"/>
              <w:rPr>
                <w:rFonts w:ascii="Arial Narrow" w:eastAsia="仿宋_GB2312" w:hAnsi="Arial Narrow"/>
                <w:b/>
                <w:szCs w:val="21"/>
              </w:rPr>
            </w:pPr>
            <w:r w:rsidRPr="009570C0">
              <w:rPr>
                <w:rFonts w:ascii="Arial Narrow" w:eastAsia="仿宋_GB2312" w:hAnsi="Arial Narrow" w:hint="eastAsia"/>
                <w:b/>
                <w:szCs w:val="21"/>
              </w:rPr>
              <w:t>经营</w:t>
            </w:r>
          </w:p>
          <w:p w:rsidR="009940AD" w:rsidRPr="009570C0" w:rsidRDefault="009940AD" w:rsidP="009940AD">
            <w:pPr>
              <w:pStyle w:val="ac"/>
              <w:adjustRightInd w:val="0"/>
              <w:snapToGrid w:val="0"/>
              <w:jc w:val="center"/>
              <w:rPr>
                <w:rFonts w:ascii="Arial Narrow" w:eastAsia="仿宋_GB2312" w:hAnsi="Arial Narrow"/>
                <w:szCs w:val="21"/>
                <w:u w:val="single"/>
              </w:rPr>
            </w:pPr>
            <w:r w:rsidRPr="009570C0">
              <w:rPr>
                <w:rFonts w:ascii="Arial Narrow" w:eastAsia="仿宋_GB2312" w:hAnsi="Arial Narrow" w:hint="eastAsia"/>
                <w:b/>
                <w:szCs w:val="21"/>
              </w:rPr>
              <w:t>范围</w:t>
            </w:r>
          </w:p>
        </w:tc>
        <w:tc>
          <w:tcPr>
            <w:tcW w:w="461"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center"/>
              <w:rPr>
                <w:rFonts w:ascii="Arial Narrow" w:eastAsia="仿宋_GB2312" w:hAnsi="Arial Narrow"/>
                <w:b/>
                <w:szCs w:val="21"/>
              </w:rPr>
            </w:pPr>
            <w:r w:rsidRPr="009570C0">
              <w:rPr>
                <w:rFonts w:ascii="Arial Narrow" w:eastAsia="仿宋_GB2312" w:hAnsi="Arial Narrow" w:hint="eastAsia"/>
                <w:b/>
                <w:szCs w:val="21"/>
              </w:rPr>
              <w:t>持股</w:t>
            </w:r>
          </w:p>
          <w:p w:rsidR="009940AD" w:rsidRPr="009570C0" w:rsidRDefault="009940AD" w:rsidP="009940AD">
            <w:pPr>
              <w:pStyle w:val="ac"/>
              <w:adjustRightInd w:val="0"/>
              <w:snapToGrid w:val="0"/>
              <w:jc w:val="center"/>
              <w:rPr>
                <w:rFonts w:ascii="Arial Narrow" w:eastAsia="仿宋_GB2312" w:hAnsi="Arial Narrow"/>
                <w:szCs w:val="21"/>
                <w:u w:val="single"/>
              </w:rPr>
            </w:pPr>
            <w:r w:rsidRPr="009570C0">
              <w:rPr>
                <w:rFonts w:ascii="Arial Narrow" w:eastAsia="仿宋_GB2312" w:hAnsi="Arial Narrow" w:hint="eastAsia"/>
                <w:b/>
                <w:szCs w:val="21"/>
              </w:rPr>
              <w:t>比例</w:t>
            </w:r>
            <w:r w:rsidRPr="009570C0">
              <w:rPr>
                <w:rFonts w:ascii="Arial Narrow" w:eastAsia="仿宋_GB2312" w:hAnsi="Arial Narrow" w:hint="eastAsia"/>
                <w:b/>
                <w:szCs w:val="21"/>
              </w:rPr>
              <w:t>%</w:t>
            </w:r>
          </w:p>
        </w:tc>
        <w:tc>
          <w:tcPr>
            <w:tcW w:w="537"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center"/>
              <w:rPr>
                <w:rFonts w:ascii="Arial Narrow" w:eastAsia="仿宋_GB2312" w:hAnsi="Arial Narrow"/>
                <w:b/>
                <w:szCs w:val="21"/>
              </w:rPr>
            </w:pPr>
            <w:r w:rsidRPr="009570C0">
              <w:rPr>
                <w:rFonts w:ascii="Arial Narrow" w:eastAsia="仿宋_GB2312" w:hAnsi="Arial Narrow" w:hint="eastAsia"/>
                <w:b/>
                <w:szCs w:val="21"/>
              </w:rPr>
              <w:t>表决权</w:t>
            </w:r>
          </w:p>
          <w:p w:rsidR="009940AD" w:rsidRPr="009570C0" w:rsidRDefault="009940AD" w:rsidP="009940AD">
            <w:pPr>
              <w:pStyle w:val="ac"/>
              <w:adjustRightInd w:val="0"/>
              <w:snapToGrid w:val="0"/>
              <w:jc w:val="center"/>
              <w:rPr>
                <w:rFonts w:ascii="Arial Narrow" w:eastAsia="仿宋_GB2312" w:hAnsi="Arial Narrow"/>
                <w:b/>
                <w:szCs w:val="21"/>
              </w:rPr>
            </w:pPr>
            <w:r w:rsidRPr="009570C0">
              <w:rPr>
                <w:rFonts w:ascii="Arial Narrow" w:eastAsia="仿宋_GB2312" w:hAnsi="Arial Narrow" w:hint="eastAsia"/>
                <w:b/>
                <w:szCs w:val="21"/>
              </w:rPr>
              <w:t>比例</w:t>
            </w:r>
            <w:r w:rsidRPr="009570C0">
              <w:rPr>
                <w:rFonts w:ascii="Arial Narrow" w:eastAsia="仿宋_GB2312" w:hAnsi="Arial Narrow" w:hint="eastAsia"/>
                <w:b/>
                <w:szCs w:val="21"/>
              </w:rPr>
              <w:t>%</w:t>
            </w:r>
          </w:p>
        </w:tc>
        <w:tc>
          <w:tcPr>
            <w:tcW w:w="535"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center"/>
              <w:rPr>
                <w:rFonts w:ascii="Arial Narrow" w:eastAsia="仿宋_GB2312" w:hAnsi="Arial Narrow"/>
                <w:b/>
                <w:szCs w:val="21"/>
              </w:rPr>
            </w:pPr>
            <w:r w:rsidRPr="009570C0">
              <w:rPr>
                <w:rFonts w:ascii="Arial Narrow" w:eastAsia="仿宋_GB2312" w:hAnsi="Arial Narrow" w:hint="eastAsia"/>
                <w:b/>
                <w:szCs w:val="21"/>
              </w:rPr>
              <w:t>是否</w:t>
            </w:r>
          </w:p>
          <w:p w:rsidR="009940AD" w:rsidRPr="009570C0" w:rsidRDefault="009940AD" w:rsidP="009940AD">
            <w:pPr>
              <w:pStyle w:val="ac"/>
              <w:adjustRightInd w:val="0"/>
              <w:snapToGrid w:val="0"/>
              <w:jc w:val="center"/>
              <w:rPr>
                <w:rFonts w:ascii="Arial Narrow" w:eastAsia="仿宋_GB2312" w:hAnsi="Arial Narrow"/>
                <w:b/>
                <w:szCs w:val="21"/>
              </w:rPr>
            </w:pPr>
            <w:r w:rsidRPr="009570C0">
              <w:rPr>
                <w:rFonts w:ascii="Arial Narrow" w:eastAsia="仿宋_GB2312" w:hAnsi="Arial Narrow" w:hint="eastAsia"/>
                <w:b/>
                <w:szCs w:val="21"/>
              </w:rPr>
              <w:t>合并</w:t>
            </w:r>
          </w:p>
          <w:p w:rsidR="009940AD" w:rsidRPr="009570C0" w:rsidRDefault="009940AD" w:rsidP="009940AD">
            <w:pPr>
              <w:pStyle w:val="ac"/>
              <w:adjustRightInd w:val="0"/>
              <w:snapToGrid w:val="0"/>
              <w:jc w:val="center"/>
              <w:rPr>
                <w:rFonts w:ascii="Arial Narrow" w:eastAsia="仿宋_GB2312" w:hAnsi="Arial Narrow"/>
                <w:b/>
                <w:szCs w:val="21"/>
              </w:rPr>
            </w:pPr>
            <w:r w:rsidRPr="009570C0">
              <w:rPr>
                <w:rFonts w:ascii="Arial Narrow" w:eastAsia="仿宋_GB2312" w:hAnsi="Arial Narrow" w:hint="eastAsia"/>
                <w:b/>
                <w:szCs w:val="21"/>
              </w:rPr>
              <w:t>报表</w:t>
            </w:r>
          </w:p>
        </w:tc>
      </w:tr>
      <w:tr w:rsidR="009940AD" w:rsidRPr="009570C0" w:rsidTr="009940AD">
        <w:trPr>
          <w:divId w:val="1834684313"/>
          <w:trHeight w:val="1439"/>
        </w:trPr>
        <w:tc>
          <w:tcPr>
            <w:tcW w:w="1027"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北京歌华益网广告有限公司</w:t>
            </w:r>
          </w:p>
        </w:tc>
        <w:tc>
          <w:tcPr>
            <w:tcW w:w="667"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center"/>
              <w:rPr>
                <w:rFonts w:ascii="Arial Narrow" w:eastAsia="仿宋_GB2312" w:hAnsi="Arial Narrow"/>
                <w:sz w:val="24"/>
                <w:szCs w:val="24"/>
              </w:rPr>
            </w:pPr>
            <w:r w:rsidRPr="009570C0">
              <w:rPr>
                <w:rFonts w:ascii="Arial Narrow" w:eastAsia="仿宋_GB2312" w:hAnsi="Arial Narrow" w:hint="eastAsia"/>
                <w:sz w:val="24"/>
                <w:szCs w:val="24"/>
              </w:rPr>
              <w:t>800</w:t>
            </w:r>
          </w:p>
        </w:tc>
        <w:tc>
          <w:tcPr>
            <w:tcW w:w="691"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58909643-8</w:t>
            </w:r>
          </w:p>
        </w:tc>
        <w:tc>
          <w:tcPr>
            <w:tcW w:w="1082"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center"/>
              <w:rPr>
                <w:rFonts w:ascii="Arial Narrow" w:eastAsia="仿宋_GB2312" w:hAnsi="Arial Narrow"/>
                <w:sz w:val="24"/>
                <w:szCs w:val="24"/>
              </w:rPr>
            </w:pPr>
            <w:r w:rsidRPr="009570C0">
              <w:rPr>
                <w:rFonts w:ascii="Arial Narrow" w:eastAsia="仿宋_GB2312" w:hAnsi="Arial Narrow" w:hint="eastAsia"/>
                <w:sz w:val="24"/>
                <w:szCs w:val="24"/>
              </w:rPr>
              <w:t>设计、制作、代理、发布广告；图文设计制作；企业策划；经济信息咨询</w:t>
            </w:r>
          </w:p>
        </w:tc>
        <w:tc>
          <w:tcPr>
            <w:tcW w:w="461"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100</w:t>
            </w:r>
          </w:p>
        </w:tc>
        <w:tc>
          <w:tcPr>
            <w:tcW w:w="537"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center"/>
              <w:rPr>
                <w:rFonts w:ascii="Arial Narrow" w:eastAsia="仿宋_GB2312" w:hAnsi="Arial Narrow"/>
                <w:sz w:val="24"/>
                <w:szCs w:val="24"/>
              </w:rPr>
            </w:pPr>
            <w:r w:rsidRPr="009570C0">
              <w:rPr>
                <w:rFonts w:ascii="Arial Narrow" w:eastAsia="仿宋_GB2312" w:hAnsi="Arial Narrow" w:hint="eastAsia"/>
                <w:sz w:val="24"/>
                <w:szCs w:val="24"/>
              </w:rPr>
              <w:t>100</w:t>
            </w:r>
          </w:p>
        </w:tc>
        <w:tc>
          <w:tcPr>
            <w:tcW w:w="535"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center"/>
              <w:rPr>
                <w:rFonts w:ascii="Arial Narrow" w:eastAsia="仿宋_GB2312" w:hAnsi="Arial Narrow"/>
                <w:sz w:val="24"/>
                <w:szCs w:val="24"/>
              </w:rPr>
            </w:pPr>
            <w:r w:rsidRPr="009570C0">
              <w:rPr>
                <w:rFonts w:ascii="Arial Narrow" w:eastAsia="仿宋_GB2312" w:hAnsi="Arial Narrow" w:hint="eastAsia"/>
                <w:sz w:val="24"/>
                <w:szCs w:val="24"/>
              </w:rPr>
              <w:t>是</w:t>
            </w:r>
          </w:p>
        </w:tc>
      </w:tr>
    </w:tbl>
    <w:p w:rsidR="009940AD" w:rsidRPr="009570C0" w:rsidRDefault="009940AD" w:rsidP="00E545F3">
      <w:pPr>
        <w:snapToGrid w:val="0"/>
        <w:spacing w:beforeLines="150" w:afterLines="90"/>
        <w:ind w:rightChars="-3" w:right="-6"/>
        <w:divId w:val="1834684313"/>
        <w:rPr>
          <w:rFonts w:ascii="Arial Narrow" w:eastAsia="仿宋_GB2312" w:hAnsi="Arial Narrow"/>
          <w:sz w:val="24"/>
        </w:rPr>
      </w:pPr>
      <w:r w:rsidRPr="009570C0">
        <w:rPr>
          <w:rFonts w:ascii="Arial Narrow" w:eastAsia="仿宋_GB2312" w:hAnsi="Arial Narrow" w:hint="eastAsia"/>
          <w:sz w:val="24"/>
        </w:rPr>
        <w:t>取得方式：①通过设立或投资等方式②同</w:t>
      </w:r>
      <w:proofErr w:type="gramStart"/>
      <w:r w:rsidRPr="009570C0">
        <w:rPr>
          <w:rFonts w:ascii="Arial Narrow" w:eastAsia="仿宋_GB2312" w:hAnsi="Arial Narrow" w:hint="eastAsia"/>
          <w:sz w:val="24"/>
        </w:rPr>
        <w:t>一控制</w:t>
      </w:r>
      <w:proofErr w:type="gramEnd"/>
      <w:r w:rsidRPr="009570C0">
        <w:rPr>
          <w:rFonts w:ascii="Arial Narrow" w:eastAsia="仿宋_GB2312" w:hAnsi="Arial Narrow" w:hint="eastAsia"/>
          <w:sz w:val="24"/>
        </w:rPr>
        <w:t>下企业合并③非同</w:t>
      </w:r>
      <w:proofErr w:type="gramStart"/>
      <w:r w:rsidRPr="009570C0">
        <w:rPr>
          <w:rFonts w:ascii="Arial Narrow" w:eastAsia="仿宋_GB2312" w:hAnsi="Arial Narrow" w:hint="eastAsia"/>
          <w:sz w:val="24"/>
        </w:rPr>
        <w:t>一控制</w:t>
      </w:r>
      <w:proofErr w:type="gramEnd"/>
      <w:r w:rsidRPr="009570C0">
        <w:rPr>
          <w:rFonts w:ascii="Arial Narrow" w:eastAsia="仿宋_GB2312" w:hAnsi="Arial Narrow" w:hint="eastAsia"/>
          <w:sz w:val="24"/>
        </w:rPr>
        <w:t>下企业合并</w:t>
      </w:r>
    </w:p>
    <w:p w:rsidR="009940AD" w:rsidRPr="009570C0" w:rsidRDefault="009940AD" w:rsidP="00E545F3">
      <w:pPr>
        <w:snapToGrid w:val="0"/>
        <w:spacing w:beforeLines="150" w:afterLines="90"/>
        <w:ind w:rightChars="-3" w:right="-6"/>
        <w:divId w:val="1834684313"/>
        <w:rPr>
          <w:rFonts w:ascii="Arial Narrow" w:eastAsia="仿宋_GB2312" w:hAnsi="Arial Narrow"/>
          <w:sz w:val="24"/>
        </w:rPr>
      </w:pPr>
      <w:r w:rsidRPr="009570C0">
        <w:rPr>
          <w:rFonts w:ascii="Arial Narrow" w:eastAsia="仿宋_GB2312" w:hAnsi="Arial Narrow" w:hint="eastAsia"/>
          <w:sz w:val="24"/>
        </w:rPr>
        <w:t>通过歌华有线投资管理有限公司控制的孙公司情况（续</w:t>
      </w:r>
      <w:r w:rsidRPr="009570C0">
        <w:rPr>
          <w:rFonts w:ascii="Arial Narrow" w:eastAsia="仿宋_GB2312" w:hAnsi="Arial Narrow" w:hint="eastAsia"/>
          <w:sz w:val="24"/>
        </w:rPr>
        <w:t>2</w:t>
      </w:r>
      <w:r w:rsidRPr="009570C0">
        <w:rPr>
          <w:rFonts w:ascii="Arial Narrow" w:eastAsia="仿宋_GB2312" w:hAnsi="Arial Narrow" w:hint="eastAsia"/>
          <w:sz w:val="24"/>
        </w:rPr>
        <w:t>）：</w:t>
      </w:r>
    </w:p>
    <w:tbl>
      <w:tblPr>
        <w:tblW w:w="4964" w:type="pct"/>
        <w:tblInd w:w="-34" w:type="dxa"/>
        <w:tblLook w:val="0000"/>
      </w:tblPr>
      <w:tblGrid>
        <w:gridCol w:w="1985"/>
        <w:gridCol w:w="1559"/>
        <w:gridCol w:w="1701"/>
        <w:gridCol w:w="1701"/>
        <w:gridCol w:w="2268"/>
      </w:tblGrid>
      <w:tr w:rsidR="009940AD" w:rsidRPr="009570C0" w:rsidTr="009940AD">
        <w:trPr>
          <w:divId w:val="1834684313"/>
          <w:trHeight w:val="405"/>
        </w:trPr>
        <w:tc>
          <w:tcPr>
            <w:tcW w:w="1077"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szCs w:val="21"/>
                <w:u w:val="single"/>
              </w:rPr>
            </w:pPr>
            <w:r w:rsidRPr="009570C0">
              <w:rPr>
                <w:rFonts w:ascii="Arial Narrow" w:eastAsia="仿宋_GB2312" w:hAnsi="Arial Narrow" w:hint="eastAsia"/>
                <w:b/>
                <w:szCs w:val="21"/>
              </w:rPr>
              <w:lastRenderedPageBreak/>
              <w:t>孙公司全称</w:t>
            </w:r>
          </w:p>
        </w:tc>
        <w:tc>
          <w:tcPr>
            <w:tcW w:w="846"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szCs w:val="21"/>
                <w:u w:val="single"/>
              </w:rPr>
            </w:pPr>
            <w:r w:rsidRPr="009570C0">
              <w:rPr>
                <w:rFonts w:ascii="Arial Narrow" w:eastAsia="仿宋_GB2312" w:hAnsi="Arial Narrow" w:hint="eastAsia"/>
                <w:b/>
                <w:szCs w:val="21"/>
              </w:rPr>
              <w:t>期末实际出资额（万元）</w:t>
            </w:r>
          </w:p>
        </w:tc>
        <w:tc>
          <w:tcPr>
            <w:tcW w:w="923"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szCs w:val="21"/>
                <w:u w:val="single"/>
              </w:rPr>
            </w:pPr>
            <w:r w:rsidRPr="009570C0">
              <w:rPr>
                <w:rFonts w:ascii="Arial Narrow" w:eastAsia="仿宋_GB2312" w:hAnsi="Arial Narrow" w:hint="eastAsia"/>
                <w:b/>
                <w:szCs w:val="21"/>
              </w:rPr>
              <w:t>实质上构成对孙公司净投资的其他项目余额</w:t>
            </w:r>
          </w:p>
        </w:tc>
        <w:tc>
          <w:tcPr>
            <w:tcW w:w="923"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Cs w:val="21"/>
              </w:rPr>
            </w:pPr>
            <w:r w:rsidRPr="009570C0">
              <w:rPr>
                <w:rFonts w:ascii="Arial Narrow" w:eastAsia="仿宋_GB2312" w:hAnsi="Arial Narrow" w:hint="eastAsia"/>
                <w:b/>
                <w:szCs w:val="21"/>
              </w:rPr>
              <w:t>少数股东权益</w:t>
            </w:r>
          </w:p>
        </w:tc>
        <w:tc>
          <w:tcPr>
            <w:tcW w:w="1231"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Cs w:val="21"/>
              </w:rPr>
            </w:pPr>
            <w:r w:rsidRPr="009570C0">
              <w:rPr>
                <w:rFonts w:ascii="Arial Narrow" w:eastAsia="仿宋_GB2312" w:hAnsi="Arial Narrow" w:hint="eastAsia"/>
                <w:b/>
                <w:szCs w:val="21"/>
              </w:rPr>
              <w:t>少数股东权益中用于</w:t>
            </w:r>
            <w:proofErr w:type="gramStart"/>
            <w:r w:rsidRPr="009570C0">
              <w:rPr>
                <w:rFonts w:ascii="Arial Narrow" w:eastAsia="仿宋_GB2312" w:hAnsi="Arial Narrow" w:hint="eastAsia"/>
                <w:b/>
                <w:szCs w:val="21"/>
              </w:rPr>
              <w:t>冲减少数股东</w:t>
            </w:r>
            <w:proofErr w:type="gramEnd"/>
            <w:r w:rsidRPr="009570C0">
              <w:rPr>
                <w:rFonts w:ascii="Arial Narrow" w:eastAsia="仿宋_GB2312" w:hAnsi="Arial Narrow" w:hint="eastAsia"/>
                <w:b/>
                <w:szCs w:val="21"/>
              </w:rPr>
              <w:t>损益的金额</w:t>
            </w:r>
          </w:p>
        </w:tc>
      </w:tr>
      <w:tr w:rsidR="009940AD" w:rsidRPr="009570C0" w:rsidTr="009940AD">
        <w:trPr>
          <w:divId w:val="1834684313"/>
          <w:trHeight w:hRule="exact" w:val="624"/>
        </w:trPr>
        <w:tc>
          <w:tcPr>
            <w:tcW w:w="1077"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北京歌华益网广告有限公司</w:t>
            </w:r>
          </w:p>
        </w:tc>
        <w:tc>
          <w:tcPr>
            <w:tcW w:w="846"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800</w:t>
            </w:r>
          </w:p>
        </w:tc>
        <w:tc>
          <w:tcPr>
            <w:tcW w:w="923"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c>
          <w:tcPr>
            <w:tcW w:w="923"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c>
          <w:tcPr>
            <w:tcW w:w="1231" w:type="pct"/>
            <w:tcBorders>
              <w:top w:val="single" w:sz="4" w:space="0" w:color="auto"/>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w:t>
      </w:r>
      <w:r w:rsidRPr="009570C0">
        <w:rPr>
          <w:rFonts w:ascii="Arial Narrow" w:eastAsia="仿宋_GB2312" w:hAnsi="Arial Narrow" w:hint="eastAsia"/>
          <w:sz w:val="24"/>
        </w:rPr>
        <w:t>、特殊目的的主体或通过受托经营或承租等方式形成控制权的经营实体</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本公司无特殊目的的主体或通过受托经营或承租等方式形成控制权的经营实体。</w:t>
      </w:r>
    </w:p>
    <w:p w:rsidR="009940AD" w:rsidRPr="009570C0" w:rsidRDefault="009940AD" w:rsidP="00E545F3">
      <w:pPr>
        <w:snapToGrid w:val="0"/>
        <w:spacing w:beforeLines="50" w:afterLines="90"/>
        <w:ind w:leftChars="-200" w:left="-1" w:hangingChars="174" w:hanging="419"/>
        <w:outlineLvl w:val="0"/>
        <w:divId w:val="1834684313"/>
        <w:rPr>
          <w:rFonts w:ascii="Arial Narrow" w:eastAsia="仿宋_GB2312" w:hAnsi="Arial Narrow"/>
          <w:b/>
          <w:sz w:val="24"/>
        </w:rPr>
      </w:pPr>
      <w:r w:rsidRPr="009570C0">
        <w:rPr>
          <w:rFonts w:ascii="Arial Narrow" w:eastAsia="仿宋_GB2312" w:hAnsi="Arial Narrow" w:cs="宋体" w:hint="eastAsia"/>
          <w:b/>
          <w:kern w:val="0"/>
          <w:sz w:val="24"/>
        </w:rPr>
        <w:t>五</w:t>
      </w:r>
      <w:r w:rsidRPr="009570C0">
        <w:rPr>
          <w:rFonts w:ascii="Arial Narrow" w:eastAsia="仿宋_GB2312" w:hAnsi="Arial Narrow" w:hint="eastAsia"/>
          <w:b/>
          <w:sz w:val="24"/>
        </w:rPr>
        <w:t>、合并财务报表项目注释</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、货币资金</w:t>
      </w:r>
    </w:p>
    <w:tbl>
      <w:tblPr>
        <w:tblW w:w="4928" w:type="pct"/>
        <w:tblBorders>
          <w:top w:val="single" w:sz="4" w:space="0" w:color="auto"/>
          <w:bottom w:val="single" w:sz="4" w:space="0" w:color="auto"/>
        </w:tblBorders>
        <w:tblCellMar>
          <w:left w:w="142" w:type="dxa"/>
          <w:right w:w="142" w:type="dxa"/>
        </w:tblCellMar>
        <w:tblLook w:val="0000"/>
      </w:tblPr>
      <w:tblGrid>
        <w:gridCol w:w="1863"/>
        <w:gridCol w:w="803"/>
        <w:gridCol w:w="1060"/>
        <w:gridCol w:w="1819"/>
        <w:gridCol w:w="792"/>
        <w:gridCol w:w="1036"/>
        <w:gridCol w:w="1841"/>
      </w:tblGrid>
      <w:tr w:rsidR="009940AD" w:rsidRPr="009570C0" w:rsidTr="009940AD">
        <w:trPr>
          <w:divId w:val="1834684313"/>
          <w:trHeight w:hRule="exact" w:val="397"/>
        </w:trPr>
        <w:tc>
          <w:tcPr>
            <w:tcW w:w="1011" w:type="pct"/>
            <w:tcBorders>
              <w:top w:val="single" w:sz="8" w:space="0" w:color="auto"/>
              <w:bottom w:val="single" w:sz="4" w:space="0" w:color="auto"/>
            </w:tcBorders>
            <w:vAlign w:val="center"/>
          </w:tcPr>
          <w:p w:rsidR="009940AD" w:rsidRPr="009570C0" w:rsidRDefault="009940AD" w:rsidP="009940AD">
            <w:pPr>
              <w:widowControl/>
              <w:rPr>
                <w:rFonts w:ascii="仿宋_GB2312" w:eastAsia="仿宋_GB2312" w:hAnsi="Arial Narrow"/>
                <w:b/>
                <w:sz w:val="24"/>
              </w:rPr>
            </w:pPr>
            <w:r w:rsidRPr="009570C0">
              <w:rPr>
                <w:rFonts w:ascii="仿宋_GB2312" w:eastAsia="仿宋_GB2312" w:hAnsi="Arial Narrow" w:cs="宋体" w:hint="eastAsia"/>
                <w:b/>
                <w:kern w:val="0"/>
                <w:sz w:val="24"/>
              </w:rPr>
              <w:t>项目</w:t>
            </w:r>
          </w:p>
        </w:tc>
        <w:tc>
          <w:tcPr>
            <w:tcW w:w="1998" w:type="pct"/>
            <w:gridSpan w:val="3"/>
            <w:tcBorders>
              <w:top w:val="single" w:sz="8" w:space="0" w:color="auto"/>
              <w:bottom w:val="single" w:sz="4" w:space="0" w:color="auto"/>
            </w:tcBorders>
            <w:vAlign w:val="center"/>
          </w:tcPr>
          <w:p w:rsidR="009940AD" w:rsidRPr="009570C0" w:rsidRDefault="009940AD" w:rsidP="009940AD">
            <w:pPr>
              <w:widowControl/>
              <w:jc w:val="center"/>
              <w:rPr>
                <w:rFonts w:ascii="仿宋_GB2312" w:eastAsia="仿宋_GB2312" w:hAnsi="Arial Narrow" w:cs="宋体"/>
                <w:b/>
                <w:kern w:val="0"/>
                <w:sz w:val="24"/>
              </w:rPr>
            </w:pPr>
            <w:r w:rsidRPr="009570C0">
              <w:rPr>
                <w:rFonts w:ascii="仿宋_GB2312" w:eastAsia="仿宋_GB2312" w:hAnsi="Arial Narrow" w:cs="宋体"/>
                <w:b/>
                <w:kern w:val="0"/>
                <w:sz w:val="24"/>
              </w:rPr>
              <w:t>期末数</w:t>
            </w:r>
          </w:p>
        </w:tc>
        <w:tc>
          <w:tcPr>
            <w:tcW w:w="1992" w:type="pct"/>
            <w:gridSpan w:val="3"/>
            <w:tcBorders>
              <w:top w:val="single" w:sz="8" w:space="0" w:color="auto"/>
              <w:bottom w:val="single" w:sz="4" w:space="0" w:color="auto"/>
            </w:tcBorders>
            <w:vAlign w:val="center"/>
          </w:tcPr>
          <w:p w:rsidR="009940AD" w:rsidRPr="009570C0" w:rsidRDefault="009940AD" w:rsidP="009940AD">
            <w:pPr>
              <w:widowControl/>
              <w:jc w:val="center"/>
              <w:rPr>
                <w:rFonts w:ascii="仿宋_GB2312" w:eastAsia="仿宋_GB2312" w:hAnsi="Arial Narrow" w:cs="宋体"/>
                <w:b/>
                <w:kern w:val="0"/>
                <w:sz w:val="24"/>
              </w:rPr>
            </w:pPr>
            <w:r w:rsidRPr="009570C0">
              <w:rPr>
                <w:rFonts w:ascii="仿宋_GB2312" w:eastAsia="仿宋_GB2312" w:hAnsi="Arial Narrow" w:cs="宋体"/>
                <w:b/>
                <w:kern w:val="0"/>
                <w:sz w:val="24"/>
              </w:rPr>
              <w:t>期初数</w:t>
            </w:r>
          </w:p>
        </w:tc>
      </w:tr>
      <w:tr w:rsidR="009940AD" w:rsidRPr="009570C0" w:rsidTr="009940AD">
        <w:trPr>
          <w:divId w:val="1834684313"/>
          <w:trHeight w:hRule="exact" w:val="624"/>
        </w:trPr>
        <w:tc>
          <w:tcPr>
            <w:tcW w:w="1011" w:type="pct"/>
            <w:tcBorders>
              <w:top w:val="single" w:sz="4" w:space="0" w:color="auto"/>
              <w:bottom w:val="single" w:sz="4" w:space="0" w:color="auto"/>
            </w:tcBorders>
            <w:vAlign w:val="center"/>
          </w:tcPr>
          <w:p w:rsidR="009940AD" w:rsidRPr="009570C0" w:rsidRDefault="009940AD" w:rsidP="009940AD">
            <w:pPr>
              <w:autoSpaceDE w:val="0"/>
              <w:autoSpaceDN w:val="0"/>
              <w:adjustRightInd w:val="0"/>
              <w:snapToGrid w:val="0"/>
              <w:spacing w:before="120" w:after="216"/>
              <w:rPr>
                <w:rFonts w:ascii="Arial Narrow" w:eastAsia="仿宋_GB2312" w:hAnsi="Arial Narrow"/>
                <w:b/>
                <w:sz w:val="24"/>
              </w:rPr>
            </w:pPr>
          </w:p>
        </w:tc>
        <w:tc>
          <w:tcPr>
            <w:tcW w:w="436" w:type="pct"/>
            <w:tcBorders>
              <w:top w:val="single" w:sz="4"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外币金额</w:t>
            </w:r>
          </w:p>
        </w:tc>
        <w:tc>
          <w:tcPr>
            <w:tcW w:w="575" w:type="pct"/>
            <w:tcBorders>
              <w:top w:val="single" w:sz="4"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折算率</w:t>
            </w:r>
          </w:p>
        </w:tc>
        <w:tc>
          <w:tcPr>
            <w:tcW w:w="986" w:type="pct"/>
            <w:tcBorders>
              <w:top w:val="single" w:sz="4"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人民币金额</w:t>
            </w:r>
          </w:p>
        </w:tc>
        <w:tc>
          <w:tcPr>
            <w:tcW w:w="430" w:type="pct"/>
            <w:tcBorders>
              <w:top w:val="single" w:sz="4"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外币金额</w:t>
            </w:r>
          </w:p>
        </w:tc>
        <w:tc>
          <w:tcPr>
            <w:tcW w:w="562" w:type="pct"/>
            <w:tcBorders>
              <w:top w:val="single" w:sz="4"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折算率</w:t>
            </w:r>
          </w:p>
        </w:tc>
        <w:tc>
          <w:tcPr>
            <w:tcW w:w="999" w:type="pct"/>
            <w:tcBorders>
              <w:top w:val="single" w:sz="4"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人民币金额</w:t>
            </w:r>
          </w:p>
        </w:tc>
      </w:tr>
      <w:tr w:rsidR="009940AD" w:rsidRPr="009570C0" w:rsidTr="009940AD">
        <w:trPr>
          <w:divId w:val="1834684313"/>
          <w:trHeight w:hRule="exact" w:val="397"/>
        </w:trPr>
        <w:tc>
          <w:tcPr>
            <w:tcW w:w="1011" w:type="pct"/>
            <w:tcBorders>
              <w:top w:val="single" w:sz="4" w:space="0" w:color="auto"/>
            </w:tcBorders>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现金：</w:t>
            </w:r>
          </w:p>
        </w:tc>
        <w:tc>
          <w:tcPr>
            <w:tcW w:w="436"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575"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986"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150,426.34</w:t>
            </w:r>
          </w:p>
        </w:tc>
        <w:tc>
          <w:tcPr>
            <w:tcW w:w="430"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562"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999"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151,467.00</w:t>
            </w:r>
          </w:p>
        </w:tc>
      </w:tr>
      <w:tr w:rsidR="009940AD" w:rsidRPr="009570C0" w:rsidTr="009940AD">
        <w:trPr>
          <w:divId w:val="1834684313"/>
          <w:trHeight w:hRule="exact" w:val="397"/>
        </w:trPr>
        <w:tc>
          <w:tcPr>
            <w:tcW w:w="1011" w:type="pct"/>
            <w:tcBorders>
              <w:bottom w:val="nil"/>
            </w:tcBorders>
            <w:vAlign w:val="center"/>
          </w:tcPr>
          <w:p w:rsidR="009940AD" w:rsidRPr="009570C0" w:rsidDel="00F047C7"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银行存款：</w:t>
            </w:r>
          </w:p>
        </w:tc>
        <w:tc>
          <w:tcPr>
            <w:tcW w:w="436" w:type="pct"/>
            <w:tcBorders>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575" w:type="pct"/>
            <w:tcBorders>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986" w:type="pct"/>
            <w:tcBorders>
              <w:bottom w:val="nil"/>
            </w:tcBorders>
            <w:vAlign w:val="center"/>
          </w:tcPr>
          <w:p w:rsidR="009940AD" w:rsidRPr="009570C0" w:rsidRDefault="009940AD" w:rsidP="009940AD">
            <w:pPr>
              <w:widowControl/>
              <w:ind w:leftChars="-65" w:left="1" w:hangingChars="57" w:hanging="137"/>
              <w:jc w:val="right"/>
              <w:rPr>
                <w:rFonts w:ascii="Arial Narrow" w:eastAsia="仿宋_GB2312" w:hAnsi="Arial Narrow" w:cs="宋体"/>
                <w:kern w:val="0"/>
                <w:sz w:val="24"/>
              </w:rPr>
            </w:pPr>
            <w:r w:rsidRPr="009570C0">
              <w:rPr>
                <w:rFonts w:ascii="Arial Narrow" w:eastAsia="仿宋_GB2312" w:hAnsi="Arial Narrow" w:cs="宋体"/>
                <w:kern w:val="0"/>
                <w:sz w:val="24"/>
              </w:rPr>
              <w:t>3,208,157,660.59</w:t>
            </w:r>
          </w:p>
        </w:tc>
        <w:tc>
          <w:tcPr>
            <w:tcW w:w="430" w:type="pct"/>
            <w:tcBorders>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562" w:type="pct"/>
            <w:tcBorders>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999" w:type="pct"/>
            <w:tcBorders>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3,365,004,580.66</w:t>
            </w:r>
          </w:p>
        </w:tc>
      </w:tr>
      <w:tr w:rsidR="009940AD" w:rsidRPr="009570C0" w:rsidTr="009940AD">
        <w:trPr>
          <w:divId w:val="1834684313"/>
          <w:trHeight w:hRule="exact" w:val="397"/>
        </w:trPr>
        <w:tc>
          <w:tcPr>
            <w:tcW w:w="1011" w:type="pct"/>
            <w:tcBorders>
              <w:top w:val="nil"/>
              <w:bottom w:val="single" w:sz="4" w:space="0" w:color="auto"/>
            </w:tcBorders>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其他货币资金：</w:t>
            </w:r>
          </w:p>
        </w:tc>
        <w:tc>
          <w:tcPr>
            <w:tcW w:w="436" w:type="pct"/>
            <w:tcBorders>
              <w:top w:val="nil"/>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575" w:type="pct"/>
            <w:tcBorders>
              <w:top w:val="nil"/>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986" w:type="pct"/>
            <w:tcBorders>
              <w:top w:val="nil"/>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18,027.85</w:t>
            </w:r>
          </w:p>
        </w:tc>
        <w:tc>
          <w:tcPr>
            <w:tcW w:w="430" w:type="pct"/>
            <w:tcBorders>
              <w:top w:val="nil"/>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562" w:type="pct"/>
            <w:tcBorders>
              <w:top w:val="nil"/>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999" w:type="pct"/>
            <w:tcBorders>
              <w:top w:val="nil"/>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8,020,000.00</w:t>
            </w:r>
          </w:p>
        </w:tc>
      </w:tr>
      <w:tr w:rsidR="009940AD" w:rsidRPr="009570C0" w:rsidTr="009940AD">
        <w:trPr>
          <w:divId w:val="1834684313"/>
          <w:trHeight w:hRule="exact" w:val="397"/>
        </w:trPr>
        <w:tc>
          <w:tcPr>
            <w:tcW w:w="1011" w:type="pct"/>
            <w:tcBorders>
              <w:top w:val="single" w:sz="4" w:space="0" w:color="auto"/>
              <w:bottom w:val="single" w:sz="8" w:space="0" w:color="auto"/>
            </w:tcBorders>
            <w:vAlign w:val="center"/>
          </w:tcPr>
          <w:p w:rsidR="009940AD" w:rsidRPr="009570C0" w:rsidRDefault="009940AD" w:rsidP="009940AD">
            <w:pPr>
              <w:widowControl/>
              <w:rPr>
                <w:rFonts w:ascii="仿宋_GB2312" w:eastAsia="仿宋_GB2312" w:hAnsi="Arial Narrow" w:cs="宋体"/>
                <w:b/>
                <w:kern w:val="0"/>
                <w:sz w:val="24"/>
              </w:rPr>
            </w:pPr>
            <w:r w:rsidRPr="009570C0">
              <w:rPr>
                <w:rFonts w:ascii="仿宋_GB2312" w:eastAsia="仿宋_GB2312" w:hAnsi="Arial Narrow" w:cs="宋体" w:hint="eastAsia"/>
                <w:b/>
                <w:kern w:val="0"/>
                <w:sz w:val="24"/>
              </w:rPr>
              <w:t>合计</w:t>
            </w:r>
          </w:p>
        </w:tc>
        <w:tc>
          <w:tcPr>
            <w:tcW w:w="436"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w:t>
            </w:r>
          </w:p>
        </w:tc>
        <w:tc>
          <w:tcPr>
            <w:tcW w:w="575"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w:t>
            </w:r>
          </w:p>
        </w:tc>
        <w:tc>
          <w:tcPr>
            <w:tcW w:w="986"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3,208,326,114.78</w:t>
            </w:r>
          </w:p>
        </w:tc>
        <w:tc>
          <w:tcPr>
            <w:tcW w:w="430"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w:t>
            </w:r>
          </w:p>
        </w:tc>
        <w:tc>
          <w:tcPr>
            <w:tcW w:w="562"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w:t>
            </w:r>
          </w:p>
        </w:tc>
        <w:tc>
          <w:tcPr>
            <w:tcW w:w="999"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3,373,176,047.66</w:t>
            </w:r>
          </w:p>
        </w:tc>
      </w:tr>
    </w:tbl>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期末，本公司不存在质押、冻结，或有潜在收回风险的款项。</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w:t>
      </w:r>
      <w:r w:rsidRPr="009570C0">
        <w:rPr>
          <w:rFonts w:ascii="Arial Narrow" w:eastAsia="仿宋_GB2312" w:hAnsi="Arial Narrow" w:hint="eastAsia"/>
          <w:sz w:val="24"/>
        </w:rPr>
        <w:t>、应收票据</w:t>
      </w:r>
    </w:p>
    <w:tbl>
      <w:tblPr>
        <w:tblW w:w="4946" w:type="pct"/>
        <w:tblBorders>
          <w:top w:val="single" w:sz="4" w:space="0" w:color="auto"/>
          <w:bottom w:val="single" w:sz="4" w:space="0" w:color="auto"/>
        </w:tblBorders>
        <w:tblLook w:val="0000"/>
      </w:tblPr>
      <w:tblGrid>
        <w:gridCol w:w="3052"/>
        <w:gridCol w:w="3011"/>
        <w:gridCol w:w="3118"/>
      </w:tblGrid>
      <w:tr w:rsidR="009940AD" w:rsidRPr="009570C0" w:rsidTr="009940AD">
        <w:trPr>
          <w:divId w:val="1834684313"/>
          <w:trHeight w:hRule="exact" w:val="397"/>
        </w:trPr>
        <w:tc>
          <w:tcPr>
            <w:tcW w:w="1662" w:type="pct"/>
            <w:tcBorders>
              <w:top w:val="single" w:sz="8" w:space="0" w:color="auto"/>
              <w:bottom w:val="single" w:sz="4" w:space="0" w:color="auto"/>
            </w:tcBorders>
            <w:vAlign w:val="center"/>
          </w:tcPr>
          <w:p w:rsidR="009940AD" w:rsidRPr="009570C0" w:rsidRDefault="009940AD" w:rsidP="009940AD">
            <w:pPr>
              <w:snapToGrid w:val="0"/>
              <w:rPr>
                <w:rFonts w:ascii="Arial Narrow" w:eastAsia="仿宋_GB2312" w:hAnsi="Arial Narrow"/>
                <w:b/>
                <w:sz w:val="24"/>
              </w:rPr>
            </w:pPr>
            <w:r w:rsidRPr="009570C0">
              <w:rPr>
                <w:rFonts w:ascii="Arial Narrow" w:eastAsia="仿宋_GB2312" w:hAnsi="Arial Narrow" w:hint="eastAsia"/>
                <w:b/>
                <w:sz w:val="24"/>
              </w:rPr>
              <w:t>种</w:t>
            </w:r>
            <w:r w:rsidRPr="009570C0">
              <w:rPr>
                <w:rFonts w:ascii="Arial Narrow" w:eastAsia="仿宋_GB2312" w:hAnsi="Arial Narrow" w:hint="eastAsia"/>
                <w:b/>
                <w:sz w:val="24"/>
              </w:rPr>
              <w:t xml:space="preserve">  </w:t>
            </w:r>
            <w:r w:rsidRPr="009570C0">
              <w:rPr>
                <w:rFonts w:ascii="Arial Narrow" w:eastAsia="仿宋_GB2312" w:hAnsi="Arial Narrow" w:hint="eastAsia"/>
                <w:b/>
                <w:sz w:val="24"/>
              </w:rPr>
              <w:t>类</w:t>
            </w:r>
          </w:p>
        </w:tc>
        <w:tc>
          <w:tcPr>
            <w:tcW w:w="1640" w:type="pct"/>
            <w:tcBorders>
              <w:top w:val="single" w:sz="8" w:space="0" w:color="auto"/>
              <w:bottom w:val="single" w:sz="4" w:space="0" w:color="auto"/>
            </w:tcBorders>
            <w:vAlign w:val="center"/>
          </w:tcPr>
          <w:p w:rsidR="009940AD" w:rsidRPr="009570C0" w:rsidRDefault="009940AD" w:rsidP="009940AD">
            <w:pPr>
              <w:autoSpaceDE w:val="0"/>
              <w:autoSpaceDN w:val="0"/>
              <w:snapToGrid w:val="0"/>
              <w:ind w:left="-2" w:firstLine="2"/>
              <w:jc w:val="right"/>
              <w:rPr>
                <w:rFonts w:ascii="Arial Narrow" w:eastAsia="仿宋_GB2312" w:hAnsi="Arial Narrow" w:cs="Arial"/>
                <w:b/>
                <w:sz w:val="24"/>
              </w:rPr>
            </w:pPr>
            <w:r w:rsidRPr="009570C0">
              <w:rPr>
                <w:rFonts w:ascii="Arial Narrow" w:eastAsia="仿宋_GB2312" w:hAnsi="Arial Narrow" w:cs="Arial"/>
                <w:b/>
                <w:sz w:val="24"/>
              </w:rPr>
              <w:t>期末数</w:t>
            </w:r>
          </w:p>
        </w:tc>
        <w:tc>
          <w:tcPr>
            <w:tcW w:w="1698" w:type="pct"/>
            <w:tcBorders>
              <w:top w:val="single" w:sz="8" w:space="0" w:color="auto"/>
              <w:bottom w:val="single" w:sz="4" w:space="0" w:color="auto"/>
            </w:tcBorders>
            <w:vAlign w:val="center"/>
          </w:tcPr>
          <w:p w:rsidR="009940AD" w:rsidRPr="009570C0" w:rsidRDefault="009940AD" w:rsidP="009940AD">
            <w:pPr>
              <w:autoSpaceDE w:val="0"/>
              <w:autoSpaceDN w:val="0"/>
              <w:snapToGrid w:val="0"/>
              <w:jc w:val="right"/>
              <w:rPr>
                <w:rFonts w:ascii="Arial Narrow" w:eastAsia="仿宋_GB2312" w:hAnsi="Arial Narrow" w:cs="Arial"/>
                <w:b/>
                <w:sz w:val="24"/>
              </w:rPr>
            </w:pPr>
            <w:r w:rsidRPr="009570C0">
              <w:rPr>
                <w:rFonts w:ascii="Arial Narrow" w:eastAsia="仿宋_GB2312" w:hAnsi="Arial Narrow" w:cs="Arial"/>
                <w:b/>
                <w:sz w:val="24"/>
              </w:rPr>
              <w:t>期初数</w:t>
            </w:r>
          </w:p>
        </w:tc>
      </w:tr>
      <w:tr w:rsidR="009940AD" w:rsidRPr="009570C0" w:rsidTr="009940AD">
        <w:trPr>
          <w:divId w:val="1834684313"/>
          <w:trHeight w:hRule="exact" w:val="397"/>
        </w:trPr>
        <w:tc>
          <w:tcPr>
            <w:tcW w:w="1662" w:type="pct"/>
            <w:tcBorders>
              <w:top w:val="single" w:sz="4" w:space="0" w:color="auto"/>
              <w:bottom w:val="single" w:sz="8" w:space="0" w:color="auto"/>
            </w:tcBorders>
            <w:vAlign w:val="center"/>
          </w:tcPr>
          <w:p w:rsidR="009940AD" w:rsidRPr="009570C0" w:rsidRDefault="009940AD" w:rsidP="009940AD">
            <w:pPr>
              <w:pStyle w:val="af"/>
              <w:adjustRightInd/>
              <w:snapToGrid w:val="0"/>
              <w:spacing w:line="240" w:lineRule="auto"/>
              <w:textAlignment w:val="auto"/>
              <w:rPr>
                <w:rFonts w:ascii="Arial Narrow" w:eastAsia="仿宋_GB2312" w:hAnsi="Arial Narrow"/>
                <w:kern w:val="2"/>
                <w:sz w:val="24"/>
                <w:szCs w:val="24"/>
              </w:rPr>
            </w:pPr>
            <w:r w:rsidRPr="009570C0">
              <w:rPr>
                <w:rFonts w:ascii="Arial Narrow" w:eastAsia="仿宋_GB2312" w:hAnsi="Arial Narrow" w:hint="eastAsia"/>
                <w:kern w:val="2"/>
                <w:sz w:val="24"/>
                <w:szCs w:val="24"/>
              </w:rPr>
              <w:t>银行承兑汇票</w:t>
            </w:r>
          </w:p>
        </w:tc>
        <w:tc>
          <w:tcPr>
            <w:tcW w:w="1640" w:type="pct"/>
            <w:tcBorders>
              <w:top w:val="single" w:sz="4" w:space="0" w:color="auto"/>
              <w:bottom w:val="single" w:sz="8" w:space="0" w:color="auto"/>
            </w:tcBorders>
            <w:vAlign w:val="center"/>
          </w:tcPr>
          <w:p w:rsidR="009940AD" w:rsidRPr="009570C0" w:rsidRDefault="009940AD" w:rsidP="009940AD">
            <w:pPr>
              <w:snapToGrid w:val="0"/>
              <w:jc w:val="right"/>
              <w:rPr>
                <w:rFonts w:ascii="Arial Narrow" w:eastAsia="仿宋_GB2312" w:hAnsi="Arial Narrow"/>
                <w:sz w:val="24"/>
              </w:rPr>
            </w:pPr>
            <w:r w:rsidRPr="009570C0">
              <w:rPr>
                <w:rFonts w:ascii="Arial Narrow" w:eastAsia="仿宋_GB2312" w:hAnsi="Arial Narrow" w:cs="宋体" w:hint="eastAsia"/>
                <w:kern w:val="0"/>
                <w:sz w:val="24"/>
              </w:rPr>
              <w:t>2,840,000.00</w:t>
            </w:r>
          </w:p>
        </w:tc>
        <w:tc>
          <w:tcPr>
            <w:tcW w:w="1698" w:type="pct"/>
            <w:tcBorders>
              <w:top w:val="single" w:sz="4" w:space="0" w:color="auto"/>
              <w:bottom w:val="single" w:sz="8" w:space="0" w:color="auto"/>
            </w:tcBorders>
            <w:vAlign w:val="center"/>
          </w:tcPr>
          <w:p w:rsidR="009940AD" w:rsidRPr="009570C0" w:rsidRDefault="009940AD" w:rsidP="009940AD">
            <w:pPr>
              <w:snapToGrid w:val="0"/>
              <w:jc w:val="right"/>
              <w:rPr>
                <w:rFonts w:ascii="Arial Narrow" w:eastAsia="仿宋_GB2312" w:hAnsi="Arial Narrow"/>
                <w:sz w:val="24"/>
              </w:rPr>
            </w:pPr>
            <w:r w:rsidRPr="009570C0">
              <w:rPr>
                <w:rFonts w:ascii="Arial Narrow" w:eastAsia="仿宋_GB2312" w:hAnsi="Arial Narrow" w:hint="eastAsia"/>
                <w:sz w:val="24"/>
              </w:rPr>
              <w:t>-</w:t>
            </w:r>
          </w:p>
        </w:tc>
      </w:tr>
    </w:tbl>
    <w:p w:rsidR="009940AD" w:rsidRPr="009570C0" w:rsidRDefault="009940AD" w:rsidP="00E545F3">
      <w:pPr>
        <w:snapToGrid w:val="0"/>
        <w:spacing w:before="120" w:afterLines="90"/>
        <w:ind w:leftChars="-29" w:left="-3" w:hangingChars="24" w:hanging="5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）期末公司无已质押的应收票据。</w:t>
      </w:r>
    </w:p>
    <w:p w:rsidR="009940AD" w:rsidRPr="009570C0" w:rsidRDefault="009940AD" w:rsidP="00E545F3">
      <w:pPr>
        <w:snapToGrid w:val="0"/>
        <w:spacing w:before="120" w:afterLines="90"/>
        <w:ind w:leftChars="-29" w:left="-3" w:hangingChars="24" w:hanging="5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）无因出票人无力履约而将票据转为应收账款的票据。</w:t>
      </w:r>
    </w:p>
    <w:p w:rsidR="009940AD" w:rsidRPr="009570C0" w:rsidRDefault="009940AD" w:rsidP="00E545F3">
      <w:pPr>
        <w:snapToGrid w:val="0"/>
        <w:spacing w:before="120" w:afterLines="90"/>
        <w:ind w:leftChars="-29" w:left="-3" w:hangingChars="24" w:hanging="5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）期末公司已经背书给他方但尚未到期的票据金额共计</w:t>
      </w:r>
      <w:r w:rsidRPr="009570C0">
        <w:rPr>
          <w:rFonts w:ascii="Arial Narrow" w:hAnsi="Arial Narrow" w:cs="宋体"/>
          <w:bCs/>
          <w:kern w:val="0"/>
          <w:sz w:val="24"/>
        </w:rPr>
        <w:t>2,000,000.00</w:t>
      </w:r>
      <w:r w:rsidRPr="009570C0">
        <w:rPr>
          <w:rFonts w:ascii="Arial Narrow" w:eastAsia="仿宋_GB2312" w:hAnsi="Arial Narrow" w:hint="eastAsia"/>
          <w:sz w:val="24"/>
        </w:rPr>
        <w:t>元，最大的前五名情况如下：</w:t>
      </w:r>
    </w:p>
    <w:tbl>
      <w:tblPr>
        <w:tblW w:w="4946" w:type="pct"/>
        <w:tblLook w:val="04A0"/>
      </w:tblPr>
      <w:tblGrid>
        <w:gridCol w:w="4171"/>
        <w:gridCol w:w="1855"/>
        <w:gridCol w:w="1596"/>
        <w:gridCol w:w="1559"/>
      </w:tblGrid>
      <w:tr w:rsidR="009940AD" w:rsidRPr="009570C0" w:rsidTr="009940AD">
        <w:trPr>
          <w:divId w:val="1834684313"/>
          <w:trHeight w:hRule="exact" w:val="397"/>
        </w:trPr>
        <w:tc>
          <w:tcPr>
            <w:tcW w:w="2272" w:type="pct"/>
            <w:tcBorders>
              <w:top w:val="single" w:sz="8" w:space="0" w:color="auto"/>
              <w:left w:val="nil"/>
              <w:bottom w:val="single" w:sz="4" w:space="0" w:color="auto"/>
              <w:right w:val="nil"/>
            </w:tcBorders>
            <w:shd w:val="clear" w:color="auto" w:fill="auto"/>
            <w:vAlign w:val="center"/>
            <w:hideMark/>
          </w:tcPr>
          <w:p w:rsidR="009940AD" w:rsidRPr="009570C0" w:rsidRDefault="009940AD" w:rsidP="009940AD">
            <w:pPr>
              <w:widowControl/>
              <w:rPr>
                <w:rFonts w:ascii="仿宋_GB2312" w:eastAsia="仿宋_GB2312" w:hAnsi="宋体" w:cs="宋体"/>
                <w:b/>
                <w:bCs/>
                <w:kern w:val="0"/>
                <w:sz w:val="24"/>
              </w:rPr>
            </w:pPr>
            <w:r w:rsidRPr="009570C0">
              <w:rPr>
                <w:rFonts w:ascii="仿宋_GB2312" w:eastAsia="仿宋_GB2312" w:hAnsi="宋体" w:cs="宋体" w:hint="eastAsia"/>
                <w:b/>
                <w:bCs/>
                <w:kern w:val="0"/>
                <w:sz w:val="24"/>
              </w:rPr>
              <w:t>出票单位</w:t>
            </w:r>
          </w:p>
        </w:tc>
        <w:tc>
          <w:tcPr>
            <w:tcW w:w="1010" w:type="pct"/>
            <w:tcBorders>
              <w:top w:val="single" w:sz="8" w:space="0" w:color="auto"/>
              <w:left w:val="nil"/>
              <w:bottom w:val="single" w:sz="4" w:space="0" w:color="auto"/>
              <w:right w:val="nil"/>
            </w:tcBorders>
            <w:shd w:val="clear" w:color="auto" w:fill="auto"/>
            <w:vAlign w:val="center"/>
            <w:hideMark/>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出票日期</w:t>
            </w:r>
          </w:p>
        </w:tc>
        <w:tc>
          <w:tcPr>
            <w:tcW w:w="869" w:type="pct"/>
            <w:tcBorders>
              <w:top w:val="single" w:sz="8" w:space="0" w:color="auto"/>
              <w:left w:val="nil"/>
              <w:bottom w:val="single" w:sz="4" w:space="0" w:color="auto"/>
              <w:right w:val="nil"/>
            </w:tcBorders>
            <w:shd w:val="clear" w:color="auto" w:fill="auto"/>
            <w:vAlign w:val="center"/>
            <w:hideMark/>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到期日</w:t>
            </w:r>
          </w:p>
        </w:tc>
        <w:tc>
          <w:tcPr>
            <w:tcW w:w="850" w:type="pct"/>
            <w:tcBorders>
              <w:top w:val="single" w:sz="8" w:space="0" w:color="auto"/>
              <w:left w:val="nil"/>
              <w:bottom w:val="single" w:sz="4" w:space="0" w:color="auto"/>
              <w:right w:val="nil"/>
            </w:tcBorders>
            <w:shd w:val="clear" w:color="auto" w:fill="auto"/>
            <w:vAlign w:val="center"/>
            <w:hideMark/>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金额</w:t>
            </w:r>
          </w:p>
        </w:tc>
      </w:tr>
      <w:tr w:rsidR="009940AD" w:rsidRPr="009570C0" w:rsidTr="009940AD">
        <w:trPr>
          <w:divId w:val="1834684313"/>
          <w:trHeight w:hRule="exact" w:val="397"/>
        </w:trPr>
        <w:tc>
          <w:tcPr>
            <w:tcW w:w="2272" w:type="pct"/>
            <w:tcBorders>
              <w:top w:val="single" w:sz="4" w:space="0" w:color="auto"/>
              <w:left w:val="nil"/>
              <w:bottom w:val="nil"/>
              <w:right w:val="nil"/>
            </w:tcBorders>
            <w:shd w:val="clear" w:color="auto" w:fill="auto"/>
            <w:vAlign w:val="center"/>
            <w:hideMark/>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河南省伯马股份有限公司</w:t>
            </w:r>
          </w:p>
        </w:tc>
        <w:tc>
          <w:tcPr>
            <w:tcW w:w="1010" w:type="pct"/>
            <w:tcBorders>
              <w:top w:val="single" w:sz="4" w:space="0" w:color="auto"/>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2012.09.06</w:t>
            </w:r>
          </w:p>
        </w:tc>
        <w:tc>
          <w:tcPr>
            <w:tcW w:w="869" w:type="pct"/>
            <w:tcBorders>
              <w:top w:val="single" w:sz="4" w:space="0" w:color="auto"/>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2013.03.06</w:t>
            </w:r>
          </w:p>
        </w:tc>
        <w:tc>
          <w:tcPr>
            <w:tcW w:w="850" w:type="pct"/>
            <w:tcBorders>
              <w:top w:val="single" w:sz="4" w:space="0" w:color="auto"/>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1,000,000.00</w:t>
            </w:r>
          </w:p>
        </w:tc>
      </w:tr>
      <w:tr w:rsidR="009940AD" w:rsidRPr="009570C0" w:rsidTr="009940AD">
        <w:trPr>
          <w:divId w:val="1834684313"/>
          <w:trHeight w:hRule="exact" w:val="397"/>
        </w:trPr>
        <w:tc>
          <w:tcPr>
            <w:tcW w:w="2272" w:type="pct"/>
            <w:tcBorders>
              <w:top w:val="nil"/>
              <w:left w:val="nil"/>
              <w:bottom w:val="nil"/>
              <w:right w:val="nil"/>
            </w:tcBorders>
            <w:shd w:val="clear" w:color="auto" w:fill="auto"/>
            <w:vAlign w:val="center"/>
            <w:hideMark/>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武汉钢铁集团矿业有限责任公司</w:t>
            </w:r>
          </w:p>
        </w:tc>
        <w:tc>
          <w:tcPr>
            <w:tcW w:w="101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2012.09.12</w:t>
            </w:r>
          </w:p>
        </w:tc>
        <w:tc>
          <w:tcPr>
            <w:tcW w:w="869"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2013.03.12</w:t>
            </w:r>
          </w:p>
        </w:tc>
        <w:tc>
          <w:tcPr>
            <w:tcW w:w="85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500,000.00</w:t>
            </w:r>
          </w:p>
        </w:tc>
      </w:tr>
      <w:tr w:rsidR="009940AD" w:rsidRPr="009570C0" w:rsidTr="009940AD">
        <w:trPr>
          <w:divId w:val="1834684313"/>
          <w:trHeight w:hRule="exact" w:val="397"/>
        </w:trPr>
        <w:tc>
          <w:tcPr>
            <w:tcW w:w="2272" w:type="pct"/>
            <w:tcBorders>
              <w:top w:val="nil"/>
              <w:left w:val="nil"/>
              <w:bottom w:val="nil"/>
              <w:right w:val="nil"/>
            </w:tcBorders>
            <w:shd w:val="clear" w:color="auto" w:fill="auto"/>
            <w:vAlign w:val="center"/>
            <w:hideMark/>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国药控股锦州有限公司</w:t>
            </w:r>
          </w:p>
        </w:tc>
        <w:tc>
          <w:tcPr>
            <w:tcW w:w="101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2012.09.20</w:t>
            </w:r>
          </w:p>
        </w:tc>
        <w:tc>
          <w:tcPr>
            <w:tcW w:w="869"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2013.03.20</w:t>
            </w:r>
          </w:p>
        </w:tc>
        <w:tc>
          <w:tcPr>
            <w:tcW w:w="85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300,000.00</w:t>
            </w:r>
          </w:p>
        </w:tc>
      </w:tr>
      <w:tr w:rsidR="009940AD" w:rsidRPr="009570C0" w:rsidTr="009940AD">
        <w:trPr>
          <w:divId w:val="1834684313"/>
          <w:trHeight w:hRule="exact" w:val="397"/>
        </w:trPr>
        <w:tc>
          <w:tcPr>
            <w:tcW w:w="2272" w:type="pct"/>
            <w:tcBorders>
              <w:top w:val="nil"/>
              <w:left w:val="nil"/>
              <w:bottom w:val="nil"/>
              <w:right w:val="nil"/>
            </w:tcBorders>
            <w:shd w:val="clear" w:color="auto" w:fill="auto"/>
            <w:vAlign w:val="center"/>
            <w:hideMark/>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成都伟天</w:t>
            </w:r>
            <w:proofErr w:type="gramStart"/>
            <w:r w:rsidRPr="009570C0">
              <w:rPr>
                <w:rFonts w:ascii="仿宋_GB2312" w:eastAsia="仿宋_GB2312" w:hAnsi="宋体" w:cs="宋体" w:hint="eastAsia"/>
                <w:kern w:val="0"/>
                <w:sz w:val="24"/>
              </w:rPr>
              <w:t>祥</w:t>
            </w:r>
            <w:proofErr w:type="gramEnd"/>
            <w:r w:rsidRPr="009570C0">
              <w:rPr>
                <w:rFonts w:ascii="仿宋_GB2312" w:eastAsia="仿宋_GB2312" w:hAnsi="宋体" w:cs="宋体" w:hint="eastAsia"/>
                <w:kern w:val="0"/>
                <w:sz w:val="24"/>
              </w:rPr>
              <w:t>智能科技发展有限公司</w:t>
            </w:r>
          </w:p>
        </w:tc>
        <w:tc>
          <w:tcPr>
            <w:tcW w:w="101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2012.09.20</w:t>
            </w:r>
          </w:p>
        </w:tc>
        <w:tc>
          <w:tcPr>
            <w:tcW w:w="869"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2013.03.20</w:t>
            </w:r>
          </w:p>
        </w:tc>
        <w:tc>
          <w:tcPr>
            <w:tcW w:w="85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100,000.00</w:t>
            </w:r>
          </w:p>
        </w:tc>
      </w:tr>
      <w:tr w:rsidR="009940AD" w:rsidRPr="009570C0" w:rsidTr="009940AD">
        <w:trPr>
          <w:divId w:val="1834684313"/>
          <w:trHeight w:hRule="exact" w:val="397"/>
        </w:trPr>
        <w:tc>
          <w:tcPr>
            <w:tcW w:w="2272" w:type="pct"/>
            <w:tcBorders>
              <w:top w:val="nil"/>
              <w:left w:val="nil"/>
              <w:bottom w:val="single" w:sz="4" w:space="0" w:color="auto"/>
              <w:right w:val="nil"/>
            </w:tcBorders>
            <w:shd w:val="clear" w:color="auto" w:fill="auto"/>
            <w:vAlign w:val="center"/>
            <w:hideMark/>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禹州市伟利煤炭运销有限公司</w:t>
            </w:r>
          </w:p>
        </w:tc>
        <w:tc>
          <w:tcPr>
            <w:tcW w:w="1010" w:type="pct"/>
            <w:tcBorders>
              <w:top w:val="nil"/>
              <w:left w:val="nil"/>
              <w:bottom w:val="single" w:sz="4" w:space="0" w:color="auto"/>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2012.08.28</w:t>
            </w:r>
          </w:p>
        </w:tc>
        <w:tc>
          <w:tcPr>
            <w:tcW w:w="869" w:type="pct"/>
            <w:tcBorders>
              <w:top w:val="nil"/>
              <w:left w:val="nil"/>
              <w:bottom w:val="single" w:sz="4" w:space="0" w:color="auto"/>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2013.02.28</w:t>
            </w:r>
          </w:p>
        </w:tc>
        <w:tc>
          <w:tcPr>
            <w:tcW w:w="850" w:type="pct"/>
            <w:tcBorders>
              <w:top w:val="nil"/>
              <w:left w:val="nil"/>
              <w:bottom w:val="single" w:sz="4" w:space="0" w:color="auto"/>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100,000.00</w:t>
            </w:r>
          </w:p>
        </w:tc>
      </w:tr>
      <w:tr w:rsidR="009940AD" w:rsidRPr="009570C0" w:rsidTr="009940AD">
        <w:trPr>
          <w:divId w:val="1834684313"/>
          <w:trHeight w:hRule="exact" w:val="397"/>
        </w:trPr>
        <w:tc>
          <w:tcPr>
            <w:tcW w:w="2272" w:type="pct"/>
            <w:tcBorders>
              <w:top w:val="single" w:sz="4" w:space="0" w:color="auto"/>
              <w:left w:val="nil"/>
              <w:bottom w:val="single" w:sz="8" w:space="0" w:color="auto"/>
              <w:right w:val="nil"/>
            </w:tcBorders>
            <w:shd w:val="clear" w:color="auto" w:fill="auto"/>
            <w:vAlign w:val="center"/>
            <w:hideMark/>
          </w:tcPr>
          <w:p w:rsidR="009940AD" w:rsidRPr="009570C0" w:rsidRDefault="009940AD" w:rsidP="009940AD">
            <w:pPr>
              <w:widowControl/>
              <w:rPr>
                <w:rFonts w:ascii="仿宋_GB2312" w:eastAsia="仿宋_GB2312" w:hAnsi="宋体" w:cs="宋体"/>
                <w:b/>
                <w:bCs/>
                <w:kern w:val="0"/>
                <w:sz w:val="24"/>
              </w:rPr>
            </w:pPr>
            <w:r w:rsidRPr="009570C0">
              <w:rPr>
                <w:rFonts w:ascii="仿宋_GB2312" w:eastAsia="仿宋_GB2312" w:hAnsi="宋体" w:cs="宋体" w:hint="eastAsia"/>
                <w:b/>
                <w:bCs/>
                <w:kern w:val="0"/>
                <w:sz w:val="24"/>
              </w:rPr>
              <w:lastRenderedPageBreak/>
              <w:t>合计</w:t>
            </w:r>
          </w:p>
        </w:tc>
        <w:tc>
          <w:tcPr>
            <w:tcW w:w="1010" w:type="pct"/>
            <w:tcBorders>
              <w:top w:val="single" w:sz="4" w:space="0" w:color="auto"/>
              <w:left w:val="nil"/>
              <w:bottom w:val="single" w:sz="8" w:space="0" w:color="auto"/>
              <w:right w:val="nil"/>
            </w:tcBorders>
            <w:shd w:val="clear" w:color="auto" w:fill="auto"/>
            <w:vAlign w:val="center"/>
            <w:hideMark/>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w:t>
            </w:r>
          </w:p>
        </w:tc>
        <w:tc>
          <w:tcPr>
            <w:tcW w:w="869" w:type="pct"/>
            <w:tcBorders>
              <w:top w:val="single" w:sz="4" w:space="0" w:color="auto"/>
              <w:left w:val="nil"/>
              <w:bottom w:val="single" w:sz="8" w:space="0" w:color="auto"/>
              <w:right w:val="nil"/>
            </w:tcBorders>
            <w:shd w:val="clear" w:color="auto" w:fill="auto"/>
            <w:vAlign w:val="center"/>
            <w:hideMark/>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w:t>
            </w:r>
          </w:p>
        </w:tc>
        <w:tc>
          <w:tcPr>
            <w:tcW w:w="850" w:type="pct"/>
            <w:tcBorders>
              <w:top w:val="single" w:sz="4" w:space="0" w:color="auto"/>
              <w:left w:val="nil"/>
              <w:bottom w:val="single" w:sz="8" w:space="0" w:color="auto"/>
              <w:right w:val="nil"/>
            </w:tcBorders>
            <w:shd w:val="clear" w:color="auto" w:fill="auto"/>
            <w:vAlign w:val="center"/>
            <w:hideMark/>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2,000,000.00</w:t>
            </w:r>
          </w:p>
        </w:tc>
      </w:tr>
    </w:tbl>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w:t>
      </w:r>
      <w:r w:rsidRPr="009570C0">
        <w:rPr>
          <w:rFonts w:ascii="Arial Narrow" w:eastAsia="仿宋_GB2312" w:hAnsi="Arial Narrow" w:hint="eastAsia"/>
          <w:sz w:val="24"/>
        </w:rPr>
        <w:t>、应收账款</w:t>
      </w:r>
    </w:p>
    <w:p w:rsidR="009940AD" w:rsidRPr="009570C0" w:rsidRDefault="009940AD" w:rsidP="00E545F3">
      <w:pPr>
        <w:snapToGrid w:val="0"/>
        <w:spacing w:before="120" w:afterLines="90"/>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）应收账款按种类披露</w:t>
      </w:r>
    </w:p>
    <w:tbl>
      <w:tblPr>
        <w:tblW w:w="4957" w:type="pct"/>
        <w:tblLayout w:type="fixed"/>
        <w:tblLook w:val="0000"/>
      </w:tblPr>
      <w:tblGrid>
        <w:gridCol w:w="2738"/>
        <w:gridCol w:w="1625"/>
        <w:gridCol w:w="992"/>
        <w:gridCol w:w="1492"/>
        <w:gridCol w:w="832"/>
        <w:gridCol w:w="1522"/>
      </w:tblGrid>
      <w:tr w:rsidR="009940AD" w:rsidRPr="009570C0" w:rsidTr="009940AD">
        <w:trPr>
          <w:divId w:val="1834684313"/>
          <w:trHeight w:hRule="exact" w:val="397"/>
        </w:trPr>
        <w:tc>
          <w:tcPr>
            <w:tcW w:w="1488" w:type="pct"/>
            <w:vMerge w:val="restart"/>
            <w:tcBorders>
              <w:top w:val="single" w:sz="8"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r w:rsidRPr="009570C0">
              <w:rPr>
                <w:rFonts w:ascii="Arial Narrow" w:eastAsia="仿宋_GB2312" w:hAnsi="Arial Narrow" w:hint="eastAsia"/>
                <w:b/>
                <w:sz w:val="24"/>
              </w:rPr>
              <w:t>种类</w:t>
            </w:r>
          </w:p>
        </w:tc>
        <w:tc>
          <w:tcPr>
            <w:tcW w:w="3512" w:type="pct"/>
            <w:gridSpan w:val="5"/>
            <w:tcBorders>
              <w:top w:val="single" w:sz="8" w:space="0" w:color="auto"/>
            </w:tcBorders>
            <w:vAlign w:val="center"/>
          </w:tcPr>
          <w:p w:rsidR="009940AD" w:rsidRPr="009570C0" w:rsidDel="00293C96" w:rsidRDefault="009940AD" w:rsidP="009940AD">
            <w:pPr>
              <w:widowControl/>
              <w:jc w:val="center"/>
              <w:rPr>
                <w:rFonts w:ascii="Arial Narrow" w:eastAsia="仿宋_GB2312" w:hAnsi="Arial Narrow" w:cs="Arial"/>
                <w:b/>
                <w:sz w:val="24"/>
              </w:rPr>
            </w:pPr>
            <w:r w:rsidRPr="009570C0">
              <w:rPr>
                <w:rFonts w:ascii="仿宋_GB2312" w:eastAsia="仿宋_GB2312" w:hAnsi="Arial Narrow" w:cs="宋体" w:hint="eastAsia"/>
                <w:b/>
                <w:kern w:val="0"/>
                <w:sz w:val="24"/>
              </w:rPr>
              <w:t>期末数</w:t>
            </w:r>
          </w:p>
        </w:tc>
      </w:tr>
      <w:tr w:rsidR="009940AD" w:rsidRPr="009570C0" w:rsidTr="009940AD">
        <w:trPr>
          <w:divId w:val="1834684313"/>
          <w:trHeight w:hRule="exact" w:val="397"/>
        </w:trPr>
        <w:tc>
          <w:tcPr>
            <w:tcW w:w="1488" w:type="pct"/>
            <w:vMerge/>
            <w:tcBorders>
              <w:bottom w:val="single" w:sz="4"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p>
        </w:tc>
        <w:tc>
          <w:tcPr>
            <w:tcW w:w="883"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金额</w:t>
            </w:r>
          </w:p>
        </w:tc>
        <w:tc>
          <w:tcPr>
            <w:tcW w:w="539"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比例%</w:t>
            </w:r>
          </w:p>
        </w:tc>
        <w:tc>
          <w:tcPr>
            <w:tcW w:w="811"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坏账准备</w:t>
            </w:r>
          </w:p>
        </w:tc>
        <w:tc>
          <w:tcPr>
            <w:tcW w:w="452"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比例%</w:t>
            </w:r>
          </w:p>
        </w:tc>
        <w:tc>
          <w:tcPr>
            <w:tcW w:w="828"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净额</w:t>
            </w:r>
          </w:p>
        </w:tc>
      </w:tr>
      <w:tr w:rsidR="009940AD" w:rsidRPr="009570C0" w:rsidTr="009940AD">
        <w:trPr>
          <w:divId w:val="1834684313"/>
          <w:trHeight w:hRule="exact" w:val="680"/>
        </w:trPr>
        <w:tc>
          <w:tcPr>
            <w:tcW w:w="1488" w:type="pct"/>
            <w:tcBorders>
              <w:top w:val="single" w:sz="4" w:space="0" w:color="auto"/>
            </w:tcBorders>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仿宋_GB2312" w:eastAsia="仿宋_GB2312" w:hAnsi="Arial Narrow" w:cs="宋体" w:hint="eastAsia"/>
                <w:kern w:val="0"/>
                <w:sz w:val="24"/>
              </w:rPr>
              <w:t>单项金额重大并单项计提坏账准备的应收账款</w:t>
            </w:r>
          </w:p>
        </w:tc>
        <w:tc>
          <w:tcPr>
            <w:tcW w:w="883"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0"/>
              </w:rPr>
            </w:pPr>
            <w:r w:rsidRPr="009570C0">
              <w:rPr>
                <w:rFonts w:ascii="Arial Narrow" w:hAnsi="Arial Narrow" w:cs="宋体"/>
                <w:kern w:val="0"/>
                <w:sz w:val="20"/>
              </w:rPr>
              <w:t>-</w:t>
            </w:r>
          </w:p>
        </w:tc>
        <w:tc>
          <w:tcPr>
            <w:tcW w:w="539"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0"/>
              </w:rPr>
            </w:pPr>
            <w:r w:rsidRPr="009570C0">
              <w:rPr>
                <w:rFonts w:ascii="Arial Narrow" w:hAnsi="Arial Narrow" w:cs="宋体"/>
                <w:kern w:val="0"/>
                <w:sz w:val="20"/>
              </w:rPr>
              <w:t>-</w:t>
            </w:r>
          </w:p>
        </w:tc>
        <w:tc>
          <w:tcPr>
            <w:tcW w:w="811"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0"/>
              </w:rPr>
            </w:pPr>
            <w:r w:rsidRPr="009570C0">
              <w:rPr>
                <w:rFonts w:ascii="Arial Narrow" w:hAnsi="Arial Narrow" w:cs="宋体"/>
                <w:kern w:val="0"/>
                <w:sz w:val="20"/>
              </w:rPr>
              <w:t>-</w:t>
            </w:r>
          </w:p>
        </w:tc>
        <w:tc>
          <w:tcPr>
            <w:tcW w:w="452"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0"/>
              </w:rPr>
            </w:pPr>
            <w:r w:rsidRPr="009570C0">
              <w:rPr>
                <w:rFonts w:ascii="Arial Narrow" w:hAnsi="Arial Narrow" w:cs="宋体"/>
                <w:kern w:val="0"/>
                <w:sz w:val="20"/>
              </w:rPr>
              <w:t>-</w:t>
            </w:r>
          </w:p>
        </w:tc>
        <w:tc>
          <w:tcPr>
            <w:tcW w:w="828"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0"/>
              </w:rPr>
            </w:pPr>
            <w:r w:rsidRPr="009570C0">
              <w:rPr>
                <w:rFonts w:ascii="Arial Narrow" w:hAnsi="Arial Narrow" w:cs="宋体"/>
                <w:kern w:val="0"/>
                <w:sz w:val="20"/>
              </w:rPr>
              <w:t>-</w:t>
            </w:r>
          </w:p>
        </w:tc>
      </w:tr>
      <w:tr w:rsidR="009940AD" w:rsidRPr="009570C0" w:rsidTr="009940AD">
        <w:trPr>
          <w:divId w:val="1834684313"/>
          <w:trHeight w:hRule="exact" w:val="680"/>
        </w:trPr>
        <w:tc>
          <w:tcPr>
            <w:tcW w:w="1488" w:type="pct"/>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仿宋_GB2312" w:eastAsia="仿宋_GB2312" w:hAnsi="Arial Narrow" w:cs="宋体" w:hint="eastAsia"/>
                <w:kern w:val="0"/>
                <w:sz w:val="24"/>
              </w:rPr>
              <w:t>按组合计提坏账准备的应收账款</w:t>
            </w:r>
          </w:p>
        </w:tc>
        <w:tc>
          <w:tcPr>
            <w:tcW w:w="883"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37,497,097.67</w:t>
            </w:r>
          </w:p>
        </w:tc>
        <w:tc>
          <w:tcPr>
            <w:tcW w:w="53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100.00</w:t>
            </w:r>
          </w:p>
        </w:tc>
        <w:tc>
          <w:tcPr>
            <w:tcW w:w="811"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2,226,220.82</w:t>
            </w:r>
          </w:p>
        </w:tc>
        <w:tc>
          <w:tcPr>
            <w:tcW w:w="452"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5.94</w:t>
            </w:r>
          </w:p>
        </w:tc>
        <w:tc>
          <w:tcPr>
            <w:tcW w:w="82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35,270,876.85</w:t>
            </w:r>
          </w:p>
        </w:tc>
      </w:tr>
      <w:tr w:rsidR="009940AD" w:rsidRPr="009570C0" w:rsidTr="009940AD">
        <w:trPr>
          <w:divId w:val="1834684313"/>
          <w:trHeight w:hRule="exact" w:val="397"/>
        </w:trPr>
        <w:tc>
          <w:tcPr>
            <w:tcW w:w="1488" w:type="pct"/>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仿宋_GB2312" w:eastAsia="仿宋_GB2312" w:hAnsi="Arial Narrow" w:cs="宋体" w:hint="eastAsia"/>
                <w:kern w:val="0"/>
                <w:sz w:val="24"/>
              </w:rPr>
              <w:t>其中：</w:t>
            </w:r>
            <w:proofErr w:type="gramStart"/>
            <w:r w:rsidRPr="009570C0">
              <w:rPr>
                <w:rFonts w:ascii="仿宋_GB2312" w:eastAsia="仿宋_GB2312" w:hAnsi="Arial Narrow" w:cs="宋体" w:hint="eastAsia"/>
                <w:kern w:val="0"/>
                <w:sz w:val="24"/>
              </w:rPr>
              <w:t>账</w:t>
            </w:r>
            <w:proofErr w:type="gramEnd"/>
            <w:r w:rsidRPr="009570C0">
              <w:rPr>
                <w:rFonts w:ascii="仿宋_GB2312" w:eastAsia="仿宋_GB2312" w:hAnsi="Arial Narrow" w:cs="宋体" w:hint="eastAsia"/>
                <w:kern w:val="0"/>
                <w:sz w:val="24"/>
              </w:rPr>
              <w:t>龄组合</w:t>
            </w:r>
          </w:p>
        </w:tc>
        <w:tc>
          <w:tcPr>
            <w:tcW w:w="883"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37,497,097.67</w:t>
            </w:r>
          </w:p>
        </w:tc>
        <w:tc>
          <w:tcPr>
            <w:tcW w:w="53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100.00</w:t>
            </w:r>
          </w:p>
        </w:tc>
        <w:tc>
          <w:tcPr>
            <w:tcW w:w="811"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2,226,220.82</w:t>
            </w:r>
          </w:p>
        </w:tc>
        <w:tc>
          <w:tcPr>
            <w:tcW w:w="452"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5.94</w:t>
            </w:r>
          </w:p>
        </w:tc>
        <w:tc>
          <w:tcPr>
            <w:tcW w:w="82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35,270,876.85</w:t>
            </w:r>
          </w:p>
        </w:tc>
      </w:tr>
      <w:tr w:rsidR="009940AD" w:rsidRPr="009570C0" w:rsidTr="009940AD">
        <w:trPr>
          <w:divId w:val="1834684313"/>
          <w:trHeight w:hRule="exact" w:val="1077"/>
        </w:trPr>
        <w:tc>
          <w:tcPr>
            <w:tcW w:w="1488" w:type="pct"/>
            <w:tcBorders>
              <w:bottom w:val="single" w:sz="4" w:space="0" w:color="auto"/>
            </w:tcBorders>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仿宋_GB2312" w:eastAsia="仿宋_GB2312" w:hAnsi="Arial Narrow" w:cs="宋体" w:hint="eastAsia"/>
                <w:kern w:val="0"/>
                <w:sz w:val="24"/>
              </w:rPr>
              <w:t>单项金额虽不重大但单项计提坏账准备的应收账款</w:t>
            </w:r>
          </w:p>
        </w:tc>
        <w:tc>
          <w:tcPr>
            <w:tcW w:w="883"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0"/>
              </w:rPr>
            </w:pPr>
            <w:r w:rsidRPr="009570C0">
              <w:rPr>
                <w:rFonts w:ascii="Arial Narrow" w:hAnsi="Arial Narrow" w:cs="宋体"/>
                <w:kern w:val="0"/>
                <w:sz w:val="20"/>
              </w:rPr>
              <w:t>-</w:t>
            </w:r>
          </w:p>
        </w:tc>
        <w:tc>
          <w:tcPr>
            <w:tcW w:w="539"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0"/>
              </w:rPr>
            </w:pPr>
            <w:r w:rsidRPr="009570C0">
              <w:rPr>
                <w:rFonts w:ascii="Arial Narrow" w:hAnsi="Arial Narrow" w:cs="宋体"/>
                <w:kern w:val="0"/>
                <w:sz w:val="20"/>
              </w:rPr>
              <w:t>-</w:t>
            </w:r>
          </w:p>
        </w:tc>
        <w:tc>
          <w:tcPr>
            <w:tcW w:w="811"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0"/>
              </w:rPr>
            </w:pPr>
            <w:r w:rsidRPr="009570C0">
              <w:rPr>
                <w:rFonts w:ascii="Arial Narrow" w:hAnsi="Arial Narrow" w:cs="宋体"/>
                <w:kern w:val="0"/>
                <w:sz w:val="20"/>
              </w:rPr>
              <w:t>-</w:t>
            </w:r>
          </w:p>
        </w:tc>
        <w:tc>
          <w:tcPr>
            <w:tcW w:w="452"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0"/>
              </w:rPr>
            </w:pPr>
            <w:r w:rsidRPr="009570C0">
              <w:rPr>
                <w:rFonts w:ascii="Arial Narrow" w:hAnsi="Arial Narrow" w:cs="宋体"/>
                <w:kern w:val="0"/>
                <w:sz w:val="20"/>
              </w:rPr>
              <w:t>-</w:t>
            </w:r>
          </w:p>
        </w:tc>
        <w:tc>
          <w:tcPr>
            <w:tcW w:w="828"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0"/>
              </w:rPr>
            </w:pPr>
            <w:r w:rsidRPr="009570C0">
              <w:rPr>
                <w:rFonts w:ascii="Arial Narrow" w:hAnsi="Arial Narrow" w:cs="宋体"/>
                <w:kern w:val="0"/>
                <w:sz w:val="20"/>
              </w:rPr>
              <w:t>-</w:t>
            </w:r>
          </w:p>
        </w:tc>
      </w:tr>
      <w:tr w:rsidR="009940AD" w:rsidRPr="009570C0" w:rsidTr="009940AD">
        <w:trPr>
          <w:divId w:val="1834684313"/>
          <w:trHeight w:hRule="exact" w:val="397"/>
        </w:trPr>
        <w:tc>
          <w:tcPr>
            <w:tcW w:w="1488"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宋体" w:cs="宋体" w:hint="eastAsia"/>
                <w:b/>
                <w:bCs/>
                <w:kern w:val="0"/>
                <w:sz w:val="24"/>
              </w:rPr>
              <w:t>合计</w:t>
            </w:r>
          </w:p>
        </w:tc>
        <w:tc>
          <w:tcPr>
            <w:tcW w:w="883"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37,497,097.67</w:t>
            </w:r>
          </w:p>
        </w:tc>
        <w:tc>
          <w:tcPr>
            <w:tcW w:w="539"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100.00</w:t>
            </w:r>
          </w:p>
        </w:tc>
        <w:tc>
          <w:tcPr>
            <w:tcW w:w="811"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2,226,220.82</w:t>
            </w:r>
          </w:p>
        </w:tc>
        <w:tc>
          <w:tcPr>
            <w:tcW w:w="452"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5.94</w:t>
            </w:r>
          </w:p>
        </w:tc>
        <w:tc>
          <w:tcPr>
            <w:tcW w:w="828"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35,270,876.85</w:t>
            </w:r>
          </w:p>
        </w:tc>
      </w:tr>
    </w:tbl>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应收账款按种类披露（续）</w:t>
      </w:r>
    </w:p>
    <w:tbl>
      <w:tblPr>
        <w:tblW w:w="4926" w:type="pct"/>
        <w:tblLayout w:type="fixed"/>
        <w:tblLook w:val="0000"/>
      </w:tblPr>
      <w:tblGrid>
        <w:gridCol w:w="2738"/>
        <w:gridCol w:w="1626"/>
        <w:gridCol w:w="991"/>
        <w:gridCol w:w="1417"/>
        <w:gridCol w:w="850"/>
        <w:gridCol w:w="1522"/>
      </w:tblGrid>
      <w:tr w:rsidR="009940AD" w:rsidRPr="009570C0" w:rsidTr="009940AD">
        <w:trPr>
          <w:divId w:val="1834684313"/>
          <w:trHeight w:hRule="exact" w:val="397"/>
        </w:trPr>
        <w:tc>
          <w:tcPr>
            <w:tcW w:w="1497" w:type="pct"/>
            <w:vMerge w:val="restart"/>
            <w:tcBorders>
              <w:top w:val="single" w:sz="8"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r w:rsidRPr="009570C0">
              <w:rPr>
                <w:rFonts w:ascii="Arial Narrow" w:eastAsia="仿宋_GB2312" w:hAnsi="Arial Narrow" w:hint="eastAsia"/>
                <w:b/>
                <w:sz w:val="24"/>
              </w:rPr>
              <w:t>种类</w:t>
            </w:r>
          </w:p>
        </w:tc>
        <w:tc>
          <w:tcPr>
            <w:tcW w:w="3503" w:type="pct"/>
            <w:gridSpan w:val="5"/>
            <w:tcBorders>
              <w:top w:val="single" w:sz="8" w:space="0" w:color="auto"/>
            </w:tcBorders>
            <w:vAlign w:val="center"/>
          </w:tcPr>
          <w:p w:rsidR="009940AD" w:rsidRPr="009570C0" w:rsidDel="00293C96" w:rsidRDefault="009940AD" w:rsidP="009940AD">
            <w:pPr>
              <w:widowControl/>
              <w:jc w:val="center"/>
              <w:rPr>
                <w:rFonts w:ascii="Arial Narrow" w:eastAsia="仿宋_GB2312" w:hAnsi="Arial Narrow" w:cs="Arial"/>
                <w:b/>
                <w:sz w:val="24"/>
              </w:rPr>
            </w:pPr>
            <w:r w:rsidRPr="009570C0">
              <w:rPr>
                <w:rFonts w:ascii="仿宋_GB2312" w:eastAsia="仿宋_GB2312" w:hAnsi="Arial Narrow" w:cs="宋体" w:hint="eastAsia"/>
                <w:b/>
                <w:kern w:val="0"/>
                <w:sz w:val="24"/>
              </w:rPr>
              <w:t>期初数</w:t>
            </w:r>
          </w:p>
        </w:tc>
      </w:tr>
      <w:tr w:rsidR="009940AD" w:rsidRPr="009570C0" w:rsidTr="009940AD">
        <w:trPr>
          <w:divId w:val="1834684313"/>
          <w:trHeight w:hRule="exact" w:val="397"/>
        </w:trPr>
        <w:tc>
          <w:tcPr>
            <w:tcW w:w="1497" w:type="pct"/>
            <w:vMerge/>
            <w:tcBorders>
              <w:bottom w:val="single" w:sz="4"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p>
        </w:tc>
        <w:tc>
          <w:tcPr>
            <w:tcW w:w="889"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金额</w:t>
            </w:r>
          </w:p>
        </w:tc>
        <w:tc>
          <w:tcPr>
            <w:tcW w:w="542" w:type="pct"/>
            <w:tcBorders>
              <w:bottom w:val="single" w:sz="4" w:space="0" w:color="auto"/>
            </w:tcBorders>
            <w:vAlign w:val="center"/>
          </w:tcPr>
          <w:p w:rsidR="009940AD" w:rsidRPr="009570C0" w:rsidRDefault="009940AD" w:rsidP="009940AD">
            <w:pPr>
              <w:widowControl/>
              <w:ind w:leftChars="-34" w:left="-71"/>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比例%</w:t>
            </w:r>
          </w:p>
        </w:tc>
        <w:tc>
          <w:tcPr>
            <w:tcW w:w="775"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坏账准备</w:t>
            </w:r>
          </w:p>
        </w:tc>
        <w:tc>
          <w:tcPr>
            <w:tcW w:w="465"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比例%</w:t>
            </w:r>
          </w:p>
        </w:tc>
        <w:tc>
          <w:tcPr>
            <w:tcW w:w="833"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净额</w:t>
            </w:r>
          </w:p>
        </w:tc>
      </w:tr>
      <w:tr w:rsidR="009940AD" w:rsidRPr="009570C0" w:rsidTr="009940AD">
        <w:trPr>
          <w:divId w:val="1834684313"/>
          <w:trHeight w:hRule="exact" w:val="680"/>
        </w:trPr>
        <w:tc>
          <w:tcPr>
            <w:tcW w:w="1497" w:type="pct"/>
            <w:tcBorders>
              <w:top w:val="single" w:sz="4" w:space="0" w:color="auto"/>
            </w:tcBorders>
            <w:vAlign w:val="center"/>
          </w:tcPr>
          <w:p w:rsidR="009940AD" w:rsidRPr="009570C0" w:rsidRDefault="009940AD" w:rsidP="009940AD">
            <w:pPr>
              <w:widowControl/>
              <w:jc w:val="left"/>
              <w:rPr>
                <w:rFonts w:ascii="Arial Narrow" w:eastAsia="仿宋_GB2312" w:hAnsi="Arial Narrow" w:cs="宋体"/>
                <w:kern w:val="0"/>
                <w:sz w:val="24"/>
              </w:rPr>
            </w:pPr>
            <w:r w:rsidRPr="009570C0">
              <w:rPr>
                <w:rFonts w:ascii="仿宋_GB2312" w:eastAsia="仿宋_GB2312" w:hAnsi="Arial Narrow" w:cs="宋体" w:hint="eastAsia"/>
                <w:kern w:val="0"/>
                <w:sz w:val="24"/>
              </w:rPr>
              <w:t>单项金额重大并单项计提坏账准备的应收账款</w:t>
            </w:r>
          </w:p>
        </w:tc>
        <w:tc>
          <w:tcPr>
            <w:tcW w:w="889" w:type="pct"/>
            <w:tcBorders>
              <w:top w:val="single" w:sz="4" w:space="0" w:color="auto"/>
            </w:tcBorders>
            <w:vAlign w:val="center"/>
          </w:tcPr>
          <w:p w:rsidR="009940AD" w:rsidRPr="009570C0" w:rsidRDefault="009940AD" w:rsidP="009940AD">
            <w:pPr>
              <w:spacing w:before="120" w:after="216"/>
              <w:jc w:val="right"/>
              <w:rPr>
                <w:rFonts w:ascii="Arial Narrow" w:hAnsi="Arial Narrow" w:cs="宋体"/>
                <w:sz w:val="24"/>
              </w:rPr>
            </w:pPr>
            <w:r w:rsidRPr="009570C0">
              <w:rPr>
                <w:rFonts w:ascii="Arial Narrow" w:hAnsi="Arial Narrow"/>
                <w:sz w:val="24"/>
              </w:rPr>
              <w:t>-</w:t>
            </w:r>
          </w:p>
        </w:tc>
        <w:tc>
          <w:tcPr>
            <w:tcW w:w="542" w:type="pct"/>
            <w:tcBorders>
              <w:top w:val="single" w:sz="4" w:space="0" w:color="auto"/>
            </w:tcBorders>
            <w:vAlign w:val="center"/>
          </w:tcPr>
          <w:p w:rsidR="009940AD" w:rsidRPr="009570C0" w:rsidRDefault="009940AD" w:rsidP="009940AD">
            <w:pPr>
              <w:spacing w:before="120" w:after="216"/>
              <w:jc w:val="right"/>
              <w:rPr>
                <w:rFonts w:ascii="Arial Narrow" w:hAnsi="Arial Narrow" w:cs="宋体"/>
                <w:sz w:val="24"/>
              </w:rPr>
            </w:pPr>
            <w:r w:rsidRPr="009570C0">
              <w:rPr>
                <w:rFonts w:ascii="Arial Narrow" w:hAnsi="Arial Narrow"/>
                <w:sz w:val="24"/>
              </w:rPr>
              <w:t>-</w:t>
            </w:r>
          </w:p>
        </w:tc>
        <w:tc>
          <w:tcPr>
            <w:tcW w:w="775" w:type="pct"/>
            <w:tcBorders>
              <w:top w:val="single" w:sz="4" w:space="0" w:color="auto"/>
            </w:tcBorders>
            <w:vAlign w:val="center"/>
          </w:tcPr>
          <w:p w:rsidR="009940AD" w:rsidRPr="009570C0" w:rsidRDefault="009940AD" w:rsidP="009940AD">
            <w:pPr>
              <w:spacing w:before="120" w:after="216"/>
              <w:jc w:val="right"/>
              <w:rPr>
                <w:rFonts w:ascii="Arial Narrow" w:hAnsi="Arial Narrow" w:cs="宋体"/>
                <w:sz w:val="24"/>
              </w:rPr>
            </w:pPr>
            <w:r w:rsidRPr="009570C0">
              <w:rPr>
                <w:rFonts w:ascii="Arial Narrow" w:hAnsi="Arial Narrow"/>
                <w:sz w:val="24"/>
              </w:rPr>
              <w:t>-</w:t>
            </w:r>
          </w:p>
        </w:tc>
        <w:tc>
          <w:tcPr>
            <w:tcW w:w="465" w:type="pct"/>
            <w:tcBorders>
              <w:top w:val="single" w:sz="4" w:space="0" w:color="auto"/>
            </w:tcBorders>
            <w:vAlign w:val="center"/>
          </w:tcPr>
          <w:p w:rsidR="009940AD" w:rsidRPr="009570C0" w:rsidRDefault="009940AD" w:rsidP="009940AD">
            <w:pPr>
              <w:spacing w:before="120" w:after="216"/>
              <w:jc w:val="right"/>
              <w:rPr>
                <w:rFonts w:ascii="Arial Narrow" w:hAnsi="Arial Narrow" w:cs="宋体"/>
                <w:sz w:val="24"/>
              </w:rPr>
            </w:pPr>
            <w:r w:rsidRPr="009570C0">
              <w:rPr>
                <w:rFonts w:ascii="Arial Narrow" w:hAnsi="Arial Narrow"/>
                <w:sz w:val="24"/>
              </w:rPr>
              <w:t>-</w:t>
            </w:r>
          </w:p>
        </w:tc>
        <w:tc>
          <w:tcPr>
            <w:tcW w:w="833" w:type="pct"/>
            <w:tcBorders>
              <w:top w:val="single" w:sz="4" w:space="0" w:color="auto"/>
            </w:tcBorders>
            <w:vAlign w:val="center"/>
          </w:tcPr>
          <w:p w:rsidR="009940AD" w:rsidRPr="009570C0" w:rsidRDefault="009940AD" w:rsidP="009940AD">
            <w:pPr>
              <w:spacing w:before="120" w:after="216"/>
              <w:jc w:val="right"/>
              <w:rPr>
                <w:rFonts w:ascii="Arial Narrow" w:hAnsi="Arial Narrow" w:cs="宋体"/>
                <w:sz w:val="24"/>
              </w:rPr>
            </w:pPr>
            <w:r w:rsidRPr="009570C0">
              <w:rPr>
                <w:rFonts w:ascii="Arial Narrow" w:hAnsi="Arial Narrow"/>
                <w:sz w:val="24"/>
              </w:rPr>
              <w:t>-</w:t>
            </w:r>
          </w:p>
        </w:tc>
      </w:tr>
      <w:tr w:rsidR="009940AD" w:rsidRPr="009570C0" w:rsidTr="009940AD">
        <w:trPr>
          <w:divId w:val="1834684313"/>
          <w:trHeight w:hRule="exact" w:val="680"/>
        </w:trPr>
        <w:tc>
          <w:tcPr>
            <w:tcW w:w="1497" w:type="pct"/>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仿宋_GB2312" w:eastAsia="仿宋_GB2312" w:hAnsi="Arial Narrow" w:cs="宋体" w:hint="eastAsia"/>
                <w:kern w:val="0"/>
                <w:sz w:val="24"/>
              </w:rPr>
              <w:t>按组合计提坏账准备的应收账款</w:t>
            </w:r>
          </w:p>
        </w:tc>
        <w:tc>
          <w:tcPr>
            <w:tcW w:w="88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15,741,576.44</w:t>
            </w:r>
          </w:p>
        </w:tc>
        <w:tc>
          <w:tcPr>
            <w:tcW w:w="542"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100.00</w:t>
            </w:r>
          </w:p>
        </w:tc>
        <w:tc>
          <w:tcPr>
            <w:tcW w:w="775"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787,078.82</w:t>
            </w:r>
          </w:p>
        </w:tc>
        <w:tc>
          <w:tcPr>
            <w:tcW w:w="465"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5.00</w:t>
            </w:r>
          </w:p>
        </w:tc>
        <w:tc>
          <w:tcPr>
            <w:tcW w:w="833"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14,954,497.62</w:t>
            </w:r>
          </w:p>
        </w:tc>
      </w:tr>
      <w:tr w:rsidR="009940AD" w:rsidRPr="009570C0" w:rsidTr="009940AD">
        <w:trPr>
          <w:divId w:val="1834684313"/>
          <w:trHeight w:hRule="exact" w:val="397"/>
        </w:trPr>
        <w:tc>
          <w:tcPr>
            <w:tcW w:w="1497" w:type="pct"/>
            <w:vAlign w:val="center"/>
          </w:tcPr>
          <w:p w:rsidR="009940AD" w:rsidRPr="009570C0" w:rsidRDefault="009940AD" w:rsidP="009940AD">
            <w:pPr>
              <w:widowControl/>
              <w:jc w:val="left"/>
              <w:rPr>
                <w:rFonts w:ascii="Arial Narrow" w:eastAsia="仿宋_GB2312" w:hAnsi="Arial Narrow" w:cs="宋体"/>
                <w:kern w:val="0"/>
                <w:sz w:val="24"/>
              </w:rPr>
            </w:pPr>
            <w:r w:rsidRPr="009570C0">
              <w:rPr>
                <w:rFonts w:ascii="仿宋_GB2312" w:eastAsia="仿宋_GB2312" w:hAnsi="Arial Narrow" w:cs="宋体" w:hint="eastAsia"/>
                <w:kern w:val="0"/>
                <w:sz w:val="24"/>
              </w:rPr>
              <w:t>其中：</w:t>
            </w:r>
            <w:proofErr w:type="gramStart"/>
            <w:r w:rsidRPr="009570C0">
              <w:rPr>
                <w:rFonts w:ascii="仿宋_GB2312" w:eastAsia="仿宋_GB2312" w:hAnsi="Arial Narrow" w:cs="宋体" w:hint="eastAsia"/>
                <w:kern w:val="0"/>
                <w:sz w:val="24"/>
              </w:rPr>
              <w:t>账</w:t>
            </w:r>
            <w:proofErr w:type="gramEnd"/>
            <w:r w:rsidRPr="009570C0">
              <w:rPr>
                <w:rFonts w:ascii="仿宋_GB2312" w:eastAsia="仿宋_GB2312" w:hAnsi="Arial Narrow" w:cs="宋体" w:hint="eastAsia"/>
                <w:kern w:val="0"/>
                <w:sz w:val="24"/>
              </w:rPr>
              <w:t>龄组合</w:t>
            </w:r>
          </w:p>
        </w:tc>
        <w:tc>
          <w:tcPr>
            <w:tcW w:w="88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15,741,576.44</w:t>
            </w:r>
          </w:p>
        </w:tc>
        <w:tc>
          <w:tcPr>
            <w:tcW w:w="542"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100.00</w:t>
            </w:r>
          </w:p>
        </w:tc>
        <w:tc>
          <w:tcPr>
            <w:tcW w:w="775"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787,078.82</w:t>
            </w:r>
          </w:p>
        </w:tc>
        <w:tc>
          <w:tcPr>
            <w:tcW w:w="465"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5.00</w:t>
            </w:r>
          </w:p>
        </w:tc>
        <w:tc>
          <w:tcPr>
            <w:tcW w:w="833"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14,954,497.62</w:t>
            </w:r>
          </w:p>
        </w:tc>
      </w:tr>
      <w:tr w:rsidR="009940AD" w:rsidRPr="009570C0" w:rsidTr="009940AD">
        <w:trPr>
          <w:divId w:val="1834684313"/>
          <w:trHeight w:hRule="exact" w:val="1077"/>
        </w:trPr>
        <w:tc>
          <w:tcPr>
            <w:tcW w:w="1497" w:type="pct"/>
            <w:tcBorders>
              <w:bottom w:val="single" w:sz="4" w:space="0" w:color="auto"/>
            </w:tcBorders>
            <w:vAlign w:val="center"/>
          </w:tcPr>
          <w:p w:rsidR="009940AD" w:rsidRPr="009570C0" w:rsidRDefault="009940AD" w:rsidP="009940AD">
            <w:pPr>
              <w:widowControl/>
              <w:jc w:val="left"/>
              <w:rPr>
                <w:rFonts w:ascii="Arial Narrow" w:eastAsia="仿宋_GB2312" w:hAnsi="Arial Narrow" w:cs="宋体"/>
                <w:kern w:val="0"/>
                <w:sz w:val="24"/>
              </w:rPr>
            </w:pPr>
            <w:r w:rsidRPr="009570C0">
              <w:rPr>
                <w:rFonts w:ascii="仿宋_GB2312" w:eastAsia="仿宋_GB2312" w:hAnsi="Arial Narrow" w:cs="宋体" w:hint="eastAsia"/>
                <w:kern w:val="0"/>
                <w:sz w:val="24"/>
              </w:rPr>
              <w:t>单项金额虽不重大但单项计提坏账准备的应收账款</w:t>
            </w:r>
          </w:p>
        </w:tc>
        <w:tc>
          <w:tcPr>
            <w:tcW w:w="889" w:type="pct"/>
            <w:tcBorders>
              <w:bottom w:val="single" w:sz="4" w:space="0" w:color="auto"/>
            </w:tcBorders>
            <w:vAlign w:val="center"/>
          </w:tcPr>
          <w:p w:rsidR="009940AD" w:rsidRPr="009570C0" w:rsidRDefault="009940AD" w:rsidP="009940AD">
            <w:pPr>
              <w:spacing w:before="120" w:after="216"/>
              <w:jc w:val="right"/>
              <w:rPr>
                <w:rFonts w:ascii="Arial Narrow" w:hAnsi="Arial Narrow" w:cs="宋体"/>
                <w:sz w:val="24"/>
              </w:rPr>
            </w:pPr>
            <w:r w:rsidRPr="009570C0">
              <w:rPr>
                <w:rFonts w:ascii="Arial Narrow" w:hAnsi="Arial Narrow"/>
                <w:sz w:val="24"/>
              </w:rPr>
              <w:t>-</w:t>
            </w:r>
          </w:p>
        </w:tc>
        <w:tc>
          <w:tcPr>
            <w:tcW w:w="542" w:type="pct"/>
            <w:tcBorders>
              <w:bottom w:val="single" w:sz="4" w:space="0" w:color="auto"/>
            </w:tcBorders>
            <w:vAlign w:val="center"/>
          </w:tcPr>
          <w:p w:rsidR="009940AD" w:rsidRPr="009570C0" w:rsidRDefault="009940AD" w:rsidP="009940AD">
            <w:pPr>
              <w:spacing w:before="120" w:after="216"/>
              <w:jc w:val="right"/>
              <w:rPr>
                <w:rFonts w:ascii="Arial Narrow" w:hAnsi="Arial Narrow" w:cs="宋体"/>
                <w:sz w:val="24"/>
              </w:rPr>
            </w:pPr>
            <w:r w:rsidRPr="009570C0">
              <w:rPr>
                <w:rFonts w:ascii="Arial Narrow" w:hAnsi="Arial Narrow"/>
                <w:sz w:val="24"/>
              </w:rPr>
              <w:t>-</w:t>
            </w:r>
          </w:p>
        </w:tc>
        <w:tc>
          <w:tcPr>
            <w:tcW w:w="775" w:type="pct"/>
            <w:tcBorders>
              <w:bottom w:val="single" w:sz="4" w:space="0" w:color="auto"/>
            </w:tcBorders>
            <w:vAlign w:val="center"/>
          </w:tcPr>
          <w:p w:rsidR="009940AD" w:rsidRPr="009570C0" w:rsidRDefault="009940AD" w:rsidP="009940AD">
            <w:pPr>
              <w:spacing w:before="120" w:after="216"/>
              <w:jc w:val="right"/>
              <w:rPr>
                <w:rFonts w:ascii="Arial Narrow" w:hAnsi="Arial Narrow" w:cs="宋体"/>
                <w:sz w:val="24"/>
              </w:rPr>
            </w:pPr>
            <w:r w:rsidRPr="009570C0">
              <w:rPr>
                <w:rFonts w:ascii="Arial Narrow" w:hAnsi="Arial Narrow"/>
                <w:sz w:val="24"/>
              </w:rPr>
              <w:t>-</w:t>
            </w:r>
          </w:p>
        </w:tc>
        <w:tc>
          <w:tcPr>
            <w:tcW w:w="465" w:type="pct"/>
            <w:tcBorders>
              <w:bottom w:val="single" w:sz="4" w:space="0" w:color="auto"/>
            </w:tcBorders>
            <w:vAlign w:val="center"/>
          </w:tcPr>
          <w:p w:rsidR="009940AD" w:rsidRPr="009570C0" w:rsidRDefault="009940AD" w:rsidP="009940AD">
            <w:pPr>
              <w:spacing w:before="120" w:after="216"/>
              <w:jc w:val="right"/>
              <w:rPr>
                <w:rFonts w:ascii="Arial Narrow" w:hAnsi="Arial Narrow" w:cs="宋体"/>
                <w:sz w:val="24"/>
              </w:rPr>
            </w:pPr>
            <w:r w:rsidRPr="009570C0">
              <w:rPr>
                <w:rFonts w:ascii="Arial Narrow" w:hAnsi="Arial Narrow"/>
                <w:sz w:val="24"/>
              </w:rPr>
              <w:t>-</w:t>
            </w:r>
          </w:p>
        </w:tc>
        <w:tc>
          <w:tcPr>
            <w:tcW w:w="833" w:type="pct"/>
            <w:tcBorders>
              <w:bottom w:val="single" w:sz="4" w:space="0" w:color="auto"/>
            </w:tcBorders>
            <w:vAlign w:val="center"/>
          </w:tcPr>
          <w:p w:rsidR="009940AD" w:rsidRPr="009570C0" w:rsidRDefault="009940AD" w:rsidP="009940AD">
            <w:pPr>
              <w:spacing w:before="120" w:after="216"/>
              <w:jc w:val="right"/>
              <w:rPr>
                <w:rFonts w:ascii="Arial Narrow" w:hAnsi="Arial Narrow" w:cs="宋体"/>
                <w:sz w:val="24"/>
              </w:rPr>
            </w:pPr>
            <w:r w:rsidRPr="009570C0">
              <w:rPr>
                <w:rFonts w:ascii="Arial Narrow" w:hAnsi="Arial Narrow"/>
                <w:sz w:val="24"/>
              </w:rPr>
              <w:t>-</w:t>
            </w:r>
          </w:p>
        </w:tc>
      </w:tr>
      <w:tr w:rsidR="009940AD" w:rsidRPr="009570C0" w:rsidTr="009940AD">
        <w:trPr>
          <w:divId w:val="1834684313"/>
          <w:trHeight w:hRule="exact" w:val="434"/>
        </w:trPr>
        <w:tc>
          <w:tcPr>
            <w:tcW w:w="1497"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仿宋_GB2312" w:eastAsia="仿宋_GB2312" w:hAnsi="宋体" w:cs="宋体" w:hint="eastAsia"/>
                <w:b/>
                <w:bCs/>
                <w:kern w:val="0"/>
                <w:sz w:val="24"/>
              </w:rPr>
              <w:t>合计</w:t>
            </w:r>
          </w:p>
        </w:tc>
        <w:tc>
          <w:tcPr>
            <w:tcW w:w="889"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15,741,576.44</w:t>
            </w:r>
          </w:p>
        </w:tc>
        <w:tc>
          <w:tcPr>
            <w:tcW w:w="542"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100.00</w:t>
            </w:r>
          </w:p>
        </w:tc>
        <w:tc>
          <w:tcPr>
            <w:tcW w:w="775"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787,078.82</w:t>
            </w:r>
          </w:p>
        </w:tc>
        <w:tc>
          <w:tcPr>
            <w:tcW w:w="465"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5.00</w:t>
            </w:r>
          </w:p>
        </w:tc>
        <w:tc>
          <w:tcPr>
            <w:tcW w:w="833"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14,954,497.62</w:t>
            </w:r>
          </w:p>
        </w:tc>
      </w:tr>
    </w:tbl>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说明：</w:t>
      </w:r>
    </w:p>
    <w:p w:rsidR="009940AD" w:rsidRPr="009570C0" w:rsidRDefault="009940AD" w:rsidP="00E545F3">
      <w:pPr>
        <w:snapToGrid w:val="0"/>
        <w:spacing w:before="120" w:afterLines="90"/>
        <w:divId w:val="1834684313"/>
        <w:rPr>
          <w:rFonts w:ascii="Arial Narrow" w:eastAsia="仿宋_GB2312" w:hAnsi="Arial Narrow"/>
          <w:sz w:val="24"/>
        </w:rPr>
      </w:pPr>
      <w:proofErr w:type="gramStart"/>
      <w:r w:rsidRPr="009570C0">
        <w:rPr>
          <w:rFonts w:ascii="Arial Narrow" w:eastAsia="仿宋_GB2312" w:hAnsi="Arial Narrow" w:hint="eastAsia"/>
          <w:sz w:val="24"/>
        </w:rPr>
        <w:t>账</w:t>
      </w:r>
      <w:proofErr w:type="gramEnd"/>
      <w:r w:rsidRPr="009570C0">
        <w:rPr>
          <w:rFonts w:ascii="Arial Narrow" w:eastAsia="仿宋_GB2312" w:hAnsi="Arial Narrow" w:hint="eastAsia"/>
          <w:sz w:val="24"/>
        </w:rPr>
        <w:t>龄组合，</w:t>
      </w:r>
      <w:proofErr w:type="gramStart"/>
      <w:r w:rsidRPr="009570C0">
        <w:rPr>
          <w:rFonts w:ascii="Arial Narrow" w:eastAsia="仿宋_GB2312" w:hAnsi="Arial Narrow" w:hint="eastAsia"/>
          <w:sz w:val="24"/>
        </w:rPr>
        <w:t>按账龄</w:t>
      </w:r>
      <w:proofErr w:type="gramEnd"/>
      <w:r w:rsidRPr="009570C0">
        <w:rPr>
          <w:rFonts w:ascii="Arial Narrow" w:eastAsia="仿宋_GB2312" w:hAnsi="Arial Narrow" w:hint="eastAsia"/>
          <w:sz w:val="24"/>
        </w:rPr>
        <w:t>分析法计提坏账准备的应收账款：</w:t>
      </w:r>
    </w:p>
    <w:tbl>
      <w:tblPr>
        <w:tblW w:w="9214" w:type="dxa"/>
        <w:tblInd w:w="-34" w:type="dxa"/>
        <w:tblLayout w:type="fixed"/>
        <w:tblLook w:val="0000"/>
      </w:tblPr>
      <w:tblGrid>
        <w:gridCol w:w="1418"/>
        <w:gridCol w:w="1559"/>
        <w:gridCol w:w="851"/>
        <w:gridCol w:w="1417"/>
        <w:gridCol w:w="1560"/>
        <w:gridCol w:w="992"/>
        <w:gridCol w:w="1417"/>
      </w:tblGrid>
      <w:tr w:rsidR="009940AD" w:rsidRPr="009570C0" w:rsidTr="009940AD">
        <w:trPr>
          <w:divId w:val="1834684313"/>
          <w:trHeight w:hRule="exact" w:val="397"/>
        </w:trPr>
        <w:tc>
          <w:tcPr>
            <w:tcW w:w="1418" w:type="dxa"/>
            <w:vMerge w:val="restart"/>
            <w:tcBorders>
              <w:top w:val="single" w:sz="8" w:space="0" w:color="auto"/>
              <w:left w:val="nil"/>
              <w:bottom w:val="nil"/>
              <w:right w:val="nil"/>
            </w:tcBorders>
            <w:shd w:val="clear" w:color="auto" w:fill="auto"/>
            <w:vAlign w:val="center"/>
          </w:tcPr>
          <w:p w:rsidR="009940AD" w:rsidRPr="009570C0" w:rsidRDefault="009940AD" w:rsidP="009940AD">
            <w:pPr>
              <w:widowControl/>
              <w:jc w:val="left"/>
              <w:rPr>
                <w:rFonts w:ascii="Arial Narrow" w:eastAsia="仿宋_GB2312" w:hAnsi="Arial Narrow" w:cs="宋体"/>
                <w:b/>
                <w:kern w:val="0"/>
                <w:sz w:val="24"/>
              </w:rPr>
            </w:pPr>
            <w:r w:rsidRPr="009570C0">
              <w:rPr>
                <w:rFonts w:ascii="仿宋_GB2312" w:eastAsia="仿宋_GB2312" w:hAnsi="Arial Narrow" w:cs="宋体" w:hint="eastAsia"/>
                <w:b/>
                <w:kern w:val="0"/>
                <w:sz w:val="24"/>
              </w:rPr>
              <w:t>账龄</w:t>
            </w:r>
          </w:p>
        </w:tc>
        <w:tc>
          <w:tcPr>
            <w:tcW w:w="3827" w:type="dxa"/>
            <w:gridSpan w:val="3"/>
            <w:tcBorders>
              <w:top w:val="single" w:sz="8" w:space="0" w:color="auto"/>
              <w:left w:val="nil"/>
              <w:bottom w:val="nil"/>
              <w:right w:val="nil"/>
            </w:tcBorders>
            <w:shd w:val="clear" w:color="auto" w:fill="auto"/>
            <w:vAlign w:val="center"/>
          </w:tcPr>
          <w:p w:rsidR="009940AD" w:rsidRPr="009570C0" w:rsidRDefault="009940AD" w:rsidP="009940AD">
            <w:pPr>
              <w:widowControl/>
              <w:jc w:val="center"/>
              <w:rPr>
                <w:rFonts w:ascii="仿宋_GB2312" w:eastAsia="仿宋_GB2312" w:hAnsi="Arial Narrow" w:cs="宋体"/>
                <w:b/>
                <w:kern w:val="0"/>
                <w:sz w:val="24"/>
              </w:rPr>
            </w:pPr>
            <w:r w:rsidRPr="009570C0">
              <w:rPr>
                <w:rFonts w:ascii="仿宋_GB2312" w:eastAsia="仿宋_GB2312" w:hAnsi="Arial Narrow" w:cs="宋体" w:hint="eastAsia"/>
                <w:b/>
                <w:kern w:val="0"/>
                <w:sz w:val="24"/>
              </w:rPr>
              <w:t>期末数</w:t>
            </w:r>
          </w:p>
        </w:tc>
        <w:tc>
          <w:tcPr>
            <w:tcW w:w="3969" w:type="dxa"/>
            <w:gridSpan w:val="3"/>
            <w:tcBorders>
              <w:top w:val="single" w:sz="8" w:space="0" w:color="auto"/>
              <w:left w:val="nil"/>
              <w:bottom w:val="nil"/>
              <w:right w:val="nil"/>
            </w:tcBorders>
            <w:shd w:val="clear" w:color="auto" w:fill="auto"/>
            <w:vAlign w:val="center"/>
          </w:tcPr>
          <w:p w:rsidR="009940AD" w:rsidRPr="009570C0" w:rsidRDefault="009940AD" w:rsidP="009940AD">
            <w:pPr>
              <w:widowControl/>
              <w:jc w:val="center"/>
              <w:rPr>
                <w:rFonts w:ascii="仿宋_GB2312" w:eastAsia="仿宋_GB2312" w:hAnsi="Arial Narrow" w:cs="宋体"/>
                <w:b/>
                <w:kern w:val="0"/>
                <w:sz w:val="24"/>
              </w:rPr>
            </w:pPr>
            <w:r w:rsidRPr="009570C0">
              <w:rPr>
                <w:rFonts w:ascii="仿宋_GB2312" w:eastAsia="仿宋_GB2312" w:hAnsi="Arial Narrow" w:cs="宋体" w:hint="eastAsia"/>
                <w:b/>
                <w:kern w:val="0"/>
                <w:sz w:val="24"/>
              </w:rPr>
              <w:t>期初数</w:t>
            </w:r>
          </w:p>
        </w:tc>
      </w:tr>
      <w:tr w:rsidR="009940AD" w:rsidRPr="009570C0" w:rsidTr="009940AD">
        <w:trPr>
          <w:divId w:val="1834684313"/>
          <w:trHeight w:hRule="exact" w:val="397"/>
        </w:trPr>
        <w:tc>
          <w:tcPr>
            <w:tcW w:w="1418" w:type="dxa"/>
            <w:vMerge/>
            <w:tcBorders>
              <w:top w:val="nil"/>
              <w:left w:val="nil"/>
              <w:bottom w:val="single" w:sz="4" w:space="0" w:color="auto"/>
              <w:right w:val="nil"/>
            </w:tcBorders>
            <w:vAlign w:val="center"/>
          </w:tcPr>
          <w:p w:rsidR="009940AD" w:rsidRPr="009570C0" w:rsidRDefault="009940AD" w:rsidP="009940AD">
            <w:pPr>
              <w:widowControl/>
              <w:adjustRightInd w:val="0"/>
              <w:snapToGrid w:val="0"/>
              <w:spacing w:before="120" w:after="216"/>
              <w:rPr>
                <w:rFonts w:ascii="Arial Narrow" w:eastAsia="仿宋_GB2312" w:hAnsi="Arial Narrow" w:cs="宋体"/>
                <w:b/>
                <w:kern w:val="0"/>
                <w:sz w:val="24"/>
              </w:rPr>
            </w:pPr>
          </w:p>
        </w:tc>
        <w:tc>
          <w:tcPr>
            <w:tcW w:w="1559"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金额</w:t>
            </w:r>
          </w:p>
        </w:tc>
        <w:tc>
          <w:tcPr>
            <w:tcW w:w="851" w:type="dxa"/>
            <w:tcBorders>
              <w:top w:val="nil"/>
              <w:left w:val="nil"/>
              <w:bottom w:val="single" w:sz="4" w:space="0" w:color="auto"/>
              <w:right w:val="nil"/>
            </w:tcBorders>
            <w:shd w:val="clear" w:color="auto" w:fill="auto"/>
            <w:vAlign w:val="center"/>
          </w:tcPr>
          <w:p w:rsidR="009940AD" w:rsidRPr="009570C0" w:rsidRDefault="009940AD" w:rsidP="009940AD">
            <w:pPr>
              <w:widowControl/>
              <w:ind w:leftChars="-58" w:left="-122"/>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比例%</w:t>
            </w:r>
          </w:p>
        </w:tc>
        <w:tc>
          <w:tcPr>
            <w:tcW w:w="1417"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坏账准备</w:t>
            </w:r>
          </w:p>
        </w:tc>
        <w:tc>
          <w:tcPr>
            <w:tcW w:w="1560"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金额</w:t>
            </w:r>
          </w:p>
        </w:tc>
        <w:tc>
          <w:tcPr>
            <w:tcW w:w="992" w:type="dxa"/>
            <w:tcBorders>
              <w:top w:val="nil"/>
              <w:left w:val="nil"/>
              <w:bottom w:val="single" w:sz="4" w:space="0" w:color="auto"/>
              <w:right w:val="nil"/>
            </w:tcBorders>
            <w:shd w:val="clear" w:color="auto" w:fill="auto"/>
            <w:vAlign w:val="center"/>
          </w:tcPr>
          <w:p w:rsidR="009940AD" w:rsidRPr="009570C0" w:rsidRDefault="009940AD" w:rsidP="009940AD">
            <w:pPr>
              <w:widowControl/>
              <w:ind w:leftChars="-58" w:left="-122"/>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比例%</w:t>
            </w:r>
          </w:p>
        </w:tc>
        <w:tc>
          <w:tcPr>
            <w:tcW w:w="1417"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坏账准备</w:t>
            </w:r>
          </w:p>
        </w:tc>
      </w:tr>
      <w:tr w:rsidR="009940AD" w:rsidRPr="009570C0" w:rsidTr="009940AD">
        <w:trPr>
          <w:divId w:val="1834684313"/>
          <w:trHeight w:val="397"/>
        </w:trPr>
        <w:tc>
          <w:tcPr>
            <w:tcW w:w="1418" w:type="dxa"/>
            <w:tcBorders>
              <w:top w:val="single" w:sz="4" w:space="0" w:color="auto"/>
              <w:left w:val="nil"/>
              <w:bottom w:val="nil"/>
              <w:right w:val="nil"/>
            </w:tcBorders>
            <w:shd w:val="clear" w:color="auto" w:fill="auto"/>
            <w:vAlign w:val="center"/>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1</w:t>
            </w:r>
            <w:r w:rsidRPr="009570C0">
              <w:rPr>
                <w:rFonts w:ascii="仿宋_GB2312" w:eastAsia="仿宋_GB2312" w:hAnsi="Arial Narrow" w:cs="宋体" w:hint="eastAsia"/>
                <w:kern w:val="0"/>
                <w:sz w:val="24"/>
              </w:rPr>
              <w:t>年以内</w:t>
            </w:r>
          </w:p>
        </w:tc>
        <w:tc>
          <w:tcPr>
            <w:tcW w:w="1559"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30,469,779.01</w:t>
            </w:r>
          </w:p>
        </w:tc>
        <w:tc>
          <w:tcPr>
            <w:tcW w:w="851"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81.26</w:t>
            </w:r>
          </w:p>
        </w:tc>
        <w:tc>
          <w:tcPr>
            <w:tcW w:w="1417"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1,523,488.95</w:t>
            </w:r>
          </w:p>
        </w:tc>
        <w:tc>
          <w:tcPr>
            <w:tcW w:w="1560"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15,741,576.44</w:t>
            </w:r>
          </w:p>
        </w:tc>
        <w:tc>
          <w:tcPr>
            <w:tcW w:w="992"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100.00</w:t>
            </w:r>
          </w:p>
        </w:tc>
        <w:tc>
          <w:tcPr>
            <w:tcW w:w="1417"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787,078.82</w:t>
            </w:r>
          </w:p>
        </w:tc>
      </w:tr>
      <w:tr w:rsidR="009940AD" w:rsidRPr="009570C0" w:rsidTr="009940AD">
        <w:trPr>
          <w:divId w:val="1834684313"/>
          <w:trHeight w:val="397"/>
        </w:trPr>
        <w:tc>
          <w:tcPr>
            <w:tcW w:w="1418" w:type="dxa"/>
            <w:tcBorders>
              <w:top w:val="nil"/>
              <w:left w:val="nil"/>
              <w:bottom w:val="nil"/>
              <w:right w:val="nil"/>
            </w:tcBorders>
            <w:shd w:val="clear" w:color="auto" w:fill="auto"/>
            <w:vAlign w:val="center"/>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hint="eastAsia"/>
                <w:kern w:val="0"/>
                <w:sz w:val="24"/>
              </w:rPr>
              <w:lastRenderedPageBreak/>
              <w:t>1</w:t>
            </w:r>
            <w:r w:rsidRPr="009570C0">
              <w:rPr>
                <w:rFonts w:ascii="Arial Narrow" w:eastAsia="仿宋_GB2312" w:hAnsi="Arial Narrow" w:cs="宋体" w:hint="eastAsia"/>
                <w:kern w:val="0"/>
                <w:sz w:val="24"/>
              </w:rPr>
              <w:t>至</w:t>
            </w:r>
            <w:r w:rsidRPr="009570C0">
              <w:rPr>
                <w:rFonts w:ascii="Arial Narrow" w:eastAsia="仿宋_GB2312" w:hAnsi="Arial Narrow" w:cs="宋体" w:hint="eastAsia"/>
                <w:kern w:val="0"/>
                <w:sz w:val="24"/>
              </w:rPr>
              <w:t>2</w:t>
            </w:r>
            <w:r w:rsidRPr="009570C0">
              <w:rPr>
                <w:rFonts w:ascii="Arial Narrow" w:eastAsia="仿宋_GB2312" w:hAnsi="Arial Narrow" w:cs="宋体" w:hint="eastAsia"/>
                <w:kern w:val="0"/>
                <w:sz w:val="24"/>
              </w:rPr>
              <w:t>年</w:t>
            </w:r>
          </w:p>
        </w:tc>
        <w:tc>
          <w:tcPr>
            <w:tcW w:w="1559"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7,027,318.66</w:t>
            </w:r>
          </w:p>
        </w:tc>
        <w:tc>
          <w:tcPr>
            <w:tcW w:w="85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18.74</w:t>
            </w:r>
          </w:p>
        </w:tc>
        <w:tc>
          <w:tcPr>
            <w:tcW w:w="1417"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702,731.87</w:t>
            </w:r>
          </w:p>
        </w:tc>
        <w:tc>
          <w:tcPr>
            <w:tcW w:w="1560"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992"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1417"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r>
      <w:tr w:rsidR="009940AD" w:rsidRPr="009570C0" w:rsidTr="009940AD">
        <w:trPr>
          <w:divId w:val="1834684313"/>
          <w:trHeight w:hRule="exact" w:val="397"/>
        </w:trPr>
        <w:tc>
          <w:tcPr>
            <w:tcW w:w="1418"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rPr>
                <w:rFonts w:ascii="Arial Narrow" w:eastAsia="仿宋_GB2312" w:hAnsi="Arial Narrow" w:cs="宋体"/>
                <w:b/>
                <w:kern w:val="0"/>
                <w:sz w:val="24"/>
              </w:rPr>
            </w:pPr>
            <w:r w:rsidRPr="009570C0">
              <w:rPr>
                <w:rFonts w:ascii="Arial Narrow" w:eastAsia="仿宋_GB2312" w:hAnsi="Arial Narrow" w:cs="宋体" w:hint="eastAsia"/>
                <w:b/>
                <w:kern w:val="0"/>
                <w:sz w:val="24"/>
              </w:rPr>
              <w:t>合计</w:t>
            </w:r>
          </w:p>
        </w:tc>
        <w:tc>
          <w:tcPr>
            <w:tcW w:w="1559"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37,497,097.67</w:t>
            </w:r>
          </w:p>
        </w:tc>
        <w:tc>
          <w:tcPr>
            <w:tcW w:w="851"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100.00</w:t>
            </w:r>
          </w:p>
        </w:tc>
        <w:tc>
          <w:tcPr>
            <w:tcW w:w="1417"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2,226,220.82</w:t>
            </w:r>
          </w:p>
        </w:tc>
        <w:tc>
          <w:tcPr>
            <w:tcW w:w="1560"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15,741,576.44</w:t>
            </w:r>
          </w:p>
        </w:tc>
        <w:tc>
          <w:tcPr>
            <w:tcW w:w="992"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100.00</w:t>
            </w:r>
          </w:p>
        </w:tc>
        <w:tc>
          <w:tcPr>
            <w:tcW w:w="1417"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787,078.82</w:t>
            </w:r>
          </w:p>
        </w:tc>
      </w:tr>
    </w:tbl>
    <w:p w:rsidR="009940AD" w:rsidRPr="009570C0" w:rsidRDefault="009940AD" w:rsidP="00E545F3">
      <w:pPr>
        <w:snapToGrid w:val="0"/>
        <w:spacing w:beforeLines="100" w:afterLines="90"/>
        <w:ind w:leftChars="-29" w:left="-3" w:hangingChars="24" w:hanging="5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w:t>
      </w:r>
      <w:r w:rsidRPr="009570C0">
        <w:rPr>
          <w:rFonts w:ascii="Arial Narrow" w:eastAsia="仿宋_GB2312" w:hAnsi="Arial Narrow" w:cs="宋体" w:hint="eastAsia"/>
          <w:kern w:val="0"/>
          <w:sz w:val="24"/>
        </w:rPr>
        <w:t>本期应收账款中无应收持本公司</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（含</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）以上表决权股份股东的款项情况</w:t>
      </w:r>
    </w:p>
    <w:p w:rsidR="009940AD" w:rsidRPr="009570C0" w:rsidRDefault="009940AD" w:rsidP="00E545F3">
      <w:pPr>
        <w:snapToGrid w:val="0"/>
        <w:spacing w:beforeLines="50" w:afterLines="90"/>
        <w:ind w:leftChars="-29" w:left="-3" w:hangingChars="24" w:hanging="5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）期末应收账款金额前五名单位情况</w:t>
      </w:r>
    </w:p>
    <w:tbl>
      <w:tblPr>
        <w:tblW w:w="9214" w:type="dxa"/>
        <w:tblInd w:w="-34" w:type="dxa"/>
        <w:tblBorders>
          <w:top w:val="single" w:sz="4" w:space="0" w:color="auto"/>
          <w:bottom w:val="single" w:sz="4" w:space="0" w:color="auto"/>
        </w:tblBorders>
        <w:tblLook w:val="0000"/>
      </w:tblPr>
      <w:tblGrid>
        <w:gridCol w:w="3686"/>
        <w:gridCol w:w="1276"/>
        <w:gridCol w:w="1559"/>
        <w:gridCol w:w="1134"/>
        <w:gridCol w:w="1559"/>
      </w:tblGrid>
      <w:tr w:rsidR="009940AD" w:rsidRPr="009570C0" w:rsidTr="009940AD">
        <w:trPr>
          <w:divId w:val="1834684313"/>
          <w:trHeight w:hRule="exact" w:val="680"/>
        </w:trPr>
        <w:tc>
          <w:tcPr>
            <w:tcW w:w="3686" w:type="dxa"/>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spacing w:before="100" w:beforeAutospacing="1"/>
              <w:ind w:leftChars="-101" w:left="-212" w:firstLineChars="88" w:firstLine="212"/>
              <w:rPr>
                <w:rFonts w:ascii="Arial Narrow" w:eastAsia="仿宋_GB2312" w:hAnsi="Arial Narrow"/>
                <w:b/>
                <w:sz w:val="24"/>
              </w:rPr>
            </w:pPr>
            <w:r w:rsidRPr="009570C0">
              <w:rPr>
                <w:rFonts w:ascii="Arial Narrow" w:eastAsia="仿宋_GB2312" w:hAnsi="Arial Narrow" w:hint="eastAsia"/>
                <w:b/>
                <w:sz w:val="24"/>
              </w:rPr>
              <w:t>单位名称</w:t>
            </w:r>
          </w:p>
        </w:tc>
        <w:tc>
          <w:tcPr>
            <w:tcW w:w="1276" w:type="dxa"/>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spacing w:before="100" w:beforeAutospacing="1"/>
              <w:jc w:val="right"/>
              <w:rPr>
                <w:rFonts w:ascii="Arial Narrow" w:eastAsia="仿宋_GB2312" w:hAnsi="Arial Narrow"/>
                <w:b/>
                <w:sz w:val="24"/>
              </w:rPr>
            </w:pPr>
            <w:r w:rsidRPr="009570C0">
              <w:rPr>
                <w:rFonts w:ascii="Arial Narrow" w:eastAsia="仿宋_GB2312" w:hAnsi="Arial Narrow" w:hint="eastAsia"/>
                <w:b/>
                <w:sz w:val="24"/>
              </w:rPr>
              <w:t>与本公司关系</w:t>
            </w:r>
          </w:p>
        </w:tc>
        <w:tc>
          <w:tcPr>
            <w:tcW w:w="1559" w:type="dxa"/>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spacing w:before="100" w:beforeAutospacing="1"/>
              <w:jc w:val="right"/>
              <w:rPr>
                <w:rFonts w:ascii="Arial Narrow" w:eastAsia="仿宋_GB2312" w:hAnsi="Arial Narrow"/>
                <w:b/>
                <w:sz w:val="24"/>
              </w:rPr>
            </w:pPr>
            <w:r w:rsidRPr="009570C0">
              <w:rPr>
                <w:rFonts w:ascii="Arial Narrow" w:eastAsia="仿宋_GB2312" w:hAnsi="Arial Narrow" w:hint="eastAsia"/>
                <w:b/>
                <w:sz w:val="24"/>
              </w:rPr>
              <w:t>金额</w:t>
            </w:r>
          </w:p>
        </w:tc>
        <w:tc>
          <w:tcPr>
            <w:tcW w:w="1134" w:type="dxa"/>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spacing w:before="100" w:beforeAutospacing="1"/>
              <w:jc w:val="right"/>
              <w:rPr>
                <w:rFonts w:ascii="Arial Narrow" w:eastAsia="仿宋_GB2312" w:hAnsi="Arial Narrow"/>
                <w:b/>
                <w:sz w:val="24"/>
              </w:rPr>
            </w:pPr>
            <w:r w:rsidRPr="009570C0">
              <w:rPr>
                <w:rFonts w:ascii="Arial Narrow" w:eastAsia="仿宋_GB2312" w:hAnsi="Arial Narrow" w:hint="eastAsia"/>
                <w:b/>
                <w:sz w:val="24"/>
              </w:rPr>
              <w:t>年限</w:t>
            </w:r>
          </w:p>
        </w:tc>
        <w:tc>
          <w:tcPr>
            <w:tcW w:w="1559" w:type="dxa"/>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spacing w:before="100" w:beforeAutospacing="1"/>
              <w:ind w:leftChars="-119" w:left="-250"/>
              <w:jc w:val="right"/>
              <w:rPr>
                <w:rFonts w:ascii="Arial Narrow" w:eastAsia="仿宋_GB2312" w:hAnsi="Arial Narrow"/>
                <w:b/>
                <w:sz w:val="24"/>
              </w:rPr>
            </w:pPr>
            <w:r w:rsidRPr="009570C0">
              <w:rPr>
                <w:rFonts w:ascii="Arial Narrow" w:eastAsia="仿宋_GB2312" w:hAnsi="Arial Narrow" w:hint="eastAsia"/>
                <w:b/>
                <w:sz w:val="24"/>
              </w:rPr>
              <w:t>占应收账款总额的比例</w:t>
            </w:r>
            <w:r w:rsidRPr="009570C0">
              <w:rPr>
                <w:rFonts w:ascii="Arial Narrow" w:eastAsia="仿宋_GB2312" w:hAnsi="Arial Narrow" w:hint="eastAsia"/>
                <w:b/>
                <w:sz w:val="24"/>
              </w:rPr>
              <w:t>%</w:t>
            </w:r>
          </w:p>
        </w:tc>
      </w:tr>
      <w:tr w:rsidR="009940AD" w:rsidRPr="009570C0" w:rsidTr="009940AD">
        <w:trPr>
          <w:divId w:val="1834684313"/>
          <w:trHeight w:hRule="exact" w:val="397"/>
        </w:trPr>
        <w:tc>
          <w:tcPr>
            <w:tcW w:w="3686" w:type="dxa"/>
            <w:tcBorders>
              <w:top w:val="single" w:sz="4" w:space="0" w:color="auto"/>
            </w:tcBorders>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北京市房山区长阳镇人民政府</w:t>
            </w:r>
          </w:p>
        </w:tc>
        <w:tc>
          <w:tcPr>
            <w:tcW w:w="1276" w:type="dxa"/>
            <w:tcBorders>
              <w:top w:val="single" w:sz="4" w:space="0" w:color="auto"/>
            </w:tcBorders>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非关联方</w:t>
            </w:r>
          </w:p>
        </w:tc>
        <w:tc>
          <w:tcPr>
            <w:tcW w:w="1559" w:type="dxa"/>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5,260,000.00</w:t>
            </w:r>
          </w:p>
        </w:tc>
        <w:tc>
          <w:tcPr>
            <w:tcW w:w="1134" w:type="dxa"/>
            <w:tcBorders>
              <w:top w:val="single" w:sz="4" w:space="0" w:color="auto"/>
            </w:tcBorders>
            <w:vAlign w:val="center"/>
          </w:tcPr>
          <w:p w:rsidR="009940AD" w:rsidRPr="009570C0" w:rsidRDefault="009940AD" w:rsidP="009940AD">
            <w:pPr>
              <w:jc w:val="right"/>
              <w:rPr>
                <w:rFonts w:ascii="仿宋_GB2312" w:eastAsia="仿宋_GB2312" w:hAnsi="宋体" w:cs="宋体"/>
                <w:sz w:val="24"/>
              </w:rPr>
            </w:pPr>
            <w:r w:rsidRPr="009570C0">
              <w:rPr>
                <w:rFonts w:ascii="Arial Narrow" w:eastAsia="仿宋_GB2312" w:hAnsi="Arial Narrow"/>
                <w:sz w:val="24"/>
              </w:rPr>
              <w:t>1</w:t>
            </w:r>
            <w:r w:rsidRPr="009570C0">
              <w:rPr>
                <w:rFonts w:ascii="仿宋_GB2312" w:eastAsia="仿宋_GB2312" w:hint="eastAsia"/>
                <w:sz w:val="24"/>
              </w:rPr>
              <w:t>至</w:t>
            </w:r>
            <w:r w:rsidRPr="009570C0">
              <w:rPr>
                <w:rFonts w:ascii="Arial Narrow" w:eastAsia="仿宋_GB2312" w:hAnsi="Arial Narrow" w:hint="eastAsia"/>
                <w:sz w:val="24"/>
              </w:rPr>
              <w:t>2</w:t>
            </w:r>
            <w:r w:rsidRPr="009570C0">
              <w:rPr>
                <w:rFonts w:ascii="仿宋_GB2312" w:eastAsia="仿宋_GB2312" w:hint="eastAsia"/>
                <w:sz w:val="24"/>
              </w:rPr>
              <w:t>年</w:t>
            </w:r>
          </w:p>
        </w:tc>
        <w:tc>
          <w:tcPr>
            <w:tcW w:w="1559" w:type="dxa"/>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14.03</w:t>
            </w:r>
          </w:p>
        </w:tc>
      </w:tr>
      <w:tr w:rsidR="009940AD" w:rsidRPr="009570C0" w:rsidTr="009940AD">
        <w:trPr>
          <w:divId w:val="1834684313"/>
          <w:trHeight w:hRule="exact" w:val="397"/>
        </w:trPr>
        <w:tc>
          <w:tcPr>
            <w:tcW w:w="3686" w:type="dxa"/>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首都精神文明建设委员会办公室</w:t>
            </w:r>
          </w:p>
        </w:tc>
        <w:tc>
          <w:tcPr>
            <w:tcW w:w="1276" w:type="dxa"/>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非关联方</w:t>
            </w:r>
          </w:p>
        </w:tc>
        <w:tc>
          <w:tcPr>
            <w:tcW w:w="1559"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4,500,000.00</w:t>
            </w:r>
          </w:p>
        </w:tc>
        <w:tc>
          <w:tcPr>
            <w:tcW w:w="1134" w:type="dxa"/>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年以内</w:t>
            </w:r>
          </w:p>
        </w:tc>
        <w:tc>
          <w:tcPr>
            <w:tcW w:w="1559"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12.00</w:t>
            </w:r>
          </w:p>
        </w:tc>
      </w:tr>
      <w:tr w:rsidR="009940AD" w:rsidRPr="009570C0" w:rsidTr="009940AD">
        <w:trPr>
          <w:divId w:val="1834684313"/>
          <w:trHeight w:hRule="exact" w:val="397"/>
        </w:trPr>
        <w:tc>
          <w:tcPr>
            <w:tcW w:w="3686" w:type="dxa"/>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北京市房山区机关事务服务中心</w:t>
            </w:r>
          </w:p>
        </w:tc>
        <w:tc>
          <w:tcPr>
            <w:tcW w:w="1276" w:type="dxa"/>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非关联方</w:t>
            </w:r>
          </w:p>
        </w:tc>
        <w:tc>
          <w:tcPr>
            <w:tcW w:w="1559"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2,802,385.15</w:t>
            </w:r>
          </w:p>
        </w:tc>
        <w:tc>
          <w:tcPr>
            <w:tcW w:w="1134" w:type="dxa"/>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年以内</w:t>
            </w:r>
          </w:p>
        </w:tc>
        <w:tc>
          <w:tcPr>
            <w:tcW w:w="1559"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7.47</w:t>
            </w:r>
          </w:p>
        </w:tc>
      </w:tr>
      <w:tr w:rsidR="009940AD" w:rsidRPr="009570C0" w:rsidTr="009940AD">
        <w:trPr>
          <w:divId w:val="1834684313"/>
          <w:trHeight w:hRule="exact" w:val="397"/>
        </w:trPr>
        <w:tc>
          <w:tcPr>
            <w:tcW w:w="3686" w:type="dxa"/>
            <w:tcBorders>
              <w:bottom w:val="nil"/>
            </w:tcBorders>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北京市公安局公安交通管理局</w:t>
            </w:r>
          </w:p>
        </w:tc>
        <w:tc>
          <w:tcPr>
            <w:tcW w:w="1276" w:type="dxa"/>
            <w:tcBorders>
              <w:bottom w:val="nil"/>
            </w:tcBorders>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非关联方</w:t>
            </w:r>
          </w:p>
        </w:tc>
        <w:tc>
          <w:tcPr>
            <w:tcW w:w="1559" w:type="dxa"/>
            <w:tcBorders>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2,352,755.74</w:t>
            </w:r>
          </w:p>
        </w:tc>
        <w:tc>
          <w:tcPr>
            <w:tcW w:w="1134" w:type="dxa"/>
            <w:tcBorders>
              <w:bottom w:val="nil"/>
            </w:tcBorders>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年以内</w:t>
            </w:r>
          </w:p>
        </w:tc>
        <w:tc>
          <w:tcPr>
            <w:tcW w:w="1559" w:type="dxa"/>
            <w:tcBorders>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6.27</w:t>
            </w:r>
          </w:p>
        </w:tc>
      </w:tr>
      <w:tr w:rsidR="009940AD" w:rsidRPr="009570C0" w:rsidTr="009940AD">
        <w:trPr>
          <w:divId w:val="1834684313"/>
          <w:trHeight w:hRule="exact" w:val="397"/>
        </w:trPr>
        <w:tc>
          <w:tcPr>
            <w:tcW w:w="3686" w:type="dxa"/>
            <w:tcBorders>
              <w:top w:val="nil"/>
              <w:bottom w:val="single" w:sz="4" w:space="0" w:color="auto"/>
            </w:tcBorders>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北京市政务网络管理中心</w:t>
            </w:r>
          </w:p>
        </w:tc>
        <w:tc>
          <w:tcPr>
            <w:tcW w:w="1276" w:type="dxa"/>
            <w:tcBorders>
              <w:top w:val="nil"/>
              <w:bottom w:val="single" w:sz="4" w:space="0" w:color="auto"/>
            </w:tcBorders>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非关联方</w:t>
            </w:r>
          </w:p>
        </w:tc>
        <w:tc>
          <w:tcPr>
            <w:tcW w:w="1559" w:type="dxa"/>
            <w:tcBorders>
              <w:top w:val="nil"/>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1,643,101.99</w:t>
            </w:r>
          </w:p>
        </w:tc>
        <w:tc>
          <w:tcPr>
            <w:tcW w:w="1134" w:type="dxa"/>
            <w:tcBorders>
              <w:top w:val="nil"/>
              <w:bottom w:val="single" w:sz="4" w:space="0" w:color="auto"/>
            </w:tcBorders>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年以内</w:t>
            </w:r>
          </w:p>
        </w:tc>
        <w:tc>
          <w:tcPr>
            <w:tcW w:w="1559" w:type="dxa"/>
            <w:tcBorders>
              <w:top w:val="nil"/>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4.38</w:t>
            </w:r>
          </w:p>
        </w:tc>
      </w:tr>
      <w:tr w:rsidR="009940AD" w:rsidRPr="009570C0" w:rsidTr="009940AD">
        <w:trPr>
          <w:divId w:val="1834684313"/>
          <w:trHeight w:hRule="exact" w:val="397"/>
        </w:trPr>
        <w:tc>
          <w:tcPr>
            <w:tcW w:w="3686" w:type="dxa"/>
            <w:tcBorders>
              <w:top w:val="single" w:sz="4" w:space="0" w:color="auto"/>
              <w:bottom w:val="single" w:sz="8" w:space="0" w:color="auto"/>
            </w:tcBorders>
            <w:vAlign w:val="center"/>
          </w:tcPr>
          <w:p w:rsidR="009940AD" w:rsidRPr="009570C0" w:rsidRDefault="009940AD" w:rsidP="009940AD">
            <w:pPr>
              <w:rPr>
                <w:rFonts w:ascii="仿宋_GB2312" w:eastAsia="仿宋_GB2312" w:hAnsi="宋体" w:cs="宋体"/>
                <w:b/>
                <w:bCs/>
                <w:sz w:val="24"/>
              </w:rPr>
            </w:pPr>
            <w:r w:rsidRPr="009570C0">
              <w:rPr>
                <w:rFonts w:ascii="仿宋_GB2312" w:eastAsia="仿宋_GB2312" w:hint="eastAsia"/>
                <w:b/>
                <w:bCs/>
              </w:rPr>
              <w:t>合计</w:t>
            </w:r>
          </w:p>
        </w:tc>
        <w:tc>
          <w:tcPr>
            <w:tcW w:w="1276"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rPr>
            </w:pPr>
            <w:r w:rsidRPr="009570C0">
              <w:rPr>
                <w:rFonts w:ascii="Arial Narrow" w:hAnsi="Arial Narrow" w:hint="eastAsia"/>
                <w:b/>
                <w:bCs/>
              </w:rPr>
              <w:t xml:space="preserve">　</w:t>
            </w:r>
          </w:p>
        </w:tc>
        <w:tc>
          <w:tcPr>
            <w:tcW w:w="1559"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16,558,242.88</w:t>
            </w:r>
          </w:p>
        </w:tc>
        <w:tc>
          <w:tcPr>
            <w:tcW w:w="1134"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rPr>
            </w:pPr>
            <w:r w:rsidRPr="009570C0">
              <w:rPr>
                <w:rFonts w:ascii="Arial Narrow" w:hAnsi="Arial Narrow" w:hint="eastAsia"/>
                <w:b/>
                <w:bCs/>
              </w:rPr>
              <w:t xml:space="preserve">　</w:t>
            </w:r>
          </w:p>
        </w:tc>
        <w:tc>
          <w:tcPr>
            <w:tcW w:w="1559"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44.1</w:t>
            </w:r>
            <w:r w:rsidRPr="009570C0">
              <w:rPr>
                <w:rFonts w:ascii="Arial Narrow" w:hAnsi="Arial Narrow" w:hint="eastAsia"/>
                <w:b/>
                <w:bCs/>
                <w:sz w:val="24"/>
              </w:rPr>
              <w:t>5</w:t>
            </w:r>
          </w:p>
        </w:tc>
      </w:tr>
    </w:tbl>
    <w:p w:rsidR="009940AD" w:rsidRPr="009570C0" w:rsidRDefault="009940AD" w:rsidP="00E545F3">
      <w:pPr>
        <w:snapToGrid w:val="0"/>
        <w:spacing w:beforeLines="100" w:afterLines="90"/>
        <w:ind w:leftChars="-29" w:left="-3" w:hangingChars="24" w:hanging="5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4</w:t>
      </w:r>
      <w:r w:rsidRPr="009570C0">
        <w:rPr>
          <w:rFonts w:ascii="Arial Narrow" w:eastAsia="仿宋_GB2312" w:hAnsi="Arial Narrow" w:hint="eastAsia"/>
          <w:sz w:val="24"/>
        </w:rPr>
        <w:t>）期末应收款项中应收其他关联方款项情况，详见本附注六、</w:t>
      </w:r>
      <w:r w:rsidRPr="009570C0">
        <w:rPr>
          <w:rFonts w:ascii="Arial Narrow" w:eastAsia="仿宋_GB2312" w:hAnsi="Arial Narrow" w:hint="eastAsia"/>
          <w:sz w:val="24"/>
        </w:rPr>
        <w:t>6</w:t>
      </w: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4</w:t>
      </w:r>
      <w:r w:rsidRPr="009570C0">
        <w:rPr>
          <w:rFonts w:ascii="Arial Narrow" w:eastAsia="仿宋_GB2312" w:hAnsi="Arial Narrow" w:hint="eastAsia"/>
          <w:sz w:val="24"/>
        </w:rPr>
        <w:t>、预付款项</w:t>
      </w:r>
    </w:p>
    <w:p w:rsidR="009940AD" w:rsidRPr="009570C0" w:rsidRDefault="009940AD" w:rsidP="00E545F3">
      <w:pPr>
        <w:snapToGrid w:val="0"/>
        <w:spacing w:afterLines="90"/>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）预付</w:t>
      </w:r>
      <w:proofErr w:type="gramStart"/>
      <w:r w:rsidRPr="009570C0">
        <w:rPr>
          <w:rFonts w:ascii="Arial Narrow" w:eastAsia="仿宋_GB2312" w:hAnsi="Arial Narrow" w:hint="eastAsia"/>
          <w:sz w:val="24"/>
        </w:rPr>
        <w:t>款项按账龄</w:t>
      </w:r>
      <w:proofErr w:type="gramEnd"/>
      <w:r w:rsidRPr="009570C0">
        <w:rPr>
          <w:rFonts w:ascii="Arial Narrow" w:eastAsia="仿宋_GB2312" w:hAnsi="Arial Narrow" w:hint="eastAsia"/>
          <w:sz w:val="24"/>
        </w:rPr>
        <w:t>披露</w:t>
      </w:r>
    </w:p>
    <w:tbl>
      <w:tblPr>
        <w:tblW w:w="9177" w:type="dxa"/>
        <w:tblInd w:w="3" w:type="dxa"/>
        <w:tblLayout w:type="fixed"/>
        <w:tblLook w:val="0000"/>
      </w:tblPr>
      <w:tblGrid>
        <w:gridCol w:w="1470"/>
        <w:gridCol w:w="1968"/>
        <w:gridCol w:w="1969"/>
        <w:gridCol w:w="1969"/>
        <w:gridCol w:w="1801"/>
      </w:tblGrid>
      <w:tr w:rsidR="009940AD" w:rsidRPr="009570C0" w:rsidTr="009940AD">
        <w:trPr>
          <w:divId w:val="1834684313"/>
          <w:trHeight w:hRule="exact" w:val="397"/>
        </w:trPr>
        <w:tc>
          <w:tcPr>
            <w:tcW w:w="1470" w:type="dxa"/>
            <w:vMerge w:val="restart"/>
            <w:tcBorders>
              <w:top w:val="single" w:sz="8" w:space="0" w:color="auto"/>
              <w:left w:val="nil"/>
              <w:bottom w:val="nil"/>
              <w:right w:val="nil"/>
            </w:tcBorders>
            <w:shd w:val="clear" w:color="auto" w:fill="auto"/>
            <w:vAlign w:val="center"/>
          </w:tcPr>
          <w:p w:rsidR="009940AD" w:rsidRPr="009570C0" w:rsidRDefault="009940AD" w:rsidP="009940AD">
            <w:pPr>
              <w:jc w:val="left"/>
              <w:rPr>
                <w:rFonts w:ascii="Arial Narrow" w:eastAsia="仿宋_GB2312" w:hAnsi="Arial Narrow" w:cs="宋体"/>
                <w:b/>
                <w:kern w:val="0"/>
                <w:sz w:val="24"/>
              </w:rPr>
            </w:pPr>
            <w:r w:rsidRPr="009570C0">
              <w:rPr>
                <w:rFonts w:ascii="仿宋_GB2312" w:eastAsia="仿宋_GB2312" w:hint="eastAsia"/>
                <w:b/>
                <w:sz w:val="24"/>
              </w:rPr>
              <w:t>账龄</w:t>
            </w:r>
          </w:p>
        </w:tc>
        <w:tc>
          <w:tcPr>
            <w:tcW w:w="3937" w:type="dxa"/>
            <w:gridSpan w:val="2"/>
            <w:tcBorders>
              <w:top w:val="single" w:sz="8" w:space="0" w:color="auto"/>
              <w:left w:val="nil"/>
              <w:bottom w:val="nil"/>
              <w:right w:val="nil"/>
            </w:tcBorders>
            <w:shd w:val="clear" w:color="auto" w:fill="auto"/>
            <w:vAlign w:val="center"/>
          </w:tcPr>
          <w:p w:rsidR="009940AD" w:rsidRPr="009570C0" w:rsidRDefault="009940AD" w:rsidP="009940AD">
            <w:pPr>
              <w:jc w:val="center"/>
              <w:rPr>
                <w:rFonts w:ascii="仿宋_GB2312" w:eastAsia="仿宋_GB2312"/>
                <w:b/>
                <w:sz w:val="24"/>
              </w:rPr>
            </w:pPr>
            <w:r w:rsidRPr="009570C0">
              <w:rPr>
                <w:rFonts w:ascii="仿宋_GB2312" w:eastAsia="仿宋_GB2312"/>
                <w:b/>
                <w:sz w:val="24"/>
              </w:rPr>
              <w:t>期末数</w:t>
            </w:r>
          </w:p>
        </w:tc>
        <w:tc>
          <w:tcPr>
            <w:tcW w:w="3770" w:type="dxa"/>
            <w:gridSpan w:val="2"/>
            <w:tcBorders>
              <w:top w:val="single" w:sz="8" w:space="0" w:color="auto"/>
              <w:left w:val="nil"/>
              <w:bottom w:val="nil"/>
              <w:right w:val="nil"/>
            </w:tcBorders>
            <w:shd w:val="clear" w:color="auto" w:fill="auto"/>
            <w:vAlign w:val="center"/>
          </w:tcPr>
          <w:p w:rsidR="009940AD" w:rsidRPr="009570C0" w:rsidRDefault="009940AD" w:rsidP="009940AD">
            <w:pPr>
              <w:jc w:val="center"/>
              <w:rPr>
                <w:rFonts w:ascii="仿宋_GB2312" w:eastAsia="仿宋_GB2312"/>
                <w:b/>
                <w:sz w:val="24"/>
              </w:rPr>
            </w:pPr>
            <w:r w:rsidRPr="009570C0">
              <w:rPr>
                <w:rFonts w:ascii="仿宋_GB2312" w:eastAsia="仿宋_GB2312"/>
                <w:b/>
                <w:sz w:val="24"/>
              </w:rPr>
              <w:t>期初数</w:t>
            </w:r>
          </w:p>
        </w:tc>
      </w:tr>
      <w:tr w:rsidR="009940AD" w:rsidRPr="009570C0" w:rsidTr="009940AD">
        <w:trPr>
          <w:divId w:val="1834684313"/>
          <w:trHeight w:hRule="exact" w:val="397"/>
        </w:trPr>
        <w:tc>
          <w:tcPr>
            <w:tcW w:w="1470" w:type="dxa"/>
            <w:vMerge/>
            <w:tcBorders>
              <w:top w:val="nil"/>
              <w:left w:val="nil"/>
              <w:bottom w:val="single" w:sz="4" w:space="0" w:color="auto"/>
              <w:right w:val="nil"/>
            </w:tcBorders>
            <w:vAlign w:val="center"/>
          </w:tcPr>
          <w:p w:rsidR="009940AD" w:rsidRPr="009570C0" w:rsidRDefault="009940AD" w:rsidP="009940AD">
            <w:pPr>
              <w:widowControl/>
              <w:adjustRightInd w:val="0"/>
              <w:snapToGrid w:val="0"/>
              <w:spacing w:before="120" w:after="216"/>
              <w:rPr>
                <w:rFonts w:ascii="Arial Narrow" w:eastAsia="仿宋_GB2312" w:hAnsi="Arial Narrow" w:cs="宋体"/>
                <w:b/>
                <w:kern w:val="0"/>
                <w:sz w:val="24"/>
              </w:rPr>
            </w:pPr>
          </w:p>
        </w:tc>
        <w:tc>
          <w:tcPr>
            <w:tcW w:w="1968" w:type="dxa"/>
            <w:tcBorders>
              <w:top w:val="nil"/>
              <w:left w:val="nil"/>
              <w:bottom w:val="single" w:sz="4" w:space="0" w:color="auto"/>
              <w:right w:val="nil"/>
            </w:tcBorders>
            <w:shd w:val="clear" w:color="auto" w:fill="auto"/>
            <w:vAlign w:val="center"/>
          </w:tcPr>
          <w:p w:rsidR="009940AD" w:rsidRPr="009570C0" w:rsidRDefault="009940AD" w:rsidP="009940AD">
            <w:pPr>
              <w:jc w:val="right"/>
              <w:rPr>
                <w:rFonts w:ascii="仿宋_GB2312" w:eastAsia="仿宋_GB2312"/>
                <w:b/>
                <w:sz w:val="24"/>
              </w:rPr>
            </w:pPr>
            <w:r w:rsidRPr="009570C0">
              <w:rPr>
                <w:rFonts w:ascii="仿宋_GB2312" w:eastAsia="仿宋_GB2312" w:hint="eastAsia"/>
                <w:b/>
                <w:sz w:val="24"/>
              </w:rPr>
              <w:t>金额</w:t>
            </w:r>
          </w:p>
        </w:tc>
        <w:tc>
          <w:tcPr>
            <w:tcW w:w="1969" w:type="dxa"/>
            <w:tcBorders>
              <w:top w:val="nil"/>
              <w:left w:val="nil"/>
              <w:bottom w:val="single" w:sz="4" w:space="0" w:color="auto"/>
              <w:right w:val="nil"/>
            </w:tcBorders>
            <w:shd w:val="clear" w:color="auto" w:fill="auto"/>
            <w:vAlign w:val="center"/>
          </w:tcPr>
          <w:p w:rsidR="009940AD" w:rsidRPr="009570C0" w:rsidRDefault="009940AD" w:rsidP="009940AD">
            <w:pPr>
              <w:ind w:leftChars="-58" w:left="-122"/>
              <w:jc w:val="right"/>
              <w:rPr>
                <w:rFonts w:ascii="仿宋_GB2312" w:eastAsia="仿宋_GB2312"/>
                <w:b/>
                <w:sz w:val="24"/>
              </w:rPr>
            </w:pPr>
            <w:r w:rsidRPr="009570C0">
              <w:rPr>
                <w:rFonts w:ascii="仿宋_GB2312" w:eastAsia="仿宋_GB2312" w:hint="eastAsia"/>
                <w:b/>
                <w:sz w:val="24"/>
              </w:rPr>
              <w:t>比例%</w:t>
            </w:r>
          </w:p>
        </w:tc>
        <w:tc>
          <w:tcPr>
            <w:tcW w:w="1969" w:type="dxa"/>
            <w:tcBorders>
              <w:top w:val="nil"/>
              <w:left w:val="nil"/>
              <w:bottom w:val="single" w:sz="4" w:space="0" w:color="auto"/>
              <w:right w:val="nil"/>
            </w:tcBorders>
            <w:shd w:val="clear" w:color="auto" w:fill="auto"/>
            <w:vAlign w:val="center"/>
          </w:tcPr>
          <w:p w:rsidR="009940AD" w:rsidRPr="009570C0" w:rsidRDefault="009940AD" w:rsidP="009940AD">
            <w:pPr>
              <w:wordWrap w:val="0"/>
              <w:jc w:val="right"/>
              <w:rPr>
                <w:rFonts w:ascii="仿宋_GB2312" w:eastAsia="仿宋_GB2312"/>
                <w:b/>
                <w:sz w:val="24"/>
              </w:rPr>
            </w:pPr>
            <w:r w:rsidRPr="009570C0">
              <w:rPr>
                <w:rFonts w:ascii="仿宋_GB2312" w:eastAsia="仿宋_GB2312" w:hint="eastAsia"/>
                <w:b/>
                <w:sz w:val="24"/>
              </w:rPr>
              <w:t>金额</w:t>
            </w:r>
          </w:p>
        </w:tc>
        <w:tc>
          <w:tcPr>
            <w:tcW w:w="1801" w:type="dxa"/>
            <w:tcBorders>
              <w:top w:val="nil"/>
              <w:left w:val="nil"/>
              <w:bottom w:val="single" w:sz="4" w:space="0" w:color="auto"/>
              <w:right w:val="nil"/>
            </w:tcBorders>
            <w:shd w:val="clear" w:color="auto" w:fill="auto"/>
            <w:vAlign w:val="center"/>
          </w:tcPr>
          <w:p w:rsidR="009940AD" w:rsidRPr="009570C0" w:rsidRDefault="009940AD" w:rsidP="009940AD">
            <w:pPr>
              <w:ind w:leftChars="-58" w:left="-122"/>
              <w:jc w:val="right"/>
              <w:rPr>
                <w:rFonts w:ascii="仿宋_GB2312" w:eastAsia="仿宋_GB2312"/>
                <w:b/>
                <w:sz w:val="24"/>
              </w:rPr>
            </w:pPr>
            <w:r w:rsidRPr="009570C0">
              <w:rPr>
                <w:rFonts w:ascii="仿宋_GB2312" w:eastAsia="仿宋_GB2312" w:hint="eastAsia"/>
                <w:b/>
                <w:sz w:val="24"/>
              </w:rPr>
              <w:t>比例%</w:t>
            </w:r>
          </w:p>
        </w:tc>
      </w:tr>
      <w:tr w:rsidR="009940AD" w:rsidRPr="009570C0" w:rsidTr="009940AD">
        <w:trPr>
          <w:divId w:val="1834684313"/>
          <w:trHeight w:hRule="exact" w:val="397"/>
        </w:trPr>
        <w:tc>
          <w:tcPr>
            <w:tcW w:w="1470" w:type="dxa"/>
            <w:tcBorders>
              <w:top w:val="single" w:sz="4" w:space="0" w:color="auto"/>
              <w:left w:val="nil"/>
              <w:bottom w:val="nil"/>
              <w:right w:val="nil"/>
            </w:tcBorders>
            <w:shd w:val="clear" w:color="auto" w:fill="auto"/>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Arial Narrow" w:eastAsia="仿宋_GB2312" w:hAnsi="Arial Narrow" w:cs="宋体"/>
                <w:kern w:val="0"/>
                <w:sz w:val="24"/>
              </w:rPr>
              <w:t>1</w:t>
            </w:r>
            <w:r w:rsidRPr="009570C0">
              <w:rPr>
                <w:rFonts w:ascii="仿宋_GB2312" w:eastAsia="仿宋_GB2312" w:hAnsi="Arial Narrow" w:cs="宋体" w:hint="eastAsia"/>
                <w:kern w:val="0"/>
                <w:sz w:val="24"/>
              </w:rPr>
              <w:t>年以内</w:t>
            </w:r>
          </w:p>
        </w:tc>
        <w:tc>
          <w:tcPr>
            <w:tcW w:w="1968"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14,328,016.73 </w:t>
            </w:r>
          </w:p>
        </w:tc>
        <w:tc>
          <w:tcPr>
            <w:tcW w:w="1969"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90.51 </w:t>
            </w:r>
          </w:p>
        </w:tc>
        <w:tc>
          <w:tcPr>
            <w:tcW w:w="1969"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128,651,926.00</w:t>
            </w:r>
          </w:p>
        </w:tc>
        <w:tc>
          <w:tcPr>
            <w:tcW w:w="1801"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82.23</w:t>
            </w:r>
          </w:p>
        </w:tc>
      </w:tr>
      <w:tr w:rsidR="009940AD" w:rsidRPr="009570C0" w:rsidTr="009940AD">
        <w:trPr>
          <w:divId w:val="1834684313"/>
          <w:trHeight w:hRule="exact" w:val="397"/>
        </w:trPr>
        <w:tc>
          <w:tcPr>
            <w:tcW w:w="1470" w:type="dxa"/>
            <w:tcBorders>
              <w:top w:val="nil"/>
              <w:left w:val="nil"/>
              <w:bottom w:val="nil"/>
              <w:right w:val="nil"/>
            </w:tcBorders>
            <w:shd w:val="clear" w:color="auto" w:fill="auto"/>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Arial Narrow" w:eastAsia="仿宋_GB2312" w:hAnsi="Arial Narrow" w:cs="宋体"/>
                <w:kern w:val="0"/>
                <w:sz w:val="24"/>
              </w:rPr>
              <w:t>1</w:t>
            </w:r>
            <w:r w:rsidRPr="009570C0">
              <w:rPr>
                <w:rFonts w:ascii="仿宋_GB2312" w:eastAsia="仿宋_GB2312" w:hAnsi="Arial Narrow" w:cs="宋体" w:hint="eastAsia"/>
                <w:kern w:val="0"/>
                <w:sz w:val="24"/>
              </w:rPr>
              <w:t>至</w:t>
            </w:r>
            <w:r w:rsidRPr="009570C0">
              <w:rPr>
                <w:rFonts w:ascii="Arial Narrow" w:eastAsia="仿宋_GB2312" w:hAnsi="Arial Narrow" w:cs="宋体" w:hint="eastAsia"/>
                <w:kern w:val="0"/>
                <w:sz w:val="24"/>
              </w:rPr>
              <w:t>2</w:t>
            </w:r>
            <w:r w:rsidRPr="009570C0">
              <w:rPr>
                <w:rFonts w:ascii="仿宋_GB2312" w:eastAsia="仿宋_GB2312" w:hAnsi="Arial Narrow" w:cs="宋体" w:hint="eastAsia"/>
                <w:kern w:val="0"/>
                <w:sz w:val="24"/>
              </w:rPr>
              <w:t>年</w:t>
            </w:r>
          </w:p>
        </w:tc>
        <w:tc>
          <w:tcPr>
            <w:tcW w:w="1968"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1,463,975.00 </w:t>
            </w:r>
          </w:p>
        </w:tc>
        <w:tc>
          <w:tcPr>
            <w:tcW w:w="1969"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9.25 </w:t>
            </w:r>
          </w:p>
        </w:tc>
        <w:tc>
          <w:tcPr>
            <w:tcW w:w="1969"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12,650,281.24</w:t>
            </w:r>
          </w:p>
        </w:tc>
        <w:tc>
          <w:tcPr>
            <w:tcW w:w="180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8.08</w:t>
            </w:r>
          </w:p>
        </w:tc>
      </w:tr>
      <w:tr w:rsidR="009940AD" w:rsidRPr="009570C0" w:rsidTr="009940AD">
        <w:trPr>
          <w:divId w:val="1834684313"/>
          <w:trHeight w:hRule="exact" w:val="397"/>
        </w:trPr>
        <w:tc>
          <w:tcPr>
            <w:tcW w:w="1470" w:type="dxa"/>
            <w:tcBorders>
              <w:top w:val="nil"/>
              <w:left w:val="nil"/>
              <w:bottom w:val="nil"/>
              <w:right w:val="nil"/>
            </w:tcBorders>
            <w:shd w:val="clear" w:color="auto" w:fill="auto"/>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Arial Narrow" w:eastAsia="仿宋_GB2312" w:hAnsi="Arial Narrow" w:cs="宋体" w:hint="eastAsia"/>
                <w:kern w:val="0"/>
                <w:sz w:val="24"/>
              </w:rPr>
              <w:t>2</w:t>
            </w:r>
            <w:r w:rsidRPr="009570C0">
              <w:rPr>
                <w:rFonts w:ascii="仿宋_GB2312" w:eastAsia="仿宋_GB2312" w:hAnsi="Arial Narrow" w:cs="宋体" w:hint="eastAsia"/>
                <w:kern w:val="0"/>
                <w:sz w:val="24"/>
              </w:rPr>
              <w:t>至</w:t>
            </w:r>
            <w:r w:rsidRPr="009570C0">
              <w:rPr>
                <w:rFonts w:ascii="Arial Narrow" w:eastAsia="仿宋_GB2312" w:hAnsi="Arial Narrow" w:cs="宋体" w:hint="eastAsia"/>
                <w:kern w:val="0"/>
                <w:sz w:val="24"/>
              </w:rPr>
              <w:t>3</w:t>
            </w:r>
            <w:r w:rsidRPr="009570C0">
              <w:rPr>
                <w:rFonts w:ascii="仿宋_GB2312" w:eastAsia="仿宋_GB2312" w:hAnsi="Arial Narrow" w:cs="宋体" w:hint="eastAsia"/>
                <w:kern w:val="0"/>
                <w:sz w:val="24"/>
              </w:rPr>
              <w:t>年</w:t>
            </w:r>
          </w:p>
        </w:tc>
        <w:tc>
          <w:tcPr>
            <w:tcW w:w="1968"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r w:rsidRPr="009570C0">
              <w:rPr>
                <w:rFonts w:ascii="Arial Narrow" w:hAnsi="Arial Narrow" w:cs="宋体"/>
                <w:kern w:val="0"/>
                <w:sz w:val="24"/>
              </w:rPr>
              <w:t xml:space="preserve"> </w:t>
            </w:r>
          </w:p>
        </w:tc>
        <w:tc>
          <w:tcPr>
            <w:tcW w:w="1969"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r w:rsidRPr="009570C0">
              <w:rPr>
                <w:rFonts w:ascii="Arial Narrow" w:hAnsi="Arial Narrow" w:cs="宋体"/>
                <w:kern w:val="0"/>
                <w:sz w:val="24"/>
              </w:rPr>
              <w:t xml:space="preserve"> </w:t>
            </w:r>
          </w:p>
        </w:tc>
        <w:tc>
          <w:tcPr>
            <w:tcW w:w="1969"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9,310,780.67</w:t>
            </w:r>
          </w:p>
        </w:tc>
        <w:tc>
          <w:tcPr>
            <w:tcW w:w="180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5.95</w:t>
            </w:r>
          </w:p>
        </w:tc>
      </w:tr>
      <w:tr w:rsidR="009940AD" w:rsidRPr="009570C0" w:rsidTr="009940AD">
        <w:trPr>
          <w:divId w:val="1834684313"/>
          <w:trHeight w:hRule="exact" w:val="397"/>
        </w:trPr>
        <w:tc>
          <w:tcPr>
            <w:tcW w:w="1470" w:type="dxa"/>
            <w:tcBorders>
              <w:top w:val="nil"/>
              <w:left w:val="nil"/>
              <w:bottom w:val="single" w:sz="4" w:space="0" w:color="auto"/>
              <w:right w:val="nil"/>
            </w:tcBorders>
            <w:shd w:val="clear" w:color="auto" w:fill="auto"/>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Arial Narrow" w:eastAsia="仿宋_GB2312" w:hAnsi="Arial Narrow" w:cs="宋体" w:hint="eastAsia"/>
                <w:kern w:val="0"/>
                <w:sz w:val="24"/>
              </w:rPr>
              <w:t>3</w:t>
            </w:r>
            <w:r w:rsidRPr="009570C0">
              <w:rPr>
                <w:rFonts w:ascii="仿宋_GB2312" w:eastAsia="仿宋_GB2312" w:hAnsi="Arial Narrow" w:cs="宋体" w:hint="eastAsia"/>
                <w:kern w:val="0"/>
                <w:sz w:val="24"/>
              </w:rPr>
              <w:t>年以上</w:t>
            </w:r>
          </w:p>
        </w:tc>
        <w:tc>
          <w:tcPr>
            <w:tcW w:w="1968"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38,406.67 </w:t>
            </w:r>
          </w:p>
        </w:tc>
        <w:tc>
          <w:tcPr>
            <w:tcW w:w="1969"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0.24 </w:t>
            </w:r>
          </w:p>
        </w:tc>
        <w:tc>
          <w:tcPr>
            <w:tcW w:w="1969"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5,849,595.00</w:t>
            </w:r>
          </w:p>
        </w:tc>
        <w:tc>
          <w:tcPr>
            <w:tcW w:w="1801"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3.74</w:t>
            </w:r>
          </w:p>
        </w:tc>
      </w:tr>
      <w:tr w:rsidR="009940AD" w:rsidRPr="009570C0" w:rsidTr="009940AD">
        <w:trPr>
          <w:divId w:val="1834684313"/>
          <w:trHeight w:hRule="exact" w:val="397"/>
        </w:trPr>
        <w:tc>
          <w:tcPr>
            <w:tcW w:w="1470"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left"/>
              <w:rPr>
                <w:rFonts w:ascii="仿宋_GB2312" w:eastAsia="仿宋_GB2312" w:hAnsi="Arial Narrow" w:cs="宋体"/>
                <w:b/>
                <w:kern w:val="0"/>
                <w:sz w:val="24"/>
              </w:rPr>
            </w:pPr>
            <w:r w:rsidRPr="009570C0">
              <w:rPr>
                <w:rFonts w:ascii="仿宋_GB2312" w:eastAsia="仿宋_GB2312" w:hAnsi="Arial Narrow" w:cs="宋体" w:hint="eastAsia"/>
                <w:b/>
                <w:kern w:val="0"/>
                <w:sz w:val="24"/>
              </w:rPr>
              <w:t>合计</w:t>
            </w:r>
          </w:p>
        </w:tc>
        <w:tc>
          <w:tcPr>
            <w:tcW w:w="1968"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 xml:space="preserve">15,830,398.40 </w:t>
            </w:r>
          </w:p>
        </w:tc>
        <w:tc>
          <w:tcPr>
            <w:tcW w:w="1969"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 xml:space="preserve">100.00 </w:t>
            </w:r>
          </w:p>
        </w:tc>
        <w:tc>
          <w:tcPr>
            <w:tcW w:w="1969"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156,462,582.91</w:t>
            </w:r>
          </w:p>
        </w:tc>
        <w:tc>
          <w:tcPr>
            <w:tcW w:w="1801"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100.00</w:t>
            </w:r>
          </w:p>
        </w:tc>
      </w:tr>
    </w:tbl>
    <w:p w:rsidR="009940AD" w:rsidRPr="009570C0" w:rsidRDefault="009940AD" w:rsidP="00E545F3">
      <w:pPr>
        <w:snapToGrid w:val="0"/>
        <w:spacing w:beforeLines="50" w:afterLines="50"/>
        <w:ind w:leftChars="-395" w:left="-829" w:firstLineChars="285" w:firstLine="684"/>
        <w:divId w:val="1834684313"/>
        <w:rPr>
          <w:rFonts w:ascii="Arial Narrow" w:eastAsia="仿宋_GB2312" w:hAnsi="Arial Narrow" w:cs="仿宋_GB2312"/>
          <w:sz w:val="24"/>
        </w:rPr>
      </w:pPr>
      <w:r w:rsidRPr="009570C0">
        <w:rPr>
          <w:rFonts w:ascii="Arial Narrow" w:eastAsia="仿宋_GB2312" w:hAnsi="Arial Narrow" w:cs="仿宋_GB2312" w:hint="eastAsia"/>
          <w:sz w:val="24"/>
        </w:rPr>
        <w:t>说明：</w:t>
      </w:r>
      <w:proofErr w:type="gramStart"/>
      <w:r w:rsidRPr="009570C0">
        <w:rPr>
          <w:rFonts w:ascii="Arial Narrow" w:eastAsia="仿宋_GB2312" w:hAnsi="Arial Narrow" w:cs="仿宋_GB2312" w:hint="eastAsia"/>
          <w:sz w:val="24"/>
        </w:rPr>
        <w:t>期末较期初</w:t>
      </w:r>
      <w:proofErr w:type="gramEnd"/>
      <w:r w:rsidRPr="009570C0">
        <w:rPr>
          <w:rFonts w:ascii="Arial Narrow" w:eastAsia="仿宋_GB2312" w:hAnsi="Arial Narrow" w:cs="仿宋_GB2312" w:hint="eastAsia"/>
          <w:sz w:val="24"/>
        </w:rPr>
        <w:t>的减少，主要是预付设备及工程款期末列报在其他非流动资产。</w:t>
      </w:r>
    </w:p>
    <w:p w:rsidR="009940AD" w:rsidRPr="009570C0" w:rsidRDefault="009940AD" w:rsidP="00E545F3">
      <w:pPr>
        <w:snapToGrid w:val="0"/>
        <w:spacing w:before="120" w:afterLines="90"/>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）预付款项金额前五名单位情况</w:t>
      </w:r>
    </w:p>
    <w:tbl>
      <w:tblPr>
        <w:tblW w:w="4946" w:type="pct"/>
        <w:tblBorders>
          <w:top w:val="single" w:sz="4" w:space="0" w:color="auto"/>
          <w:bottom w:val="single" w:sz="4" w:space="0" w:color="auto"/>
        </w:tblBorders>
        <w:tblLook w:val="0000"/>
      </w:tblPr>
      <w:tblGrid>
        <w:gridCol w:w="3369"/>
        <w:gridCol w:w="1702"/>
        <w:gridCol w:w="1416"/>
        <w:gridCol w:w="1133"/>
        <w:gridCol w:w="1561"/>
      </w:tblGrid>
      <w:tr w:rsidR="009940AD" w:rsidRPr="009570C0" w:rsidTr="009940AD">
        <w:trPr>
          <w:divId w:val="1834684313"/>
          <w:trHeight w:hRule="exact" w:val="397"/>
        </w:trPr>
        <w:tc>
          <w:tcPr>
            <w:tcW w:w="1835"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Arial Narrow" w:cs="宋体" w:hint="eastAsia"/>
                <w:b/>
                <w:kern w:val="0"/>
                <w:sz w:val="24"/>
              </w:rPr>
              <w:t>单位名称</w:t>
            </w:r>
          </w:p>
        </w:tc>
        <w:tc>
          <w:tcPr>
            <w:tcW w:w="927"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与本公司关系</w:t>
            </w:r>
          </w:p>
        </w:tc>
        <w:tc>
          <w:tcPr>
            <w:tcW w:w="771"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金额</w:t>
            </w:r>
          </w:p>
        </w:tc>
        <w:tc>
          <w:tcPr>
            <w:tcW w:w="617"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年限</w:t>
            </w:r>
          </w:p>
        </w:tc>
        <w:tc>
          <w:tcPr>
            <w:tcW w:w="850"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未结算原因</w:t>
            </w:r>
          </w:p>
        </w:tc>
      </w:tr>
      <w:tr w:rsidR="009940AD" w:rsidRPr="009570C0" w:rsidTr="009940AD">
        <w:trPr>
          <w:divId w:val="1834684313"/>
          <w:trHeight w:hRule="exact" w:val="624"/>
        </w:trPr>
        <w:tc>
          <w:tcPr>
            <w:tcW w:w="1835" w:type="pct"/>
            <w:tcBorders>
              <w:top w:val="single" w:sz="4" w:space="0" w:color="auto"/>
              <w:bottom w:val="nil"/>
            </w:tcBorders>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北京歌华设计有限公司</w:t>
            </w:r>
          </w:p>
        </w:tc>
        <w:tc>
          <w:tcPr>
            <w:tcW w:w="927" w:type="pct"/>
            <w:tcBorders>
              <w:top w:val="single" w:sz="4" w:space="0" w:color="auto"/>
              <w:bottom w:val="nil"/>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关联方</w:t>
            </w:r>
          </w:p>
        </w:tc>
        <w:tc>
          <w:tcPr>
            <w:tcW w:w="771" w:type="pct"/>
            <w:tcBorders>
              <w:top w:val="single" w:sz="4" w:space="0" w:color="auto"/>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1,439,176.05</w:t>
            </w:r>
          </w:p>
        </w:tc>
        <w:tc>
          <w:tcPr>
            <w:tcW w:w="617" w:type="pct"/>
            <w:tcBorders>
              <w:top w:val="single" w:sz="4" w:space="0" w:color="auto"/>
              <w:bottom w:val="nil"/>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Arial Narrow" w:eastAsia="仿宋_GB2312" w:hAnsi="Arial Narrow" w:cs="宋体"/>
                <w:kern w:val="0"/>
                <w:sz w:val="24"/>
              </w:rPr>
              <w:t>1</w:t>
            </w:r>
            <w:r w:rsidRPr="009570C0">
              <w:rPr>
                <w:rFonts w:ascii="仿宋_GB2312" w:eastAsia="仿宋_GB2312" w:hAnsi="宋体" w:cs="宋体" w:hint="eastAsia"/>
                <w:kern w:val="0"/>
                <w:sz w:val="24"/>
              </w:rPr>
              <w:t>年以内</w:t>
            </w:r>
            <w:r w:rsidRPr="009570C0">
              <w:rPr>
                <w:rFonts w:ascii="Arial Narrow" w:eastAsia="仿宋_GB2312" w:hAnsi="Arial Narrow" w:cs="宋体" w:hint="eastAsia"/>
                <w:kern w:val="0"/>
                <w:sz w:val="24"/>
              </w:rPr>
              <w:t>1</w:t>
            </w:r>
            <w:r w:rsidRPr="009570C0">
              <w:rPr>
                <w:rFonts w:ascii="仿宋_GB2312" w:eastAsia="仿宋_GB2312" w:hAnsi="宋体" w:cs="宋体" w:hint="eastAsia"/>
                <w:kern w:val="0"/>
                <w:sz w:val="24"/>
              </w:rPr>
              <w:t>至</w:t>
            </w:r>
            <w:r w:rsidRPr="009570C0">
              <w:rPr>
                <w:rFonts w:ascii="Arial Narrow" w:eastAsia="仿宋_GB2312" w:hAnsi="Arial Narrow" w:cs="宋体" w:hint="eastAsia"/>
                <w:kern w:val="0"/>
                <w:sz w:val="24"/>
              </w:rPr>
              <w:t>2</w:t>
            </w:r>
            <w:r w:rsidRPr="009570C0">
              <w:rPr>
                <w:rFonts w:ascii="仿宋_GB2312" w:eastAsia="仿宋_GB2312" w:hAnsi="宋体" w:cs="宋体" w:hint="eastAsia"/>
                <w:kern w:val="0"/>
                <w:sz w:val="24"/>
              </w:rPr>
              <w:t>年</w:t>
            </w:r>
          </w:p>
        </w:tc>
        <w:tc>
          <w:tcPr>
            <w:tcW w:w="850" w:type="pct"/>
            <w:tcBorders>
              <w:top w:val="single" w:sz="4" w:space="0" w:color="auto"/>
              <w:bottom w:val="nil"/>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未交付验收</w:t>
            </w:r>
          </w:p>
        </w:tc>
      </w:tr>
      <w:tr w:rsidR="009940AD" w:rsidRPr="009570C0" w:rsidTr="009940AD">
        <w:trPr>
          <w:divId w:val="1834684313"/>
          <w:trHeight w:hRule="exact" w:val="397"/>
        </w:trPr>
        <w:tc>
          <w:tcPr>
            <w:tcW w:w="1835" w:type="pct"/>
            <w:tcBorders>
              <w:top w:val="nil"/>
            </w:tcBorders>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北京中远劳捷斯物资有限公司</w:t>
            </w:r>
          </w:p>
        </w:tc>
        <w:tc>
          <w:tcPr>
            <w:tcW w:w="927" w:type="pct"/>
            <w:tcBorders>
              <w:top w:val="nil"/>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非关联方</w:t>
            </w:r>
          </w:p>
        </w:tc>
        <w:tc>
          <w:tcPr>
            <w:tcW w:w="771" w:type="pct"/>
            <w:tcBorders>
              <w:top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1,300,407.00</w:t>
            </w:r>
          </w:p>
        </w:tc>
        <w:tc>
          <w:tcPr>
            <w:tcW w:w="617" w:type="pct"/>
            <w:tcBorders>
              <w:top w:val="nil"/>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Arial Narrow" w:eastAsia="仿宋_GB2312" w:hAnsi="Arial Narrow" w:cs="宋体" w:hint="eastAsia"/>
                <w:kern w:val="0"/>
                <w:sz w:val="24"/>
              </w:rPr>
              <w:t>1</w:t>
            </w:r>
            <w:r w:rsidRPr="009570C0">
              <w:rPr>
                <w:rFonts w:ascii="仿宋_GB2312" w:eastAsia="仿宋_GB2312" w:hAnsi="宋体" w:cs="宋体" w:hint="eastAsia"/>
                <w:kern w:val="0"/>
                <w:sz w:val="24"/>
              </w:rPr>
              <w:t>年以内</w:t>
            </w:r>
          </w:p>
        </w:tc>
        <w:tc>
          <w:tcPr>
            <w:tcW w:w="850" w:type="pct"/>
            <w:tcBorders>
              <w:top w:val="nil"/>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预付房租</w:t>
            </w:r>
          </w:p>
        </w:tc>
      </w:tr>
      <w:tr w:rsidR="009940AD" w:rsidRPr="009570C0" w:rsidTr="009940AD">
        <w:trPr>
          <w:divId w:val="1834684313"/>
          <w:trHeight w:hRule="exact" w:val="397"/>
        </w:trPr>
        <w:tc>
          <w:tcPr>
            <w:tcW w:w="1835" w:type="pct"/>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深圳市天华世纪传媒有限公司</w:t>
            </w:r>
          </w:p>
        </w:tc>
        <w:tc>
          <w:tcPr>
            <w:tcW w:w="927"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非关联方</w:t>
            </w:r>
          </w:p>
        </w:tc>
        <w:tc>
          <w:tcPr>
            <w:tcW w:w="771"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1,250,000.00</w:t>
            </w:r>
          </w:p>
        </w:tc>
        <w:tc>
          <w:tcPr>
            <w:tcW w:w="617"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Arial Narrow" w:eastAsia="仿宋_GB2312" w:hAnsi="Arial Narrow" w:cs="宋体" w:hint="eastAsia"/>
                <w:kern w:val="0"/>
                <w:sz w:val="24"/>
              </w:rPr>
              <w:t>1</w:t>
            </w:r>
            <w:r w:rsidRPr="009570C0">
              <w:rPr>
                <w:rFonts w:ascii="仿宋_GB2312" w:eastAsia="仿宋_GB2312" w:hAnsi="宋体" w:cs="宋体" w:hint="eastAsia"/>
                <w:kern w:val="0"/>
                <w:sz w:val="24"/>
              </w:rPr>
              <w:t>年以内</w:t>
            </w:r>
          </w:p>
        </w:tc>
        <w:tc>
          <w:tcPr>
            <w:tcW w:w="850"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预付节目费</w:t>
            </w:r>
          </w:p>
        </w:tc>
      </w:tr>
      <w:tr w:rsidR="009940AD" w:rsidRPr="009570C0" w:rsidTr="009940AD">
        <w:trPr>
          <w:divId w:val="1834684313"/>
          <w:trHeight w:hRule="exact" w:val="624"/>
        </w:trPr>
        <w:tc>
          <w:tcPr>
            <w:tcW w:w="1835" w:type="pct"/>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lastRenderedPageBreak/>
              <w:t>中国人民财产保险股份有限公司北京市分公司</w:t>
            </w:r>
          </w:p>
        </w:tc>
        <w:tc>
          <w:tcPr>
            <w:tcW w:w="927"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非关联方</w:t>
            </w:r>
          </w:p>
        </w:tc>
        <w:tc>
          <w:tcPr>
            <w:tcW w:w="771"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1,049,011.52</w:t>
            </w:r>
          </w:p>
        </w:tc>
        <w:tc>
          <w:tcPr>
            <w:tcW w:w="617"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Arial Narrow" w:eastAsia="仿宋_GB2312" w:hAnsi="Arial Narrow" w:cs="宋体" w:hint="eastAsia"/>
                <w:kern w:val="0"/>
                <w:sz w:val="24"/>
              </w:rPr>
              <w:t>1</w:t>
            </w:r>
            <w:r w:rsidRPr="009570C0">
              <w:rPr>
                <w:rFonts w:ascii="仿宋_GB2312" w:eastAsia="仿宋_GB2312" w:hAnsi="宋体" w:cs="宋体" w:hint="eastAsia"/>
                <w:kern w:val="0"/>
                <w:sz w:val="24"/>
              </w:rPr>
              <w:t>年以内</w:t>
            </w:r>
          </w:p>
        </w:tc>
        <w:tc>
          <w:tcPr>
            <w:tcW w:w="850"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预付保险费</w:t>
            </w:r>
          </w:p>
        </w:tc>
      </w:tr>
      <w:tr w:rsidR="009940AD" w:rsidRPr="009570C0" w:rsidTr="009940AD">
        <w:trPr>
          <w:divId w:val="1834684313"/>
          <w:trHeight w:hRule="exact" w:val="397"/>
        </w:trPr>
        <w:tc>
          <w:tcPr>
            <w:tcW w:w="1835" w:type="pct"/>
            <w:tcBorders>
              <w:bottom w:val="single" w:sz="4" w:space="0" w:color="auto"/>
            </w:tcBorders>
            <w:vAlign w:val="center"/>
          </w:tcPr>
          <w:p w:rsidR="009940AD" w:rsidRPr="009570C0" w:rsidRDefault="009940AD" w:rsidP="009940AD">
            <w:pPr>
              <w:widowControl/>
              <w:rPr>
                <w:rFonts w:ascii="仿宋_GB2312" w:eastAsia="仿宋_GB2312" w:hAnsi="Arial Narrow" w:cs="宋体"/>
                <w:kern w:val="0"/>
                <w:sz w:val="24"/>
              </w:rPr>
            </w:pPr>
            <w:proofErr w:type="gramStart"/>
            <w:r w:rsidRPr="009570C0">
              <w:rPr>
                <w:rFonts w:ascii="仿宋_GB2312" w:eastAsia="仿宋_GB2312" w:hAnsi="Arial Narrow" w:cs="宋体" w:hint="eastAsia"/>
                <w:kern w:val="0"/>
                <w:sz w:val="24"/>
              </w:rPr>
              <w:t>广东聚视通电</w:t>
            </w:r>
            <w:proofErr w:type="gramEnd"/>
            <w:r w:rsidRPr="009570C0">
              <w:rPr>
                <w:rFonts w:ascii="仿宋_GB2312" w:eastAsia="仿宋_GB2312" w:hAnsi="Arial Narrow" w:cs="宋体" w:hint="eastAsia"/>
                <w:kern w:val="0"/>
                <w:sz w:val="24"/>
              </w:rPr>
              <w:t>子科技有限公司</w:t>
            </w:r>
          </w:p>
        </w:tc>
        <w:tc>
          <w:tcPr>
            <w:tcW w:w="927" w:type="pct"/>
            <w:tcBorders>
              <w:bottom w:val="single" w:sz="4" w:space="0" w:color="auto"/>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非关联方</w:t>
            </w:r>
          </w:p>
        </w:tc>
        <w:tc>
          <w:tcPr>
            <w:tcW w:w="771"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751,384.62</w:t>
            </w:r>
          </w:p>
        </w:tc>
        <w:tc>
          <w:tcPr>
            <w:tcW w:w="617" w:type="pct"/>
            <w:tcBorders>
              <w:bottom w:val="single" w:sz="4" w:space="0" w:color="auto"/>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Arial Narrow" w:eastAsia="仿宋_GB2312" w:hAnsi="Arial Narrow" w:cs="宋体" w:hint="eastAsia"/>
                <w:kern w:val="0"/>
                <w:sz w:val="24"/>
              </w:rPr>
              <w:t>1</w:t>
            </w:r>
            <w:r w:rsidRPr="009570C0">
              <w:rPr>
                <w:rFonts w:ascii="仿宋_GB2312" w:eastAsia="仿宋_GB2312" w:hAnsi="宋体" w:cs="宋体" w:hint="eastAsia"/>
                <w:kern w:val="0"/>
                <w:sz w:val="24"/>
              </w:rPr>
              <w:t>年以内</w:t>
            </w:r>
          </w:p>
        </w:tc>
        <w:tc>
          <w:tcPr>
            <w:tcW w:w="850" w:type="pct"/>
            <w:tcBorders>
              <w:bottom w:val="single" w:sz="4" w:space="0" w:color="auto"/>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预付服务费</w:t>
            </w:r>
          </w:p>
        </w:tc>
      </w:tr>
      <w:tr w:rsidR="009940AD" w:rsidRPr="009570C0" w:rsidTr="009940AD">
        <w:trPr>
          <w:divId w:val="1834684313"/>
          <w:trHeight w:hRule="exact" w:val="397"/>
        </w:trPr>
        <w:tc>
          <w:tcPr>
            <w:tcW w:w="1835"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Arial Narrow" w:cs="宋体" w:hint="eastAsia"/>
                <w:b/>
                <w:kern w:val="0"/>
                <w:sz w:val="24"/>
              </w:rPr>
              <w:t>合计</w:t>
            </w:r>
          </w:p>
        </w:tc>
        <w:tc>
          <w:tcPr>
            <w:tcW w:w="927"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w:t>
            </w:r>
          </w:p>
        </w:tc>
        <w:tc>
          <w:tcPr>
            <w:tcW w:w="771"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5,789,979.19</w:t>
            </w:r>
          </w:p>
        </w:tc>
        <w:tc>
          <w:tcPr>
            <w:tcW w:w="617"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w:t>
            </w:r>
          </w:p>
        </w:tc>
        <w:tc>
          <w:tcPr>
            <w:tcW w:w="850"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w:t>
            </w:r>
          </w:p>
        </w:tc>
      </w:tr>
    </w:tbl>
    <w:p w:rsidR="009940AD" w:rsidRPr="009570C0" w:rsidRDefault="009940AD" w:rsidP="00E545F3">
      <w:pPr>
        <w:numPr>
          <w:ilvl w:val="0"/>
          <w:numId w:val="5"/>
        </w:numPr>
        <w:snapToGrid w:val="0"/>
        <w:spacing w:beforeLines="50" w:afterLines="90"/>
        <w:outlineLvl w:val="2"/>
        <w:divId w:val="1834684313"/>
        <w:rPr>
          <w:rFonts w:ascii="Arial Narrow" w:eastAsia="仿宋_GB2312" w:hAnsi="Arial Narrow" w:cs="宋体"/>
          <w:kern w:val="0"/>
          <w:sz w:val="24"/>
        </w:rPr>
      </w:pPr>
      <w:r w:rsidRPr="009570C0">
        <w:rPr>
          <w:rFonts w:ascii="Arial Narrow" w:eastAsia="仿宋_GB2312" w:hAnsi="Arial Narrow" w:cs="宋体" w:hint="eastAsia"/>
          <w:kern w:val="0"/>
          <w:sz w:val="24"/>
        </w:rPr>
        <w:t>本期预付账款中无预付持本公司</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（含</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）以上表决权股份股东的款项。</w:t>
      </w:r>
    </w:p>
    <w:p w:rsidR="009940AD" w:rsidRPr="009570C0" w:rsidRDefault="009940AD" w:rsidP="00E545F3">
      <w:pPr>
        <w:numPr>
          <w:ilvl w:val="0"/>
          <w:numId w:val="5"/>
        </w:numPr>
        <w:snapToGrid w:val="0"/>
        <w:spacing w:beforeLines="50" w:afterLines="90"/>
        <w:outlineLvl w:val="2"/>
        <w:divId w:val="1834684313"/>
        <w:rPr>
          <w:rFonts w:ascii="Arial Narrow" w:eastAsia="仿宋_GB2312" w:hAnsi="Arial Narrow" w:cs="宋体"/>
          <w:kern w:val="0"/>
          <w:sz w:val="24"/>
        </w:rPr>
      </w:pPr>
      <w:r w:rsidRPr="009570C0">
        <w:rPr>
          <w:rFonts w:ascii="Arial Narrow" w:eastAsia="仿宋_GB2312" w:hAnsi="Arial Narrow" w:hint="eastAsia"/>
          <w:sz w:val="24"/>
        </w:rPr>
        <w:t>期末预付款项中预付其他关联方款项情况，详见本附注六、</w:t>
      </w:r>
      <w:r w:rsidRPr="009570C0">
        <w:rPr>
          <w:rFonts w:ascii="Arial Narrow" w:eastAsia="仿宋_GB2312" w:hAnsi="Arial Narrow" w:hint="eastAsia"/>
          <w:sz w:val="24"/>
        </w:rPr>
        <w:t>6</w:t>
      </w: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w:t>
      </w:r>
    </w:p>
    <w:p w:rsidR="009940AD" w:rsidRPr="009570C0" w:rsidRDefault="009940AD" w:rsidP="00E545F3">
      <w:pPr>
        <w:snapToGrid w:val="0"/>
        <w:spacing w:beforeLines="10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5</w:t>
      </w:r>
      <w:r w:rsidRPr="009570C0">
        <w:rPr>
          <w:rFonts w:ascii="Arial Narrow" w:eastAsia="仿宋_GB2312" w:hAnsi="Arial Narrow" w:hint="eastAsia"/>
          <w:sz w:val="24"/>
        </w:rPr>
        <w:t>、其他应收款</w:t>
      </w:r>
    </w:p>
    <w:p w:rsidR="009940AD" w:rsidRPr="009570C0" w:rsidRDefault="009940AD" w:rsidP="00E545F3">
      <w:pPr>
        <w:snapToGrid w:val="0"/>
        <w:spacing w:before="120" w:afterLines="90"/>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）其他应收款按种类披露</w:t>
      </w:r>
    </w:p>
    <w:tbl>
      <w:tblPr>
        <w:tblW w:w="4860" w:type="pct"/>
        <w:tblLayout w:type="fixed"/>
        <w:tblLook w:val="0000"/>
      </w:tblPr>
      <w:tblGrid>
        <w:gridCol w:w="2943"/>
        <w:gridCol w:w="1418"/>
        <w:gridCol w:w="960"/>
        <w:gridCol w:w="1380"/>
        <w:gridCol w:w="951"/>
        <w:gridCol w:w="1369"/>
      </w:tblGrid>
      <w:tr w:rsidR="009940AD" w:rsidRPr="009570C0" w:rsidTr="009940AD">
        <w:trPr>
          <w:divId w:val="1834684313"/>
          <w:trHeight w:hRule="exact" w:val="397"/>
        </w:trPr>
        <w:tc>
          <w:tcPr>
            <w:tcW w:w="1631" w:type="pct"/>
            <w:vMerge w:val="restart"/>
            <w:tcBorders>
              <w:top w:val="single" w:sz="8"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r w:rsidRPr="009570C0">
              <w:rPr>
                <w:rFonts w:ascii="Arial Narrow" w:eastAsia="仿宋_GB2312" w:hAnsi="Arial Narrow" w:hint="eastAsia"/>
                <w:b/>
                <w:sz w:val="24"/>
              </w:rPr>
              <w:t>种类</w:t>
            </w:r>
          </w:p>
        </w:tc>
        <w:tc>
          <w:tcPr>
            <w:tcW w:w="3369" w:type="pct"/>
            <w:gridSpan w:val="5"/>
            <w:tcBorders>
              <w:top w:val="single" w:sz="8" w:space="0" w:color="auto"/>
            </w:tcBorders>
            <w:vAlign w:val="center"/>
          </w:tcPr>
          <w:p w:rsidR="009940AD" w:rsidRPr="009570C0" w:rsidDel="00293C96" w:rsidRDefault="009940AD" w:rsidP="009940AD">
            <w:pPr>
              <w:widowControl/>
              <w:jc w:val="center"/>
              <w:rPr>
                <w:rFonts w:ascii="仿宋_GB2312" w:eastAsia="仿宋_GB2312" w:hAnsi="Arial Narrow" w:cs="宋体"/>
                <w:b/>
                <w:kern w:val="0"/>
                <w:sz w:val="24"/>
              </w:rPr>
            </w:pPr>
            <w:r w:rsidRPr="009570C0">
              <w:rPr>
                <w:rFonts w:ascii="仿宋_GB2312" w:eastAsia="仿宋_GB2312" w:hAnsi="Arial Narrow" w:cs="宋体" w:hint="eastAsia"/>
                <w:b/>
                <w:kern w:val="0"/>
                <w:sz w:val="24"/>
              </w:rPr>
              <w:t>期末数</w:t>
            </w:r>
          </w:p>
        </w:tc>
      </w:tr>
      <w:tr w:rsidR="009940AD" w:rsidRPr="009570C0" w:rsidTr="009940AD">
        <w:trPr>
          <w:divId w:val="1834684313"/>
          <w:trHeight w:hRule="exact" w:val="397"/>
        </w:trPr>
        <w:tc>
          <w:tcPr>
            <w:tcW w:w="1631" w:type="pct"/>
            <w:vMerge/>
            <w:tcBorders>
              <w:bottom w:val="single" w:sz="4"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p>
        </w:tc>
        <w:tc>
          <w:tcPr>
            <w:tcW w:w="786"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金额</w:t>
            </w:r>
          </w:p>
        </w:tc>
        <w:tc>
          <w:tcPr>
            <w:tcW w:w="532" w:type="pct"/>
            <w:tcBorders>
              <w:bottom w:val="single" w:sz="4" w:space="0" w:color="auto"/>
            </w:tcBorders>
            <w:vAlign w:val="center"/>
          </w:tcPr>
          <w:p w:rsidR="009940AD" w:rsidRPr="009570C0" w:rsidRDefault="009940AD" w:rsidP="009940AD">
            <w:pPr>
              <w:widowControl/>
              <w:ind w:leftChars="-34" w:left="-71"/>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比例%</w:t>
            </w:r>
          </w:p>
        </w:tc>
        <w:tc>
          <w:tcPr>
            <w:tcW w:w="765"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坏账准备</w:t>
            </w:r>
          </w:p>
        </w:tc>
        <w:tc>
          <w:tcPr>
            <w:tcW w:w="527"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比例%</w:t>
            </w:r>
          </w:p>
        </w:tc>
        <w:tc>
          <w:tcPr>
            <w:tcW w:w="758"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净额</w:t>
            </w:r>
          </w:p>
        </w:tc>
      </w:tr>
      <w:tr w:rsidR="009940AD" w:rsidRPr="009570C0" w:rsidTr="009940AD">
        <w:trPr>
          <w:divId w:val="1834684313"/>
          <w:trHeight w:hRule="exact" w:val="816"/>
        </w:trPr>
        <w:tc>
          <w:tcPr>
            <w:tcW w:w="1631" w:type="pct"/>
            <w:tcBorders>
              <w:top w:val="single" w:sz="4" w:space="0" w:color="auto"/>
            </w:tcBorders>
            <w:vAlign w:val="center"/>
          </w:tcPr>
          <w:p w:rsidR="009940AD" w:rsidRPr="009570C0" w:rsidRDefault="009940AD" w:rsidP="009940AD">
            <w:pPr>
              <w:adjustRightInd w:val="0"/>
              <w:snapToGrid w:val="0"/>
              <w:rPr>
                <w:rFonts w:ascii="Arial Narrow" w:eastAsia="仿宋_GB2312" w:hAnsi="Arial Narrow"/>
                <w:sz w:val="24"/>
              </w:rPr>
            </w:pPr>
            <w:r w:rsidRPr="009570C0">
              <w:rPr>
                <w:rFonts w:ascii="Arial Narrow" w:eastAsia="仿宋_GB2312" w:hAnsi="Arial Narrow" w:cs="宋体" w:hint="eastAsia"/>
                <w:kern w:val="0"/>
                <w:sz w:val="24"/>
              </w:rPr>
              <w:t>单项金额重大并单项计提坏账准备的其他应收款</w:t>
            </w:r>
          </w:p>
        </w:tc>
        <w:tc>
          <w:tcPr>
            <w:tcW w:w="786"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532"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765"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527"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758"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r>
      <w:tr w:rsidR="009940AD" w:rsidRPr="009570C0" w:rsidTr="009940AD">
        <w:trPr>
          <w:divId w:val="1834684313"/>
          <w:trHeight w:hRule="exact" w:val="680"/>
        </w:trPr>
        <w:tc>
          <w:tcPr>
            <w:tcW w:w="1631" w:type="pct"/>
            <w:vAlign w:val="center"/>
          </w:tcPr>
          <w:p w:rsidR="009940AD" w:rsidRPr="009570C0" w:rsidRDefault="009940AD" w:rsidP="009940AD">
            <w:pPr>
              <w:adjustRightInd w:val="0"/>
              <w:snapToGrid w:val="0"/>
              <w:rPr>
                <w:rFonts w:ascii="Arial Narrow" w:eastAsia="仿宋_GB2312" w:hAnsi="Arial Narrow"/>
                <w:sz w:val="24"/>
              </w:rPr>
            </w:pPr>
            <w:r w:rsidRPr="009570C0">
              <w:rPr>
                <w:rFonts w:ascii="Arial Narrow" w:eastAsia="仿宋_GB2312" w:hAnsi="Arial Narrow" w:cs="宋体" w:hint="eastAsia"/>
                <w:kern w:val="0"/>
                <w:sz w:val="24"/>
              </w:rPr>
              <w:t>按组合计提坏账准备的其他应收款</w:t>
            </w:r>
          </w:p>
        </w:tc>
        <w:tc>
          <w:tcPr>
            <w:tcW w:w="786"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5,745,263.93</w:t>
            </w:r>
          </w:p>
        </w:tc>
        <w:tc>
          <w:tcPr>
            <w:tcW w:w="532"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99.38</w:t>
            </w:r>
          </w:p>
        </w:tc>
        <w:tc>
          <w:tcPr>
            <w:tcW w:w="765"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1,049,150.43</w:t>
            </w:r>
          </w:p>
        </w:tc>
        <w:tc>
          <w:tcPr>
            <w:tcW w:w="527"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18.26</w:t>
            </w:r>
          </w:p>
        </w:tc>
        <w:tc>
          <w:tcPr>
            <w:tcW w:w="758"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4,696,113.50</w:t>
            </w:r>
          </w:p>
        </w:tc>
      </w:tr>
      <w:tr w:rsidR="009940AD" w:rsidRPr="009570C0" w:rsidTr="009940AD">
        <w:trPr>
          <w:divId w:val="1834684313"/>
          <w:trHeight w:hRule="exact" w:val="397"/>
        </w:trPr>
        <w:tc>
          <w:tcPr>
            <w:tcW w:w="1631" w:type="pct"/>
            <w:vAlign w:val="center"/>
          </w:tcPr>
          <w:p w:rsidR="009940AD" w:rsidRPr="009570C0" w:rsidRDefault="009940AD" w:rsidP="009940AD">
            <w:pPr>
              <w:widowControl/>
              <w:rPr>
                <w:rFonts w:ascii="Arial Narrow" w:eastAsia="仿宋_GB2312" w:hAnsi="Arial Narrow" w:cs="宋体"/>
                <w:kern w:val="0"/>
                <w:sz w:val="24"/>
              </w:rPr>
            </w:pPr>
            <w:r w:rsidRPr="009570C0">
              <w:rPr>
                <w:rFonts w:ascii="仿宋_GB2312" w:eastAsia="仿宋_GB2312" w:hAnsi="Arial Narrow" w:cs="宋体" w:hint="eastAsia"/>
                <w:kern w:val="0"/>
                <w:sz w:val="24"/>
              </w:rPr>
              <w:t>其中：</w:t>
            </w:r>
            <w:proofErr w:type="gramStart"/>
            <w:r w:rsidRPr="009570C0">
              <w:rPr>
                <w:rFonts w:ascii="仿宋_GB2312" w:eastAsia="仿宋_GB2312" w:hAnsi="Arial Narrow" w:cs="宋体" w:hint="eastAsia"/>
                <w:kern w:val="0"/>
                <w:sz w:val="24"/>
              </w:rPr>
              <w:t>账</w:t>
            </w:r>
            <w:proofErr w:type="gramEnd"/>
            <w:r w:rsidRPr="009570C0">
              <w:rPr>
                <w:rFonts w:ascii="仿宋_GB2312" w:eastAsia="仿宋_GB2312" w:hAnsi="Arial Narrow" w:cs="宋体" w:hint="eastAsia"/>
                <w:kern w:val="0"/>
                <w:sz w:val="24"/>
              </w:rPr>
              <w:t>龄组合</w:t>
            </w:r>
          </w:p>
        </w:tc>
        <w:tc>
          <w:tcPr>
            <w:tcW w:w="786"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5,745,263.93</w:t>
            </w:r>
          </w:p>
        </w:tc>
        <w:tc>
          <w:tcPr>
            <w:tcW w:w="532"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99.38</w:t>
            </w:r>
          </w:p>
        </w:tc>
        <w:tc>
          <w:tcPr>
            <w:tcW w:w="765"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1,049,150.43</w:t>
            </w:r>
          </w:p>
        </w:tc>
        <w:tc>
          <w:tcPr>
            <w:tcW w:w="527"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18.26</w:t>
            </w:r>
          </w:p>
        </w:tc>
        <w:tc>
          <w:tcPr>
            <w:tcW w:w="758"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4,696,113.50</w:t>
            </w:r>
          </w:p>
        </w:tc>
      </w:tr>
      <w:tr w:rsidR="009940AD" w:rsidRPr="009570C0" w:rsidTr="009940AD">
        <w:trPr>
          <w:divId w:val="1834684313"/>
          <w:trHeight w:hRule="exact" w:val="1045"/>
        </w:trPr>
        <w:tc>
          <w:tcPr>
            <w:tcW w:w="1631" w:type="pct"/>
            <w:tcBorders>
              <w:bottom w:val="single" w:sz="4" w:space="0" w:color="auto"/>
            </w:tcBorders>
            <w:vAlign w:val="center"/>
          </w:tcPr>
          <w:p w:rsidR="009940AD" w:rsidRPr="009570C0" w:rsidRDefault="009940AD" w:rsidP="009940AD">
            <w:pPr>
              <w:widowControl/>
              <w:rPr>
                <w:rFonts w:ascii="Arial Narrow" w:eastAsia="仿宋_GB2312" w:hAnsi="Arial Narrow"/>
                <w:sz w:val="24"/>
              </w:rPr>
            </w:pPr>
            <w:r w:rsidRPr="009570C0">
              <w:rPr>
                <w:rFonts w:ascii="仿宋_GB2312" w:eastAsia="仿宋_GB2312" w:hAnsi="Arial Narrow" w:cs="宋体" w:hint="eastAsia"/>
                <w:kern w:val="0"/>
                <w:sz w:val="24"/>
              </w:rPr>
              <w:t>单项金额虽不重大但单项计提坏账准备的其他应收款</w:t>
            </w:r>
          </w:p>
        </w:tc>
        <w:tc>
          <w:tcPr>
            <w:tcW w:w="786"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36,000.00</w:t>
            </w:r>
          </w:p>
        </w:tc>
        <w:tc>
          <w:tcPr>
            <w:tcW w:w="532"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0.62</w:t>
            </w:r>
          </w:p>
        </w:tc>
        <w:tc>
          <w:tcPr>
            <w:tcW w:w="765"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36,000.00</w:t>
            </w:r>
          </w:p>
        </w:tc>
        <w:tc>
          <w:tcPr>
            <w:tcW w:w="527"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100.00</w:t>
            </w:r>
          </w:p>
        </w:tc>
        <w:tc>
          <w:tcPr>
            <w:tcW w:w="758"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r>
      <w:tr w:rsidR="009940AD" w:rsidRPr="009570C0" w:rsidTr="009940AD">
        <w:trPr>
          <w:divId w:val="1834684313"/>
          <w:trHeight w:hRule="exact" w:val="454"/>
        </w:trPr>
        <w:tc>
          <w:tcPr>
            <w:tcW w:w="1631"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Arial Narrow" w:cs="宋体" w:hint="eastAsia"/>
                <w:b/>
                <w:kern w:val="0"/>
                <w:sz w:val="24"/>
              </w:rPr>
              <w:t>合计</w:t>
            </w:r>
          </w:p>
        </w:tc>
        <w:tc>
          <w:tcPr>
            <w:tcW w:w="786"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5,781,263.93</w:t>
            </w:r>
          </w:p>
        </w:tc>
        <w:tc>
          <w:tcPr>
            <w:tcW w:w="532"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100.00</w:t>
            </w:r>
          </w:p>
        </w:tc>
        <w:tc>
          <w:tcPr>
            <w:tcW w:w="765"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1,085,150.43</w:t>
            </w:r>
          </w:p>
        </w:tc>
        <w:tc>
          <w:tcPr>
            <w:tcW w:w="527"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18.77</w:t>
            </w:r>
          </w:p>
        </w:tc>
        <w:tc>
          <w:tcPr>
            <w:tcW w:w="758" w:type="pct"/>
            <w:tcBorders>
              <w:top w:val="single" w:sz="4" w:space="0" w:color="auto"/>
              <w:bottom w:val="single" w:sz="8" w:space="0" w:color="auto"/>
            </w:tcBorders>
            <w:vAlign w:val="center"/>
          </w:tcPr>
          <w:p w:rsidR="009940AD" w:rsidRPr="009570C0" w:rsidRDefault="009940AD" w:rsidP="009940AD">
            <w:pPr>
              <w:widowControl/>
              <w:ind w:right="-7"/>
              <w:jc w:val="right"/>
              <w:rPr>
                <w:rFonts w:ascii="Arial Narrow" w:eastAsia="仿宋_GB2312" w:hAnsi="Arial Narrow" w:cs="宋体"/>
                <w:b/>
                <w:kern w:val="0"/>
                <w:sz w:val="24"/>
              </w:rPr>
            </w:pPr>
            <w:r w:rsidRPr="009570C0">
              <w:rPr>
                <w:rFonts w:ascii="Arial Narrow" w:eastAsia="仿宋_GB2312" w:hAnsi="Arial Narrow" w:cs="宋体"/>
                <w:b/>
                <w:kern w:val="0"/>
                <w:sz w:val="24"/>
              </w:rPr>
              <w:t>4,696,113.50</w:t>
            </w:r>
          </w:p>
        </w:tc>
      </w:tr>
    </w:tbl>
    <w:p w:rsidR="009940AD" w:rsidRPr="009570C0" w:rsidRDefault="009940AD" w:rsidP="00E545F3">
      <w:pPr>
        <w:tabs>
          <w:tab w:val="left" w:pos="9065"/>
        </w:tabs>
        <w:snapToGrid w:val="0"/>
        <w:spacing w:beforeLines="100" w:afterLines="90"/>
        <w:divId w:val="1834684313"/>
        <w:rPr>
          <w:rFonts w:ascii="Arial Narrow" w:eastAsia="仿宋_GB2312" w:hAnsi="Arial Narrow"/>
          <w:sz w:val="24"/>
        </w:rPr>
      </w:pPr>
      <w:r w:rsidRPr="009570C0">
        <w:rPr>
          <w:rFonts w:ascii="Arial Narrow" w:eastAsia="仿宋_GB2312" w:hAnsi="Arial Narrow" w:hint="eastAsia"/>
          <w:sz w:val="24"/>
        </w:rPr>
        <w:t>其他应收款按种类披露（续）</w:t>
      </w:r>
    </w:p>
    <w:tbl>
      <w:tblPr>
        <w:tblW w:w="4865" w:type="pct"/>
        <w:tblLook w:val="0000"/>
      </w:tblPr>
      <w:tblGrid>
        <w:gridCol w:w="2939"/>
        <w:gridCol w:w="1420"/>
        <w:gridCol w:w="993"/>
        <w:gridCol w:w="1366"/>
        <w:gridCol w:w="945"/>
        <w:gridCol w:w="1367"/>
      </w:tblGrid>
      <w:tr w:rsidR="009940AD" w:rsidRPr="009570C0" w:rsidTr="009940AD">
        <w:trPr>
          <w:divId w:val="1834684313"/>
          <w:trHeight w:hRule="exact" w:val="397"/>
        </w:trPr>
        <w:tc>
          <w:tcPr>
            <w:tcW w:w="1628" w:type="pct"/>
            <w:vMerge w:val="restart"/>
            <w:tcBorders>
              <w:top w:val="single" w:sz="8"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r w:rsidRPr="009570C0">
              <w:rPr>
                <w:rFonts w:ascii="Arial Narrow" w:eastAsia="仿宋_GB2312" w:hAnsi="Arial Narrow" w:hint="eastAsia"/>
                <w:b/>
                <w:sz w:val="24"/>
              </w:rPr>
              <w:t>种类</w:t>
            </w:r>
          </w:p>
        </w:tc>
        <w:tc>
          <w:tcPr>
            <w:tcW w:w="3372" w:type="pct"/>
            <w:gridSpan w:val="5"/>
            <w:tcBorders>
              <w:top w:val="single" w:sz="8" w:space="0" w:color="auto"/>
            </w:tcBorders>
            <w:vAlign w:val="center"/>
          </w:tcPr>
          <w:p w:rsidR="009940AD" w:rsidRPr="009570C0" w:rsidDel="00293C96" w:rsidRDefault="009940AD" w:rsidP="009940AD">
            <w:pPr>
              <w:widowControl/>
              <w:jc w:val="center"/>
              <w:rPr>
                <w:rFonts w:ascii="仿宋_GB2312" w:eastAsia="仿宋_GB2312" w:hAnsi="Arial Narrow" w:cs="宋体"/>
                <w:b/>
                <w:kern w:val="0"/>
                <w:sz w:val="24"/>
              </w:rPr>
            </w:pPr>
            <w:r w:rsidRPr="009570C0">
              <w:rPr>
                <w:rFonts w:ascii="仿宋_GB2312" w:eastAsia="仿宋_GB2312" w:hAnsi="Arial Narrow" w:cs="宋体" w:hint="eastAsia"/>
                <w:b/>
                <w:kern w:val="0"/>
                <w:sz w:val="24"/>
              </w:rPr>
              <w:t>期初数</w:t>
            </w:r>
          </w:p>
        </w:tc>
      </w:tr>
      <w:tr w:rsidR="009940AD" w:rsidRPr="009570C0" w:rsidTr="009940AD">
        <w:trPr>
          <w:divId w:val="1834684313"/>
          <w:trHeight w:hRule="exact" w:val="397"/>
        </w:trPr>
        <w:tc>
          <w:tcPr>
            <w:tcW w:w="1628" w:type="pct"/>
            <w:vMerge/>
            <w:tcBorders>
              <w:bottom w:val="single" w:sz="4"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p>
        </w:tc>
        <w:tc>
          <w:tcPr>
            <w:tcW w:w="786"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金额</w:t>
            </w:r>
          </w:p>
        </w:tc>
        <w:tc>
          <w:tcPr>
            <w:tcW w:w="550" w:type="pct"/>
            <w:tcBorders>
              <w:bottom w:val="single" w:sz="4" w:space="0" w:color="auto"/>
            </w:tcBorders>
            <w:vAlign w:val="center"/>
          </w:tcPr>
          <w:p w:rsidR="009940AD" w:rsidRPr="009570C0" w:rsidRDefault="009940AD" w:rsidP="009940AD">
            <w:pPr>
              <w:widowControl/>
              <w:ind w:leftChars="-34" w:left="-71"/>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比例%</w:t>
            </w:r>
          </w:p>
        </w:tc>
        <w:tc>
          <w:tcPr>
            <w:tcW w:w="756"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坏账准备</w:t>
            </w:r>
          </w:p>
        </w:tc>
        <w:tc>
          <w:tcPr>
            <w:tcW w:w="523"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比例%</w:t>
            </w:r>
          </w:p>
        </w:tc>
        <w:tc>
          <w:tcPr>
            <w:tcW w:w="757" w:type="pct"/>
            <w:tcBorders>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净额</w:t>
            </w:r>
          </w:p>
        </w:tc>
      </w:tr>
      <w:tr w:rsidR="009940AD" w:rsidRPr="009570C0" w:rsidTr="009940AD">
        <w:trPr>
          <w:divId w:val="1834684313"/>
          <w:trHeight w:hRule="exact" w:val="812"/>
        </w:trPr>
        <w:tc>
          <w:tcPr>
            <w:tcW w:w="1628" w:type="pct"/>
            <w:tcBorders>
              <w:top w:val="single" w:sz="4" w:space="0" w:color="auto"/>
            </w:tcBorders>
            <w:vAlign w:val="center"/>
          </w:tcPr>
          <w:p w:rsidR="009940AD" w:rsidRPr="009570C0" w:rsidRDefault="009940AD" w:rsidP="009940AD">
            <w:pPr>
              <w:widowControl/>
              <w:rPr>
                <w:rFonts w:ascii="Arial Narrow" w:eastAsia="仿宋_GB2312" w:hAnsi="Arial Narrow"/>
                <w:sz w:val="24"/>
              </w:rPr>
            </w:pPr>
            <w:r w:rsidRPr="009570C0">
              <w:rPr>
                <w:rFonts w:ascii="仿宋_GB2312" w:eastAsia="仿宋_GB2312" w:hAnsi="Arial Narrow" w:cs="宋体" w:hint="eastAsia"/>
                <w:kern w:val="0"/>
                <w:sz w:val="24"/>
              </w:rPr>
              <w:t>单项金额重大并单项计提坏账准备的其他应收款</w:t>
            </w:r>
          </w:p>
        </w:tc>
        <w:tc>
          <w:tcPr>
            <w:tcW w:w="786"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550"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756"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523"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c>
          <w:tcPr>
            <w:tcW w:w="757"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w:t>
            </w:r>
          </w:p>
        </w:tc>
      </w:tr>
      <w:tr w:rsidR="009940AD" w:rsidRPr="009570C0" w:rsidTr="009940AD">
        <w:trPr>
          <w:divId w:val="1834684313"/>
          <w:trHeight w:hRule="exact" w:val="680"/>
        </w:trPr>
        <w:tc>
          <w:tcPr>
            <w:tcW w:w="1628" w:type="pct"/>
            <w:vAlign w:val="center"/>
          </w:tcPr>
          <w:p w:rsidR="009940AD" w:rsidRPr="009570C0" w:rsidRDefault="009940AD" w:rsidP="009940AD">
            <w:pPr>
              <w:widowControl/>
              <w:rPr>
                <w:rFonts w:ascii="Arial Narrow" w:eastAsia="仿宋_GB2312" w:hAnsi="Arial Narrow"/>
                <w:sz w:val="24"/>
              </w:rPr>
            </w:pPr>
            <w:r w:rsidRPr="009570C0">
              <w:rPr>
                <w:rFonts w:ascii="仿宋_GB2312" w:eastAsia="仿宋_GB2312" w:hAnsi="Arial Narrow" w:cs="宋体" w:hint="eastAsia"/>
                <w:kern w:val="0"/>
                <w:sz w:val="24"/>
              </w:rPr>
              <w:t>按组合计提坏账准备的其他应收款</w:t>
            </w:r>
          </w:p>
        </w:tc>
        <w:tc>
          <w:tcPr>
            <w:tcW w:w="786"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7,553,816.68</w:t>
            </w:r>
          </w:p>
        </w:tc>
        <w:tc>
          <w:tcPr>
            <w:tcW w:w="550"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99.53</w:t>
            </w:r>
          </w:p>
        </w:tc>
        <w:tc>
          <w:tcPr>
            <w:tcW w:w="756"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1,003,253.86</w:t>
            </w:r>
          </w:p>
        </w:tc>
        <w:tc>
          <w:tcPr>
            <w:tcW w:w="523"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13.28</w:t>
            </w:r>
          </w:p>
        </w:tc>
        <w:tc>
          <w:tcPr>
            <w:tcW w:w="757"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6,550,562.82</w:t>
            </w:r>
          </w:p>
        </w:tc>
      </w:tr>
      <w:tr w:rsidR="009940AD" w:rsidRPr="009570C0" w:rsidTr="009940AD">
        <w:trPr>
          <w:divId w:val="1834684313"/>
          <w:trHeight w:hRule="exact" w:val="397"/>
        </w:trPr>
        <w:tc>
          <w:tcPr>
            <w:tcW w:w="1628" w:type="pct"/>
            <w:vAlign w:val="center"/>
          </w:tcPr>
          <w:p w:rsidR="009940AD" w:rsidRPr="009570C0" w:rsidRDefault="009940AD" w:rsidP="009940AD">
            <w:pPr>
              <w:widowControl/>
              <w:rPr>
                <w:rFonts w:ascii="Arial Narrow" w:eastAsia="仿宋_GB2312" w:hAnsi="Arial Narrow" w:cs="宋体"/>
                <w:kern w:val="0"/>
                <w:sz w:val="24"/>
              </w:rPr>
            </w:pPr>
            <w:r w:rsidRPr="009570C0">
              <w:rPr>
                <w:rFonts w:ascii="仿宋_GB2312" w:eastAsia="仿宋_GB2312" w:hAnsi="Arial Narrow" w:cs="宋体" w:hint="eastAsia"/>
                <w:kern w:val="0"/>
                <w:sz w:val="24"/>
              </w:rPr>
              <w:t>其中：</w:t>
            </w:r>
            <w:proofErr w:type="gramStart"/>
            <w:r w:rsidRPr="009570C0">
              <w:rPr>
                <w:rFonts w:ascii="仿宋_GB2312" w:eastAsia="仿宋_GB2312" w:hAnsi="Arial Narrow" w:cs="宋体" w:hint="eastAsia"/>
                <w:kern w:val="0"/>
                <w:sz w:val="24"/>
              </w:rPr>
              <w:t>账</w:t>
            </w:r>
            <w:proofErr w:type="gramEnd"/>
            <w:r w:rsidRPr="009570C0">
              <w:rPr>
                <w:rFonts w:ascii="仿宋_GB2312" w:eastAsia="仿宋_GB2312" w:hAnsi="Arial Narrow" w:cs="宋体" w:hint="eastAsia"/>
                <w:kern w:val="0"/>
                <w:sz w:val="24"/>
              </w:rPr>
              <w:t>龄组合</w:t>
            </w:r>
          </w:p>
        </w:tc>
        <w:tc>
          <w:tcPr>
            <w:tcW w:w="786"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7,553,816.68</w:t>
            </w:r>
          </w:p>
        </w:tc>
        <w:tc>
          <w:tcPr>
            <w:tcW w:w="550"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99.53</w:t>
            </w:r>
          </w:p>
        </w:tc>
        <w:tc>
          <w:tcPr>
            <w:tcW w:w="756"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1,003,253.86</w:t>
            </w:r>
          </w:p>
        </w:tc>
        <w:tc>
          <w:tcPr>
            <w:tcW w:w="523"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13.28</w:t>
            </w:r>
          </w:p>
        </w:tc>
        <w:tc>
          <w:tcPr>
            <w:tcW w:w="757" w:type="pct"/>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6,550,562.82</w:t>
            </w:r>
          </w:p>
        </w:tc>
      </w:tr>
      <w:tr w:rsidR="009940AD" w:rsidRPr="009570C0" w:rsidTr="009940AD">
        <w:trPr>
          <w:divId w:val="1834684313"/>
          <w:trHeight w:hRule="exact" w:val="1129"/>
        </w:trPr>
        <w:tc>
          <w:tcPr>
            <w:tcW w:w="1628" w:type="pct"/>
            <w:tcBorders>
              <w:bottom w:val="single" w:sz="4" w:space="0" w:color="auto"/>
            </w:tcBorders>
            <w:vAlign w:val="center"/>
          </w:tcPr>
          <w:p w:rsidR="009940AD" w:rsidRPr="009570C0" w:rsidRDefault="009940AD" w:rsidP="009940AD">
            <w:pPr>
              <w:widowControl/>
              <w:rPr>
                <w:rFonts w:ascii="Arial Narrow" w:eastAsia="仿宋_GB2312" w:hAnsi="Arial Narrow"/>
                <w:sz w:val="24"/>
              </w:rPr>
            </w:pPr>
            <w:r w:rsidRPr="009570C0">
              <w:rPr>
                <w:rFonts w:ascii="仿宋_GB2312" w:eastAsia="仿宋_GB2312" w:hAnsi="Arial Narrow" w:cs="宋体" w:hint="eastAsia"/>
                <w:kern w:val="0"/>
                <w:sz w:val="24"/>
              </w:rPr>
              <w:t>单项金额虽不重大但单项计提坏账准备的其他应收款</w:t>
            </w:r>
          </w:p>
        </w:tc>
        <w:tc>
          <w:tcPr>
            <w:tcW w:w="786"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36,000.00</w:t>
            </w:r>
          </w:p>
        </w:tc>
        <w:tc>
          <w:tcPr>
            <w:tcW w:w="550"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0.47</w:t>
            </w:r>
          </w:p>
        </w:tc>
        <w:tc>
          <w:tcPr>
            <w:tcW w:w="756"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36,000.00</w:t>
            </w:r>
          </w:p>
        </w:tc>
        <w:tc>
          <w:tcPr>
            <w:tcW w:w="523"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100.00</w:t>
            </w:r>
          </w:p>
        </w:tc>
        <w:tc>
          <w:tcPr>
            <w:tcW w:w="757"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r>
      <w:tr w:rsidR="009940AD" w:rsidRPr="009570C0" w:rsidTr="009940AD">
        <w:trPr>
          <w:divId w:val="1834684313"/>
          <w:trHeight w:hRule="exact" w:val="454"/>
        </w:trPr>
        <w:tc>
          <w:tcPr>
            <w:tcW w:w="1628"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Arial Narrow" w:cs="宋体" w:hint="eastAsia"/>
                <w:b/>
                <w:kern w:val="0"/>
                <w:sz w:val="24"/>
              </w:rPr>
              <w:t>合计</w:t>
            </w:r>
          </w:p>
        </w:tc>
        <w:tc>
          <w:tcPr>
            <w:tcW w:w="786"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7,589,816.68</w:t>
            </w:r>
          </w:p>
        </w:tc>
        <w:tc>
          <w:tcPr>
            <w:tcW w:w="550"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100.00</w:t>
            </w:r>
          </w:p>
        </w:tc>
        <w:tc>
          <w:tcPr>
            <w:tcW w:w="756"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1,039,253.86</w:t>
            </w:r>
          </w:p>
        </w:tc>
        <w:tc>
          <w:tcPr>
            <w:tcW w:w="523"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13.69</w:t>
            </w:r>
          </w:p>
        </w:tc>
        <w:tc>
          <w:tcPr>
            <w:tcW w:w="757"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6,550,562.82</w:t>
            </w:r>
          </w:p>
        </w:tc>
      </w:tr>
    </w:tbl>
    <w:p w:rsidR="009940AD" w:rsidRPr="009570C0" w:rsidRDefault="009940AD" w:rsidP="00E545F3">
      <w:pPr>
        <w:snapToGrid w:val="0"/>
        <w:spacing w:beforeLines="100" w:afterLines="50"/>
        <w:divId w:val="1834684313"/>
        <w:rPr>
          <w:rFonts w:ascii="Arial Narrow" w:eastAsia="仿宋_GB2312" w:hAnsi="Arial Narrow"/>
          <w:sz w:val="24"/>
        </w:rPr>
      </w:pPr>
      <w:r w:rsidRPr="009570C0">
        <w:rPr>
          <w:rFonts w:ascii="Arial Narrow" w:eastAsia="仿宋_GB2312" w:hAnsi="Arial Narrow" w:hint="eastAsia"/>
          <w:sz w:val="24"/>
        </w:rPr>
        <w:lastRenderedPageBreak/>
        <w:t>说明：</w:t>
      </w:r>
    </w:p>
    <w:p w:rsidR="009940AD" w:rsidRPr="009570C0" w:rsidRDefault="009940AD" w:rsidP="00E545F3">
      <w:pPr>
        <w:snapToGrid w:val="0"/>
        <w:spacing w:before="240" w:afterLines="90"/>
        <w:divId w:val="1834684313"/>
        <w:rPr>
          <w:rFonts w:ascii="Arial Narrow" w:eastAsia="仿宋_GB2312" w:hAnsi="Arial Narrow"/>
          <w:sz w:val="24"/>
        </w:rPr>
      </w:pPr>
      <w:r w:rsidRPr="009570C0">
        <w:rPr>
          <w:rFonts w:ascii="仿宋_GB2312" w:eastAsia="仿宋_GB2312" w:hAnsi="Arial Narrow" w:hint="eastAsia"/>
          <w:sz w:val="24"/>
        </w:rPr>
        <w:t>①</w:t>
      </w:r>
      <w:r w:rsidRPr="009570C0">
        <w:rPr>
          <w:rFonts w:ascii="Arial Narrow" w:eastAsia="仿宋_GB2312" w:hAnsi="Arial Narrow" w:hint="eastAsia"/>
          <w:sz w:val="24"/>
        </w:rPr>
        <w:t>账龄组合，</w:t>
      </w:r>
      <w:proofErr w:type="gramStart"/>
      <w:r w:rsidRPr="009570C0">
        <w:rPr>
          <w:rFonts w:ascii="Arial Narrow" w:eastAsia="仿宋_GB2312" w:hAnsi="Arial Narrow" w:hint="eastAsia"/>
          <w:sz w:val="24"/>
        </w:rPr>
        <w:t>按账龄</w:t>
      </w:r>
      <w:proofErr w:type="gramEnd"/>
      <w:r w:rsidRPr="009570C0">
        <w:rPr>
          <w:rFonts w:ascii="Arial Narrow" w:eastAsia="仿宋_GB2312" w:hAnsi="Arial Narrow" w:hint="eastAsia"/>
          <w:sz w:val="24"/>
        </w:rPr>
        <w:t>分析法计提坏账准备的其他应收款</w:t>
      </w:r>
    </w:p>
    <w:tbl>
      <w:tblPr>
        <w:tblW w:w="4946" w:type="pct"/>
        <w:tblLayout w:type="fixed"/>
        <w:tblLook w:val="0000"/>
      </w:tblPr>
      <w:tblGrid>
        <w:gridCol w:w="1150"/>
        <w:gridCol w:w="1585"/>
        <w:gridCol w:w="1056"/>
        <w:gridCol w:w="1419"/>
        <w:gridCol w:w="1561"/>
        <w:gridCol w:w="992"/>
        <w:gridCol w:w="1418"/>
      </w:tblGrid>
      <w:tr w:rsidR="009940AD" w:rsidRPr="009570C0" w:rsidTr="009940AD">
        <w:trPr>
          <w:divId w:val="1834684313"/>
          <w:trHeight w:hRule="exact" w:val="614"/>
        </w:trPr>
        <w:tc>
          <w:tcPr>
            <w:tcW w:w="627" w:type="pct"/>
            <w:vMerge w:val="restart"/>
            <w:tcBorders>
              <w:top w:val="single" w:sz="8" w:space="0" w:color="auto"/>
              <w:left w:val="nil"/>
              <w:bottom w:val="nil"/>
              <w:right w:val="nil"/>
            </w:tcBorders>
            <w:shd w:val="clear" w:color="auto" w:fill="auto"/>
            <w:vAlign w:val="center"/>
          </w:tcPr>
          <w:p w:rsidR="009940AD" w:rsidRPr="009570C0" w:rsidRDefault="009940AD" w:rsidP="009940AD">
            <w:pPr>
              <w:widowControl/>
              <w:adjustRightInd w:val="0"/>
              <w:snapToGrid w:val="0"/>
              <w:spacing w:before="120" w:after="216"/>
              <w:rPr>
                <w:rFonts w:ascii="Arial Narrow" w:eastAsia="仿宋_GB2312" w:hAnsi="Arial Narrow" w:cs="宋体"/>
                <w:b/>
                <w:kern w:val="0"/>
                <w:sz w:val="24"/>
              </w:rPr>
            </w:pPr>
            <w:r w:rsidRPr="009570C0">
              <w:rPr>
                <w:rFonts w:ascii="Arial Narrow" w:eastAsia="仿宋_GB2312" w:hAnsi="Arial Narrow" w:cs="宋体" w:hint="eastAsia"/>
                <w:b/>
                <w:kern w:val="0"/>
                <w:sz w:val="24"/>
              </w:rPr>
              <w:t>账龄</w:t>
            </w:r>
          </w:p>
        </w:tc>
        <w:tc>
          <w:tcPr>
            <w:tcW w:w="2211" w:type="pct"/>
            <w:gridSpan w:val="3"/>
            <w:tcBorders>
              <w:top w:val="single" w:sz="8" w:space="0" w:color="auto"/>
              <w:left w:val="nil"/>
              <w:bottom w:val="nil"/>
              <w:right w:val="nil"/>
            </w:tcBorders>
            <w:shd w:val="clear" w:color="auto" w:fill="auto"/>
            <w:vAlign w:val="center"/>
          </w:tcPr>
          <w:p w:rsidR="009940AD" w:rsidRPr="009570C0" w:rsidRDefault="009940AD" w:rsidP="009940AD">
            <w:pPr>
              <w:widowControl/>
              <w:jc w:val="center"/>
              <w:rPr>
                <w:rFonts w:ascii="仿宋_GB2312" w:eastAsia="仿宋_GB2312" w:hAnsi="Arial Narrow" w:cs="宋体"/>
                <w:b/>
                <w:kern w:val="0"/>
                <w:sz w:val="24"/>
              </w:rPr>
            </w:pPr>
            <w:r w:rsidRPr="009570C0">
              <w:rPr>
                <w:rFonts w:ascii="仿宋_GB2312" w:eastAsia="仿宋_GB2312" w:hAnsi="Arial Narrow" w:cs="宋体" w:hint="eastAsia"/>
                <w:b/>
                <w:kern w:val="0"/>
                <w:sz w:val="24"/>
              </w:rPr>
              <w:t>期末数</w:t>
            </w:r>
          </w:p>
        </w:tc>
        <w:tc>
          <w:tcPr>
            <w:tcW w:w="2162" w:type="pct"/>
            <w:gridSpan w:val="3"/>
            <w:tcBorders>
              <w:top w:val="single" w:sz="8" w:space="0" w:color="auto"/>
              <w:left w:val="nil"/>
              <w:bottom w:val="nil"/>
              <w:right w:val="nil"/>
            </w:tcBorders>
            <w:shd w:val="clear" w:color="auto" w:fill="auto"/>
            <w:vAlign w:val="center"/>
          </w:tcPr>
          <w:p w:rsidR="009940AD" w:rsidRPr="009570C0" w:rsidRDefault="009940AD" w:rsidP="009940AD">
            <w:pPr>
              <w:widowControl/>
              <w:jc w:val="center"/>
              <w:rPr>
                <w:rFonts w:ascii="仿宋_GB2312" w:eastAsia="仿宋_GB2312" w:hAnsi="Arial Narrow" w:cs="宋体"/>
                <w:b/>
                <w:kern w:val="0"/>
                <w:sz w:val="24"/>
              </w:rPr>
            </w:pPr>
            <w:r w:rsidRPr="009570C0">
              <w:rPr>
                <w:rFonts w:ascii="仿宋_GB2312" w:eastAsia="仿宋_GB2312" w:hAnsi="Arial Narrow" w:cs="宋体" w:hint="eastAsia"/>
                <w:b/>
                <w:kern w:val="0"/>
                <w:sz w:val="24"/>
              </w:rPr>
              <w:t>期初数</w:t>
            </w:r>
          </w:p>
        </w:tc>
      </w:tr>
      <w:tr w:rsidR="009940AD" w:rsidRPr="009570C0" w:rsidTr="009940AD">
        <w:trPr>
          <w:divId w:val="1834684313"/>
          <w:trHeight w:hRule="exact" w:val="454"/>
        </w:trPr>
        <w:tc>
          <w:tcPr>
            <w:tcW w:w="627" w:type="pct"/>
            <w:vMerge/>
            <w:tcBorders>
              <w:top w:val="nil"/>
              <w:left w:val="nil"/>
              <w:bottom w:val="single" w:sz="4" w:space="0" w:color="auto"/>
              <w:right w:val="nil"/>
            </w:tcBorders>
            <w:vAlign w:val="center"/>
          </w:tcPr>
          <w:p w:rsidR="009940AD" w:rsidRPr="009570C0" w:rsidRDefault="009940AD" w:rsidP="009940AD">
            <w:pPr>
              <w:widowControl/>
              <w:adjustRightInd w:val="0"/>
              <w:snapToGrid w:val="0"/>
              <w:spacing w:before="120" w:after="216"/>
              <w:rPr>
                <w:rFonts w:ascii="Arial Narrow" w:eastAsia="仿宋_GB2312" w:hAnsi="Arial Narrow" w:cs="宋体"/>
                <w:b/>
                <w:kern w:val="0"/>
                <w:sz w:val="24"/>
              </w:rPr>
            </w:pPr>
          </w:p>
        </w:tc>
        <w:tc>
          <w:tcPr>
            <w:tcW w:w="863" w:type="pct"/>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金额</w:t>
            </w:r>
          </w:p>
        </w:tc>
        <w:tc>
          <w:tcPr>
            <w:tcW w:w="575" w:type="pct"/>
            <w:tcBorders>
              <w:top w:val="nil"/>
              <w:left w:val="nil"/>
              <w:bottom w:val="single" w:sz="4" w:space="0" w:color="auto"/>
              <w:right w:val="nil"/>
            </w:tcBorders>
            <w:shd w:val="clear" w:color="auto" w:fill="auto"/>
            <w:vAlign w:val="center"/>
          </w:tcPr>
          <w:p w:rsidR="009940AD" w:rsidRPr="009570C0" w:rsidRDefault="009940AD" w:rsidP="009940AD">
            <w:pPr>
              <w:widowControl/>
              <w:ind w:leftChars="-58" w:left="-122"/>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比例%</w:t>
            </w:r>
          </w:p>
        </w:tc>
        <w:tc>
          <w:tcPr>
            <w:tcW w:w="773" w:type="pct"/>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坏账准备</w:t>
            </w:r>
          </w:p>
        </w:tc>
        <w:tc>
          <w:tcPr>
            <w:tcW w:w="850" w:type="pct"/>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金额</w:t>
            </w:r>
          </w:p>
        </w:tc>
        <w:tc>
          <w:tcPr>
            <w:tcW w:w="540" w:type="pct"/>
            <w:tcBorders>
              <w:top w:val="nil"/>
              <w:left w:val="nil"/>
              <w:bottom w:val="single" w:sz="4" w:space="0" w:color="auto"/>
              <w:right w:val="nil"/>
            </w:tcBorders>
            <w:shd w:val="clear" w:color="auto" w:fill="auto"/>
            <w:vAlign w:val="center"/>
          </w:tcPr>
          <w:p w:rsidR="009940AD" w:rsidRPr="009570C0" w:rsidRDefault="009940AD" w:rsidP="009940AD">
            <w:pPr>
              <w:widowControl/>
              <w:ind w:leftChars="-58" w:left="-122"/>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比例%</w:t>
            </w:r>
          </w:p>
        </w:tc>
        <w:tc>
          <w:tcPr>
            <w:tcW w:w="772" w:type="pct"/>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坏账准备</w:t>
            </w:r>
          </w:p>
        </w:tc>
      </w:tr>
      <w:tr w:rsidR="009940AD" w:rsidRPr="009570C0" w:rsidTr="009940AD">
        <w:trPr>
          <w:divId w:val="1834684313"/>
          <w:trHeight w:hRule="exact" w:val="454"/>
        </w:trPr>
        <w:tc>
          <w:tcPr>
            <w:tcW w:w="627" w:type="pct"/>
            <w:tcBorders>
              <w:top w:val="single" w:sz="4" w:space="0" w:color="auto"/>
              <w:left w:val="nil"/>
              <w:bottom w:val="nil"/>
              <w:right w:val="nil"/>
            </w:tcBorders>
            <w:shd w:val="clear" w:color="auto" w:fill="auto"/>
            <w:vAlign w:val="center"/>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hint="eastAsia"/>
                <w:kern w:val="0"/>
                <w:sz w:val="24"/>
              </w:rPr>
              <w:t>1</w:t>
            </w:r>
            <w:r w:rsidRPr="009570C0">
              <w:rPr>
                <w:rFonts w:ascii="Arial Narrow" w:eastAsia="仿宋_GB2312" w:hAnsi="Arial Narrow" w:cs="宋体" w:hint="eastAsia"/>
                <w:kern w:val="0"/>
                <w:sz w:val="24"/>
              </w:rPr>
              <w:t>年以内</w:t>
            </w:r>
          </w:p>
        </w:tc>
        <w:tc>
          <w:tcPr>
            <w:tcW w:w="863" w:type="pct"/>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3,587,009.77</w:t>
            </w:r>
          </w:p>
        </w:tc>
        <w:tc>
          <w:tcPr>
            <w:tcW w:w="575" w:type="pct"/>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62.4</w:t>
            </w:r>
            <w:r w:rsidRPr="009570C0">
              <w:rPr>
                <w:rFonts w:ascii="Arial Narrow" w:eastAsia="仿宋_GB2312" w:hAnsi="Arial Narrow" w:cs="宋体" w:hint="eastAsia"/>
                <w:kern w:val="0"/>
                <w:sz w:val="24"/>
              </w:rPr>
              <w:t>4</w:t>
            </w:r>
          </w:p>
        </w:tc>
        <w:tc>
          <w:tcPr>
            <w:tcW w:w="773" w:type="pct"/>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179,350.49</w:t>
            </w:r>
          </w:p>
        </w:tc>
        <w:tc>
          <w:tcPr>
            <w:tcW w:w="850" w:type="pct"/>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5,523,728.72</w:t>
            </w:r>
          </w:p>
        </w:tc>
        <w:tc>
          <w:tcPr>
            <w:tcW w:w="540" w:type="pct"/>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73.13</w:t>
            </w:r>
          </w:p>
        </w:tc>
        <w:tc>
          <w:tcPr>
            <w:tcW w:w="772" w:type="pct"/>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276,136.01</w:t>
            </w:r>
          </w:p>
        </w:tc>
      </w:tr>
      <w:tr w:rsidR="009940AD" w:rsidRPr="009570C0" w:rsidTr="009940AD">
        <w:trPr>
          <w:divId w:val="1834684313"/>
          <w:trHeight w:hRule="exact" w:val="454"/>
        </w:trPr>
        <w:tc>
          <w:tcPr>
            <w:tcW w:w="627" w:type="pct"/>
            <w:tcBorders>
              <w:top w:val="nil"/>
              <w:left w:val="nil"/>
              <w:bottom w:val="nil"/>
              <w:right w:val="nil"/>
            </w:tcBorders>
            <w:shd w:val="clear" w:color="auto" w:fill="auto"/>
            <w:vAlign w:val="center"/>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hint="eastAsia"/>
                <w:kern w:val="0"/>
                <w:sz w:val="24"/>
              </w:rPr>
              <w:t>1</w:t>
            </w:r>
            <w:r w:rsidRPr="009570C0">
              <w:rPr>
                <w:rFonts w:ascii="Arial Narrow" w:eastAsia="仿宋_GB2312" w:hAnsi="Arial Narrow" w:cs="宋体" w:hint="eastAsia"/>
                <w:kern w:val="0"/>
                <w:sz w:val="24"/>
              </w:rPr>
              <w:t>至</w:t>
            </w:r>
            <w:r w:rsidRPr="009570C0">
              <w:rPr>
                <w:rFonts w:ascii="Arial Narrow" w:eastAsia="仿宋_GB2312" w:hAnsi="Arial Narrow" w:cs="宋体" w:hint="eastAsia"/>
                <w:kern w:val="0"/>
                <w:sz w:val="24"/>
              </w:rPr>
              <w:t>2</w:t>
            </w:r>
            <w:r w:rsidRPr="009570C0">
              <w:rPr>
                <w:rFonts w:ascii="Arial Narrow" w:eastAsia="仿宋_GB2312" w:hAnsi="Arial Narrow" w:cs="宋体" w:hint="eastAsia"/>
                <w:kern w:val="0"/>
                <w:sz w:val="24"/>
              </w:rPr>
              <w:t>年</w:t>
            </w:r>
          </w:p>
        </w:tc>
        <w:tc>
          <w:tcPr>
            <w:tcW w:w="863"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872,164.86</w:t>
            </w:r>
          </w:p>
        </w:tc>
        <w:tc>
          <w:tcPr>
            <w:tcW w:w="575"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15.18</w:t>
            </w:r>
          </w:p>
        </w:tc>
        <w:tc>
          <w:tcPr>
            <w:tcW w:w="773"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87,216.49</w:t>
            </w:r>
          </w:p>
        </w:tc>
        <w:tc>
          <w:tcPr>
            <w:tcW w:w="850"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230,280.14</w:t>
            </w:r>
          </w:p>
        </w:tc>
        <w:tc>
          <w:tcPr>
            <w:tcW w:w="540"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3.05</w:t>
            </w:r>
          </w:p>
        </w:tc>
        <w:tc>
          <w:tcPr>
            <w:tcW w:w="772"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23,028.05</w:t>
            </w:r>
          </w:p>
        </w:tc>
      </w:tr>
      <w:tr w:rsidR="009940AD" w:rsidRPr="009570C0" w:rsidTr="009940AD">
        <w:trPr>
          <w:divId w:val="1834684313"/>
          <w:trHeight w:hRule="exact" w:val="454"/>
        </w:trPr>
        <w:tc>
          <w:tcPr>
            <w:tcW w:w="627" w:type="pct"/>
            <w:tcBorders>
              <w:top w:val="nil"/>
              <w:left w:val="nil"/>
              <w:bottom w:val="nil"/>
              <w:right w:val="nil"/>
            </w:tcBorders>
            <w:shd w:val="clear" w:color="auto" w:fill="auto"/>
            <w:vAlign w:val="center"/>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hint="eastAsia"/>
                <w:kern w:val="0"/>
                <w:sz w:val="24"/>
              </w:rPr>
              <w:t>2</w:t>
            </w:r>
            <w:r w:rsidRPr="009570C0">
              <w:rPr>
                <w:rFonts w:ascii="Arial Narrow" w:eastAsia="仿宋_GB2312" w:hAnsi="Arial Narrow" w:cs="宋体" w:hint="eastAsia"/>
                <w:kern w:val="0"/>
                <w:sz w:val="24"/>
              </w:rPr>
              <w:t>至</w:t>
            </w:r>
            <w:r w:rsidRPr="009570C0">
              <w:rPr>
                <w:rFonts w:ascii="Arial Narrow" w:eastAsia="仿宋_GB2312" w:hAnsi="Arial Narrow" w:cs="宋体" w:hint="eastAsia"/>
                <w:kern w:val="0"/>
                <w:sz w:val="24"/>
              </w:rPr>
              <w:t>3</w:t>
            </w:r>
            <w:r w:rsidRPr="009570C0">
              <w:rPr>
                <w:rFonts w:ascii="Arial Narrow" w:eastAsia="仿宋_GB2312" w:hAnsi="Arial Narrow" w:cs="宋体" w:hint="eastAsia"/>
                <w:kern w:val="0"/>
                <w:sz w:val="24"/>
              </w:rPr>
              <w:t>年</w:t>
            </w:r>
          </w:p>
        </w:tc>
        <w:tc>
          <w:tcPr>
            <w:tcW w:w="863"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120,831.48</w:t>
            </w:r>
          </w:p>
        </w:tc>
        <w:tc>
          <w:tcPr>
            <w:tcW w:w="575"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2.10</w:t>
            </w:r>
          </w:p>
        </w:tc>
        <w:tc>
          <w:tcPr>
            <w:tcW w:w="773"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24,166.30</w:t>
            </w:r>
          </w:p>
        </w:tc>
        <w:tc>
          <w:tcPr>
            <w:tcW w:w="850"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717,697.02</w:t>
            </w:r>
          </w:p>
        </w:tc>
        <w:tc>
          <w:tcPr>
            <w:tcW w:w="540"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9.50</w:t>
            </w:r>
          </w:p>
        </w:tc>
        <w:tc>
          <w:tcPr>
            <w:tcW w:w="772"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143,539.40</w:t>
            </w:r>
          </w:p>
        </w:tc>
      </w:tr>
      <w:tr w:rsidR="009940AD" w:rsidRPr="009570C0" w:rsidTr="009940AD">
        <w:trPr>
          <w:divId w:val="1834684313"/>
          <w:trHeight w:hRule="exact" w:val="454"/>
        </w:trPr>
        <w:tc>
          <w:tcPr>
            <w:tcW w:w="627" w:type="pct"/>
            <w:tcBorders>
              <w:top w:val="nil"/>
              <w:left w:val="nil"/>
              <w:bottom w:val="nil"/>
              <w:right w:val="nil"/>
            </w:tcBorders>
            <w:shd w:val="clear" w:color="auto" w:fill="auto"/>
            <w:vAlign w:val="center"/>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hint="eastAsia"/>
                <w:kern w:val="0"/>
                <w:sz w:val="24"/>
              </w:rPr>
              <w:t>3</w:t>
            </w:r>
            <w:r w:rsidRPr="009570C0">
              <w:rPr>
                <w:rFonts w:ascii="Arial Narrow" w:eastAsia="仿宋_GB2312" w:hAnsi="Arial Narrow" w:cs="宋体" w:hint="eastAsia"/>
                <w:kern w:val="0"/>
                <w:sz w:val="24"/>
              </w:rPr>
              <w:t>至</w:t>
            </w:r>
            <w:r w:rsidRPr="009570C0">
              <w:rPr>
                <w:rFonts w:ascii="Arial Narrow" w:eastAsia="仿宋_GB2312" w:hAnsi="Arial Narrow" w:cs="宋体" w:hint="eastAsia"/>
                <w:kern w:val="0"/>
                <w:sz w:val="24"/>
              </w:rPr>
              <w:t>4</w:t>
            </w:r>
            <w:r w:rsidRPr="009570C0">
              <w:rPr>
                <w:rFonts w:ascii="Arial Narrow" w:eastAsia="仿宋_GB2312" w:hAnsi="Arial Narrow" w:cs="宋体" w:hint="eastAsia"/>
                <w:kern w:val="0"/>
                <w:sz w:val="24"/>
              </w:rPr>
              <w:t>年</w:t>
            </w:r>
          </w:p>
        </w:tc>
        <w:tc>
          <w:tcPr>
            <w:tcW w:w="863"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612,157.02</w:t>
            </w:r>
          </w:p>
        </w:tc>
        <w:tc>
          <w:tcPr>
            <w:tcW w:w="575"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10.65</w:t>
            </w:r>
          </w:p>
        </w:tc>
        <w:tc>
          <w:tcPr>
            <w:tcW w:w="773"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306,078.51</w:t>
            </w:r>
          </w:p>
        </w:tc>
        <w:tc>
          <w:tcPr>
            <w:tcW w:w="850"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1,032,820.80</w:t>
            </w:r>
          </w:p>
        </w:tc>
        <w:tc>
          <w:tcPr>
            <w:tcW w:w="540"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13.67</w:t>
            </w:r>
          </w:p>
        </w:tc>
        <w:tc>
          <w:tcPr>
            <w:tcW w:w="772"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516,410.40</w:t>
            </w:r>
          </w:p>
        </w:tc>
      </w:tr>
      <w:tr w:rsidR="009940AD" w:rsidRPr="009570C0" w:rsidTr="009940AD">
        <w:trPr>
          <w:divId w:val="1834684313"/>
          <w:trHeight w:hRule="exact" w:val="454"/>
        </w:trPr>
        <w:tc>
          <w:tcPr>
            <w:tcW w:w="627" w:type="pct"/>
            <w:tcBorders>
              <w:top w:val="nil"/>
              <w:left w:val="nil"/>
              <w:bottom w:val="nil"/>
              <w:right w:val="nil"/>
            </w:tcBorders>
            <w:shd w:val="clear" w:color="auto" w:fill="auto"/>
            <w:vAlign w:val="center"/>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hint="eastAsia"/>
                <w:kern w:val="0"/>
                <w:sz w:val="24"/>
              </w:rPr>
              <w:t>4</w:t>
            </w:r>
            <w:r w:rsidRPr="009570C0">
              <w:rPr>
                <w:rFonts w:ascii="Arial Narrow" w:eastAsia="仿宋_GB2312" w:hAnsi="Arial Narrow" w:cs="宋体" w:hint="eastAsia"/>
                <w:kern w:val="0"/>
                <w:sz w:val="24"/>
              </w:rPr>
              <w:t>至</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年</w:t>
            </w:r>
          </w:p>
        </w:tc>
        <w:tc>
          <w:tcPr>
            <w:tcW w:w="863"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503,810.80</w:t>
            </w:r>
          </w:p>
        </w:tc>
        <w:tc>
          <w:tcPr>
            <w:tcW w:w="575"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8.77</w:t>
            </w:r>
          </w:p>
        </w:tc>
        <w:tc>
          <w:tcPr>
            <w:tcW w:w="773"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403,048.64</w:t>
            </w:r>
          </w:p>
        </w:tc>
        <w:tc>
          <w:tcPr>
            <w:tcW w:w="850"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25,750.00</w:t>
            </w:r>
          </w:p>
        </w:tc>
        <w:tc>
          <w:tcPr>
            <w:tcW w:w="540"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0.34</w:t>
            </w:r>
          </w:p>
        </w:tc>
        <w:tc>
          <w:tcPr>
            <w:tcW w:w="772" w:type="pct"/>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20,600.00</w:t>
            </w:r>
          </w:p>
        </w:tc>
      </w:tr>
      <w:tr w:rsidR="009940AD" w:rsidRPr="009570C0" w:rsidTr="009940AD">
        <w:trPr>
          <w:divId w:val="1834684313"/>
          <w:trHeight w:hRule="exact" w:val="454"/>
        </w:trPr>
        <w:tc>
          <w:tcPr>
            <w:tcW w:w="627" w:type="pct"/>
            <w:tcBorders>
              <w:top w:val="nil"/>
              <w:left w:val="nil"/>
              <w:bottom w:val="single" w:sz="4" w:space="0" w:color="auto"/>
              <w:right w:val="nil"/>
            </w:tcBorders>
            <w:shd w:val="clear" w:color="auto" w:fill="auto"/>
            <w:vAlign w:val="center"/>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年以上</w:t>
            </w:r>
          </w:p>
        </w:tc>
        <w:tc>
          <w:tcPr>
            <w:tcW w:w="863" w:type="pct"/>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49,290.00</w:t>
            </w:r>
          </w:p>
        </w:tc>
        <w:tc>
          <w:tcPr>
            <w:tcW w:w="575" w:type="pct"/>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0.86</w:t>
            </w:r>
          </w:p>
        </w:tc>
        <w:tc>
          <w:tcPr>
            <w:tcW w:w="773" w:type="pct"/>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49,290.00</w:t>
            </w:r>
          </w:p>
        </w:tc>
        <w:tc>
          <w:tcPr>
            <w:tcW w:w="850" w:type="pct"/>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23,540.00</w:t>
            </w:r>
          </w:p>
        </w:tc>
        <w:tc>
          <w:tcPr>
            <w:tcW w:w="540" w:type="pct"/>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0.31</w:t>
            </w:r>
          </w:p>
        </w:tc>
        <w:tc>
          <w:tcPr>
            <w:tcW w:w="772" w:type="pct"/>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23,540.00</w:t>
            </w:r>
          </w:p>
        </w:tc>
      </w:tr>
      <w:tr w:rsidR="009940AD" w:rsidRPr="009570C0" w:rsidTr="009940AD">
        <w:trPr>
          <w:divId w:val="1834684313"/>
          <w:trHeight w:hRule="exact" w:val="454"/>
        </w:trPr>
        <w:tc>
          <w:tcPr>
            <w:tcW w:w="627" w:type="pct"/>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left"/>
              <w:rPr>
                <w:rFonts w:ascii="Arial Narrow" w:eastAsia="仿宋_GB2312" w:hAnsi="Arial Narrow" w:cs="宋体"/>
                <w:b/>
                <w:kern w:val="0"/>
                <w:sz w:val="24"/>
              </w:rPr>
            </w:pPr>
            <w:r w:rsidRPr="009570C0">
              <w:rPr>
                <w:rFonts w:ascii="仿宋_GB2312" w:eastAsia="仿宋_GB2312" w:hAnsi="Arial Narrow" w:cs="宋体" w:hint="eastAsia"/>
                <w:b/>
                <w:kern w:val="0"/>
                <w:sz w:val="24"/>
              </w:rPr>
              <w:t>合计</w:t>
            </w:r>
          </w:p>
        </w:tc>
        <w:tc>
          <w:tcPr>
            <w:tcW w:w="863" w:type="pct"/>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sz w:val="24"/>
              </w:rPr>
            </w:pPr>
            <w:r w:rsidRPr="009570C0">
              <w:rPr>
                <w:rFonts w:ascii="Arial Narrow" w:eastAsia="仿宋_GB2312" w:hAnsi="Arial Narrow" w:cs="宋体"/>
                <w:b/>
                <w:kern w:val="0"/>
                <w:sz w:val="24"/>
              </w:rPr>
              <w:t>5,745,263.93</w:t>
            </w:r>
          </w:p>
        </w:tc>
        <w:tc>
          <w:tcPr>
            <w:tcW w:w="575" w:type="pct"/>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100.00</w:t>
            </w:r>
          </w:p>
        </w:tc>
        <w:tc>
          <w:tcPr>
            <w:tcW w:w="773" w:type="pct"/>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1,049,150.43</w:t>
            </w:r>
          </w:p>
        </w:tc>
        <w:tc>
          <w:tcPr>
            <w:tcW w:w="850" w:type="pct"/>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7,553,816.68</w:t>
            </w:r>
          </w:p>
        </w:tc>
        <w:tc>
          <w:tcPr>
            <w:tcW w:w="540" w:type="pct"/>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100.00</w:t>
            </w:r>
          </w:p>
        </w:tc>
        <w:tc>
          <w:tcPr>
            <w:tcW w:w="772" w:type="pct"/>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1,003,253.86</w:t>
            </w:r>
          </w:p>
        </w:tc>
      </w:tr>
    </w:tbl>
    <w:p w:rsidR="009940AD" w:rsidRPr="009570C0" w:rsidRDefault="009940AD" w:rsidP="00E545F3">
      <w:pPr>
        <w:snapToGrid w:val="0"/>
        <w:spacing w:beforeLines="100" w:afterLines="90"/>
        <w:divId w:val="1834684313"/>
        <w:rPr>
          <w:rFonts w:ascii="Arial Narrow" w:eastAsia="仿宋_GB2312" w:hAnsi="Arial Narrow"/>
          <w:sz w:val="24"/>
        </w:rPr>
      </w:pPr>
      <w:r w:rsidRPr="009570C0">
        <w:rPr>
          <w:rFonts w:ascii="仿宋_GB2312" w:eastAsia="仿宋_GB2312" w:hAnsi="Arial Narrow" w:hint="eastAsia"/>
          <w:sz w:val="24"/>
        </w:rPr>
        <w:t>②</w:t>
      </w:r>
      <w:r w:rsidRPr="009570C0">
        <w:rPr>
          <w:rFonts w:ascii="Arial Narrow" w:eastAsia="仿宋_GB2312" w:hAnsi="Arial Narrow" w:hint="eastAsia"/>
          <w:sz w:val="24"/>
        </w:rPr>
        <w:t>期末单项金额虽不重大但单项计提坏账准备的其他应收款：</w:t>
      </w:r>
    </w:p>
    <w:tbl>
      <w:tblPr>
        <w:tblW w:w="4946" w:type="pct"/>
        <w:tblLook w:val="0000"/>
      </w:tblPr>
      <w:tblGrid>
        <w:gridCol w:w="2035"/>
        <w:gridCol w:w="1744"/>
        <w:gridCol w:w="1880"/>
        <w:gridCol w:w="1678"/>
        <w:gridCol w:w="1844"/>
      </w:tblGrid>
      <w:tr w:rsidR="009940AD" w:rsidRPr="009570C0" w:rsidTr="009940AD">
        <w:trPr>
          <w:divId w:val="1834684313"/>
          <w:trHeight w:hRule="exact" w:val="510"/>
        </w:trPr>
        <w:tc>
          <w:tcPr>
            <w:tcW w:w="1108" w:type="pct"/>
            <w:tcBorders>
              <w:top w:val="single" w:sz="8" w:space="0" w:color="auto"/>
              <w:left w:val="nil"/>
              <w:bottom w:val="single" w:sz="4" w:space="0" w:color="auto"/>
              <w:right w:val="nil"/>
            </w:tcBorders>
            <w:shd w:val="clear" w:color="auto" w:fill="auto"/>
            <w:vAlign w:val="center"/>
          </w:tcPr>
          <w:p w:rsidR="009940AD" w:rsidRPr="009570C0" w:rsidRDefault="009940AD" w:rsidP="009940AD">
            <w:pPr>
              <w:widowControl/>
              <w:jc w:val="left"/>
              <w:rPr>
                <w:rFonts w:ascii="Arial Narrow" w:eastAsia="仿宋_GB2312" w:hAnsi="Arial Narrow" w:cs="宋体"/>
                <w:b/>
                <w:kern w:val="0"/>
                <w:sz w:val="24"/>
              </w:rPr>
            </w:pPr>
            <w:r w:rsidRPr="009570C0">
              <w:rPr>
                <w:rFonts w:ascii="仿宋_GB2312" w:eastAsia="仿宋_GB2312" w:hAnsi="Arial Narrow" w:cs="宋体" w:hint="eastAsia"/>
                <w:b/>
                <w:kern w:val="0"/>
                <w:sz w:val="24"/>
              </w:rPr>
              <w:t>其他应收</w:t>
            </w:r>
            <w:proofErr w:type="gramStart"/>
            <w:r w:rsidRPr="009570C0">
              <w:rPr>
                <w:rFonts w:ascii="仿宋_GB2312" w:eastAsia="仿宋_GB2312" w:hAnsi="Arial Narrow" w:cs="宋体" w:hint="eastAsia"/>
                <w:b/>
                <w:kern w:val="0"/>
                <w:sz w:val="24"/>
              </w:rPr>
              <w:t>款内容</w:t>
            </w:r>
            <w:proofErr w:type="gramEnd"/>
          </w:p>
        </w:tc>
        <w:tc>
          <w:tcPr>
            <w:tcW w:w="950" w:type="pct"/>
            <w:tcBorders>
              <w:top w:val="single" w:sz="8" w:space="0" w:color="auto"/>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账面余额</w:t>
            </w:r>
          </w:p>
        </w:tc>
        <w:tc>
          <w:tcPr>
            <w:tcW w:w="1024" w:type="pct"/>
            <w:tcBorders>
              <w:top w:val="single" w:sz="8" w:space="0" w:color="auto"/>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坏账准备</w:t>
            </w:r>
          </w:p>
        </w:tc>
        <w:tc>
          <w:tcPr>
            <w:tcW w:w="914" w:type="pct"/>
            <w:tcBorders>
              <w:top w:val="single" w:sz="8" w:space="0" w:color="auto"/>
              <w:left w:val="nil"/>
              <w:bottom w:val="single" w:sz="4" w:space="0" w:color="auto"/>
              <w:right w:val="nil"/>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计提比例%</w:t>
            </w:r>
          </w:p>
        </w:tc>
        <w:tc>
          <w:tcPr>
            <w:tcW w:w="1004" w:type="pct"/>
            <w:tcBorders>
              <w:top w:val="single" w:sz="8" w:space="0" w:color="auto"/>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计提理由</w:t>
            </w:r>
          </w:p>
        </w:tc>
      </w:tr>
      <w:tr w:rsidR="009940AD" w:rsidRPr="009570C0" w:rsidTr="009940AD">
        <w:trPr>
          <w:divId w:val="1834684313"/>
          <w:trHeight w:hRule="exact" w:val="510"/>
        </w:trPr>
        <w:tc>
          <w:tcPr>
            <w:tcW w:w="1108" w:type="pct"/>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left"/>
              <w:rPr>
                <w:rFonts w:ascii="Arial Narrow" w:eastAsia="仿宋_GB2312" w:hAnsi="Arial Narrow"/>
                <w:kern w:val="0"/>
                <w:sz w:val="24"/>
              </w:rPr>
            </w:pPr>
            <w:r w:rsidRPr="009570C0">
              <w:rPr>
                <w:rFonts w:ascii="仿宋_GB2312" w:eastAsia="仿宋_GB2312" w:hAnsi="Arial Narrow" w:cs="宋体"/>
                <w:kern w:val="0"/>
                <w:sz w:val="24"/>
              </w:rPr>
              <w:t>租房押金</w:t>
            </w:r>
          </w:p>
        </w:tc>
        <w:tc>
          <w:tcPr>
            <w:tcW w:w="950" w:type="pct"/>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36,000.00</w:t>
            </w:r>
          </w:p>
        </w:tc>
        <w:tc>
          <w:tcPr>
            <w:tcW w:w="1024" w:type="pct"/>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36,000.00</w:t>
            </w:r>
          </w:p>
        </w:tc>
        <w:tc>
          <w:tcPr>
            <w:tcW w:w="914" w:type="pct"/>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100.00</w:t>
            </w:r>
          </w:p>
        </w:tc>
        <w:tc>
          <w:tcPr>
            <w:tcW w:w="1004" w:type="pct"/>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kern w:val="0"/>
                <w:sz w:val="24"/>
              </w:rPr>
            </w:pPr>
            <w:r w:rsidRPr="009570C0">
              <w:rPr>
                <w:rFonts w:ascii="仿宋_GB2312" w:eastAsia="仿宋_GB2312" w:hAnsi="Arial Narrow" w:cs="宋体"/>
                <w:kern w:val="0"/>
                <w:sz w:val="24"/>
              </w:rPr>
              <w:t>预计无法收回</w:t>
            </w:r>
          </w:p>
        </w:tc>
      </w:tr>
    </w:tbl>
    <w:p w:rsidR="009940AD" w:rsidRPr="009570C0" w:rsidRDefault="009940AD" w:rsidP="00E545F3">
      <w:pPr>
        <w:snapToGrid w:val="0"/>
        <w:spacing w:beforeLines="100" w:afterLines="50"/>
        <w:outlineLvl w:val="2"/>
        <w:divId w:val="1834684313"/>
        <w:rPr>
          <w:rFonts w:ascii="Arial Narrow" w:eastAsia="仿宋_GB2312" w:hAnsi="Arial Narrow" w:cs="宋体"/>
          <w:kern w:val="0"/>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w:t>
      </w:r>
      <w:r w:rsidRPr="009570C0">
        <w:rPr>
          <w:rFonts w:ascii="Arial Narrow" w:eastAsia="仿宋_GB2312" w:hAnsi="Arial Narrow" w:cs="宋体" w:hint="eastAsia"/>
          <w:kern w:val="0"/>
          <w:sz w:val="24"/>
        </w:rPr>
        <w:t>本期其他应收款中无应收持本公司</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（含</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）以上表决权股份股东的款项。</w:t>
      </w:r>
    </w:p>
    <w:p w:rsidR="009940AD" w:rsidRPr="009570C0" w:rsidRDefault="009940AD" w:rsidP="00E545F3">
      <w:pPr>
        <w:snapToGrid w:val="0"/>
        <w:spacing w:beforeLines="100" w:afterLines="100"/>
        <w:outlineLvl w:val="2"/>
        <w:divId w:val="1834684313"/>
        <w:rPr>
          <w:rFonts w:ascii="Arial Narrow" w:eastAsia="仿宋_GB2312" w:hAnsi="Arial Narrow" w:cs="宋体"/>
          <w:kern w:val="0"/>
          <w:sz w:val="24"/>
        </w:rPr>
      </w:pPr>
      <w:r w:rsidRPr="009570C0">
        <w:rPr>
          <w:rFonts w:ascii="Arial Narrow" w:eastAsia="仿宋_GB2312" w:hAnsi="Arial Narrow" w:cs="宋体" w:hint="eastAsia"/>
          <w:kern w:val="0"/>
          <w:sz w:val="24"/>
        </w:rPr>
        <w:t>（</w:t>
      </w:r>
      <w:r w:rsidRPr="009570C0">
        <w:rPr>
          <w:rFonts w:ascii="Arial Narrow" w:eastAsia="仿宋_GB2312" w:hAnsi="Arial Narrow" w:cs="宋体" w:hint="eastAsia"/>
          <w:kern w:val="0"/>
          <w:sz w:val="24"/>
        </w:rPr>
        <w:t>3</w:t>
      </w:r>
      <w:r w:rsidRPr="009570C0">
        <w:rPr>
          <w:rFonts w:ascii="Arial Narrow" w:eastAsia="仿宋_GB2312" w:hAnsi="Arial Narrow" w:cs="宋体" w:hint="eastAsia"/>
          <w:kern w:val="0"/>
          <w:sz w:val="24"/>
        </w:rPr>
        <w:t>）其他应收款金额前五名单位情况</w:t>
      </w:r>
    </w:p>
    <w:tbl>
      <w:tblPr>
        <w:tblW w:w="4946" w:type="pct"/>
        <w:tblBorders>
          <w:top w:val="single" w:sz="4" w:space="0" w:color="auto"/>
          <w:bottom w:val="single" w:sz="4" w:space="0" w:color="auto"/>
        </w:tblBorders>
        <w:tblLook w:val="0000"/>
      </w:tblPr>
      <w:tblGrid>
        <w:gridCol w:w="3333"/>
        <w:gridCol w:w="1214"/>
        <w:gridCol w:w="1452"/>
        <w:gridCol w:w="1142"/>
        <w:gridCol w:w="1153"/>
        <w:gridCol w:w="887"/>
      </w:tblGrid>
      <w:tr w:rsidR="009940AD" w:rsidRPr="009570C0" w:rsidTr="009940AD">
        <w:trPr>
          <w:divId w:val="1834684313"/>
          <w:trHeight w:hRule="exact" w:val="715"/>
        </w:trPr>
        <w:tc>
          <w:tcPr>
            <w:tcW w:w="1815"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ind w:leftChars="-101" w:left="-212" w:firstLineChars="88" w:firstLine="212"/>
              <w:rPr>
                <w:rFonts w:ascii="Arial Narrow" w:eastAsia="仿宋_GB2312" w:hAnsi="Arial Narrow"/>
                <w:b/>
                <w:sz w:val="24"/>
              </w:rPr>
            </w:pPr>
            <w:r w:rsidRPr="009570C0">
              <w:rPr>
                <w:rFonts w:ascii="Arial Narrow" w:eastAsia="仿宋_GB2312" w:hAnsi="Arial Narrow" w:hint="eastAsia"/>
                <w:b/>
                <w:sz w:val="24"/>
              </w:rPr>
              <w:t>单位名称</w:t>
            </w:r>
          </w:p>
        </w:tc>
        <w:tc>
          <w:tcPr>
            <w:tcW w:w="661"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与本公司</w:t>
            </w:r>
          </w:p>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关系</w:t>
            </w:r>
          </w:p>
        </w:tc>
        <w:tc>
          <w:tcPr>
            <w:tcW w:w="791"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金额</w:t>
            </w:r>
          </w:p>
        </w:tc>
        <w:tc>
          <w:tcPr>
            <w:tcW w:w="622"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年限</w:t>
            </w:r>
          </w:p>
        </w:tc>
        <w:tc>
          <w:tcPr>
            <w:tcW w:w="628" w:type="pct"/>
            <w:tcBorders>
              <w:top w:val="single" w:sz="8" w:space="0" w:color="auto"/>
              <w:bottom w:val="single" w:sz="4" w:space="0" w:color="auto"/>
            </w:tcBorders>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性质或</w:t>
            </w:r>
          </w:p>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内容</w:t>
            </w:r>
          </w:p>
        </w:tc>
        <w:tc>
          <w:tcPr>
            <w:tcW w:w="483"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比例</w:t>
            </w:r>
            <w:r w:rsidRPr="009570C0">
              <w:rPr>
                <w:rFonts w:ascii="Arial Narrow" w:eastAsia="仿宋_GB2312" w:hAnsi="Arial Narrow" w:hint="eastAsia"/>
                <w:b/>
                <w:sz w:val="24"/>
              </w:rPr>
              <w:t>%</w:t>
            </w:r>
          </w:p>
        </w:tc>
      </w:tr>
      <w:tr w:rsidR="009940AD" w:rsidRPr="009570C0" w:rsidTr="009940AD">
        <w:trPr>
          <w:divId w:val="1834684313"/>
          <w:trHeight w:hRule="exact" w:val="737"/>
        </w:trPr>
        <w:tc>
          <w:tcPr>
            <w:tcW w:w="1815" w:type="pct"/>
            <w:tcBorders>
              <w:top w:val="single" w:sz="4" w:space="0" w:color="auto"/>
            </w:tcBorders>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仿宋_GB2312" w:eastAsia="仿宋_GB2312" w:hAnsi="Arial Narrow" w:cs="宋体" w:hint="eastAsia"/>
                <w:kern w:val="0"/>
                <w:sz w:val="24"/>
              </w:rPr>
              <w:t>歌</w:t>
            </w:r>
            <w:proofErr w:type="gramStart"/>
            <w:r w:rsidRPr="009570C0">
              <w:rPr>
                <w:rFonts w:ascii="仿宋_GB2312" w:eastAsia="仿宋_GB2312" w:hAnsi="Arial Narrow" w:cs="宋体" w:hint="eastAsia"/>
                <w:kern w:val="0"/>
                <w:sz w:val="24"/>
              </w:rPr>
              <w:t>华益网宽带</w:t>
            </w:r>
            <w:proofErr w:type="gramEnd"/>
            <w:r w:rsidRPr="009570C0">
              <w:rPr>
                <w:rFonts w:ascii="仿宋_GB2312" w:eastAsia="仿宋_GB2312" w:hAnsi="Arial Narrow" w:cs="宋体" w:hint="eastAsia"/>
                <w:kern w:val="0"/>
                <w:sz w:val="24"/>
              </w:rPr>
              <w:t>有限公司（筹）</w:t>
            </w:r>
          </w:p>
        </w:tc>
        <w:tc>
          <w:tcPr>
            <w:tcW w:w="661"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非关联方</w:t>
            </w:r>
          </w:p>
        </w:tc>
        <w:tc>
          <w:tcPr>
            <w:tcW w:w="791"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989,044.82</w:t>
            </w:r>
          </w:p>
        </w:tc>
        <w:tc>
          <w:tcPr>
            <w:tcW w:w="622" w:type="pct"/>
            <w:tcBorders>
              <w:top w:val="single" w:sz="4" w:space="0" w:color="auto"/>
            </w:tcBorders>
            <w:vAlign w:val="center"/>
          </w:tcPr>
          <w:p w:rsidR="009940AD" w:rsidRPr="009570C0" w:rsidRDefault="009940AD" w:rsidP="009940AD">
            <w:pPr>
              <w:widowControl/>
              <w:wordWrap w:val="0"/>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3</w:t>
            </w:r>
            <w:r w:rsidRPr="009570C0">
              <w:rPr>
                <w:rFonts w:ascii="Arial Narrow" w:eastAsia="仿宋_GB2312" w:hAnsi="Arial Narrow" w:cs="宋体" w:hint="eastAsia"/>
                <w:kern w:val="0"/>
                <w:sz w:val="24"/>
              </w:rPr>
              <w:t>至</w:t>
            </w:r>
            <w:r w:rsidRPr="009570C0">
              <w:rPr>
                <w:rFonts w:ascii="Arial Narrow" w:eastAsia="仿宋_GB2312" w:hAnsi="Arial Narrow" w:cs="宋体" w:hint="eastAsia"/>
                <w:kern w:val="0"/>
                <w:sz w:val="24"/>
              </w:rPr>
              <w:t>4</w:t>
            </w:r>
            <w:r w:rsidRPr="009570C0">
              <w:rPr>
                <w:rFonts w:ascii="Arial Narrow" w:eastAsia="仿宋_GB2312" w:hAnsi="Arial Narrow" w:cs="宋体" w:hint="eastAsia"/>
                <w:kern w:val="0"/>
                <w:sz w:val="24"/>
              </w:rPr>
              <w:t>年</w:t>
            </w:r>
            <w:r w:rsidRPr="009570C0">
              <w:rPr>
                <w:rFonts w:ascii="Arial Narrow" w:eastAsia="仿宋_GB2312" w:hAnsi="Arial Narrow" w:cs="宋体" w:hint="eastAsia"/>
                <w:kern w:val="0"/>
                <w:sz w:val="24"/>
              </w:rPr>
              <w:t>4</w:t>
            </w:r>
            <w:r w:rsidRPr="009570C0">
              <w:rPr>
                <w:rFonts w:ascii="Arial Narrow" w:eastAsia="仿宋_GB2312" w:hAnsi="Arial Narrow" w:cs="宋体" w:hint="eastAsia"/>
                <w:kern w:val="0"/>
                <w:sz w:val="24"/>
              </w:rPr>
              <w:t>至</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年</w:t>
            </w:r>
          </w:p>
          <w:p w:rsidR="009940AD" w:rsidRPr="009570C0" w:rsidRDefault="009940AD" w:rsidP="009940AD">
            <w:pPr>
              <w:widowControl/>
              <w:jc w:val="right"/>
              <w:rPr>
                <w:rFonts w:ascii="Arial Narrow" w:eastAsia="仿宋_GB2312" w:hAnsi="Arial Narrow" w:cs="宋体"/>
                <w:kern w:val="0"/>
                <w:sz w:val="24"/>
              </w:rPr>
            </w:pPr>
          </w:p>
        </w:tc>
        <w:tc>
          <w:tcPr>
            <w:tcW w:w="628"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代垫款</w:t>
            </w:r>
          </w:p>
        </w:tc>
        <w:tc>
          <w:tcPr>
            <w:tcW w:w="483" w:type="pct"/>
            <w:tcBorders>
              <w:top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17.11</w:t>
            </w:r>
          </w:p>
        </w:tc>
      </w:tr>
      <w:tr w:rsidR="009940AD" w:rsidRPr="009570C0" w:rsidTr="009940AD">
        <w:trPr>
          <w:divId w:val="1834684313"/>
          <w:trHeight w:hRule="exact" w:val="454"/>
        </w:trPr>
        <w:tc>
          <w:tcPr>
            <w:tcW w:w="1815" w:type="pct"/>
            <w:tcBorders>
              <w:bottom w:val="nil"/>
            </w:tcBorders>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仿宋_GB2312" w:eastAsia="仿宋_GB2312" w:hAnsi="Arial Narrow" w:cs="宋体" w:hint="eastAsia"/>
                <w:kern w:val="0"/>
                <w:sz w:val="24"/>
              </w:rPr>
              <w:t>北京市政务网络管理中心</w:t>
            </w:r>
          </w:p>
        </w:tc>
        <w:tc>
          <w:tcPr>
            <w:tcW w:w="661" w:type="pct"/>
            <w:tcBorders>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非关联方</w:t>
            </w:r>
          </w:p>
        </w:tc>
        <w:tc>
          <w:tcPr>
            <w:tcW w:w="791" w:type="pct"/>
            <w:tcBorders>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757,000.00</w:t>
            </w:r>
          </w:p>
        </w:tc>
        <w:tc>
          <w:tcPr>
            <w:tcW w:w="622" w:type="pct"/>
            <w:tcBorders>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w:t>
            </w:r>
            <w:r w:rsidRPr="009570C0">
              <w:rPr>
                <w:rFonts w:ascii="Arial Narrow" w:eastAsia="仿宋_GB2312" w:hAnsi="Arial Narrow" w:cs="宋体" w:hint="eastAsia"/>
                <w:kern w:val="0"/>
                <w:sz w:val="24"/>
              </w:rPr>
              <w:t>年以内</w:t>
            </w:r>
          </w:p>
        </w:tc>
        <w:tc>
          <w:tcPr>
            <w:tcW w:w="628" w:type="pct"/>
            <w:tcBorders>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保证金</w:t>
            </w:r>
          </w:p>
        </w:tc>
        <w:tc>
          <w:tcPr>
            <w:tcW w:w="483" w:type="pct"/>
            <w:tcBorders>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13.09</w:t>
            </w:r>
          </w:p>
        </w:tc>
      </w:tr>
      <w:tr w:rsidR="009940AD" w:rsidRPr="009570C0" w:rsidTr="009940AD">
        <w:trPr>
          <w:divId w:val="1834684313"/>
          <w:trHeight w:hRule="exact" w:val="454"/>
        </w:trPr>
        <w:tc>
          <w:tcPr>
            <w:tcW w:w="1815" w:type="pct"/>
            <w:tcBorders>
              <w:top w:val="nil"/>
              <w:bottom w:val="nil"/>
            </w:tcBorders>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仿宋_GB2312" w:eastAsia="仿宋_GB2312" w:hAnsi="Arial Narrow" w:cs="宋体" w:hint="eastAsia"/>
                <w:kern w:val="0"/>
                <w:sz w:val="24"/>
              </w:rPr>
              <w:t>北京市文化局</w:t>
            </w:r>
          </w:p>
        </w:tc>
        <w:tc>
          <w:tcPr>
            <w:tcW w:w="661" w:type="pct"/>
            <w:tcBorders>
              <w:top w:val="nil"/>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非关联方</w:t>
            </w:r>
          </w:p>
        </w:tc>
        <w:tc>
          <w:tcPr>
            <w:tcW w:w="791" w:type="pct"/>
            <w:tcBorders>
              <w:top w:val="nil"/>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513,000.00</w:t>
            </w:r>
          </w:p>
        </w:tc>
        <w:tc>
          <w:tcPr>
            <w:tcW w:w="622" w:type="pct"/>
            <w:tcBorders>
              <w:top w:val="nil"/>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w:t>
            </w:r>
            <w:r w:rsidRPr="009570C0">
              <w:rPr>
                <w:rFonts w:ascii="Arial Narrow" w:eastAsia="仿宋_GB2312" w:hAnsi="Arial Narrow" w:cs="宋体" w:hint="eastAsia"/>
                <w:kern w:val="0"/>
                <w:sz w:val="24"/>
              </w:rPr>
              <w:t>年以内</w:t>
            </w:r>
          </w:p>
        </w:tc>
        <w:tc>
          <w:tcPr>
            <w:tcW w:w="628" w:type="pct"/>
            <w:tcBorders>
              <w:top w:val="nil"/>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保证金</w:t>
            </w:r>
          </w:p>
        </w:tc>
        <w:tc>
          <w:tcPr>
            <w:tcW w:w="483" w:type="pct"/>
            <w:tcBorders>
              <w:top w:val="nil"/>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8.87</w:t>
            </w:r>
          </w:p>
        </w:tc>
      </w:tr>
      <w:tr w:rsidR="009940AD" w:rsidRPr="009570C0" w:rsidTr="009940AD">
        <w:trPr>
          <w:divId w:val="1834684313"/>
          <w:trHeight w:hRule="exact" w:val="737"/>
        </w:trPr>
        <w:tc>
          <w:tcPr>
            <w:tcW w:w="1815" w:type="pct"/>
            <w:tcBorders>
              <w:top w:val="nil"/>
              <w:bottom w:val="nil"/>
            </w:tcBorders>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仿宋_GB2312" w:eastAsia="仿宋_GB2312" w:hAnsi="Arial Narrow" w:cs="宋体" w:hint="eastAsia"/>
                <w:kern w:val="0"/>
                <w:sz w:val="24"/>
              </w:rPr>
              <w:t>中国证券登记结算公司上海分公司</w:t>
            </w:r>
          </w:p>
        </w:tc>
        <w:tc>
          <w:tcPr>
            <w:tcW w:w="661" w:type="pct"/>
            <w:tcBorders>
              <w:top w:val="nil"/>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非关联方</w:t>
            </w:r>
          </w:p>
        </w:tc>
        <w:tc>
          <w:tcPr>
            <w:tcW w:w="791" w:type="pct"/>
            <w:tcBorders>
              <w:top w:val="nil"/>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499,919.26</w:t>
            </w:r>
          </w:p>
        </w:tc>
        <w:tc>
          <w:tcPr>
            <w:tcW w:w="622" w:type="pct"/>
            <w:tcBorders>
              <w:top w:val="nil"/>
              <w:bottom w:val="nil"/>
            </w:tcBorders>
            <w:vAlign w:val="center"/>
          </w:tcPr>
          <w:p w:rsidR="009940AD" w:rsidRPr="009570C0" w:rsidRDefault="009940AD" w:rsidP="009940AD">
            <w:pPr>
              <w:widowControl/>
              <w:wordWrap w:val="0"/>
              <w:jc w:val="right"/>
              <w:rPr>
                <w:rFonts w:ascii="Arial Narrow" w:eastAsia="仿宋_GB2312" w:hAnsi="Arial Narrow" w:cs="宋体"/>
                <w:kern w:val="0"/>
                <w:sz w:val="24"/>
              </w:rPr>
            </w:pPr>
            <w:r w:rsidRPr="009570C0">
              <w:rPr>
                <w:rFonts w:ascii="Arial Narrow" w:eastAsia="仿宋_GB2312" w:hAnsi="Arial Narrow" w:cs="宋体"/>
                <w:kern w:val="0"/>
                <w:sz w:val="24"/>
              </w:rPr>
              <w:t>1</w:t>
            </w:r>
            <w:r w:rsidRPr="009570C0">
              <w:rPr>
                <w:rFonts w:ascii="Arial Narrow" w:eastAsia="仿宋_GB2312" w:hAnsi="Arial Narrow" w:cs="宋体" w:hint="eastAsia"/>
                <w:kern w:val="0"/>
                <w:sz w:val="24"/>
              </w:rPr>
              <w:t>至</w:t>
            </w:r>
            <w:r w:rsidRPr="009570C0">
              <w:rPr>
                <w:rFonts w:ascii="Arial Narrow" w:eastAsia="仿宋_GB2312" w:hAnsi="Arial Narrow" w:cs="宋体"/>
                <w:kern w:val="0"/>
                <w:sz w:val="24"/>
              </w:rPr>
              <w:t>2</w:t>
            </w:r>
            <w:r w:rsidRPr="009570C0">
              <w:rPr>
                <w:rFonts w:ascii="Arial Narrow" w:eastAsia="仿宋_GB2312" w:hAnsi="Arial Narrow" w:cs="宋体" w:hint="eastAsia"/>
                <w:kern w:val="0"/>
                <w:sz w:val="24"/>
              </w:rPr>
              <w:t>年</w:t>
            </w:r>
          </w:p>
        </w:tc>
        <w:tc>
          <w:tcPr>
            <w:tcW w:w="628" w:type="pct"/>
            <w:tcBorders>
              <w:top w:val="nil"/>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备付金</w:t>
            </w:r>
          </w:p>
        </w:tc>
        <w:tc>
          <w:tcPr>
            <w:tcW w:w="483" w:type="pct"/>
            <w:tcBorders>
              <w:top w:val="nil"/>
              <w:bottom w:val="nil"/>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8.65</w:t>
            </w:r>
          </w:p>
        </w:tc>
      </w:tr>
      <w:tr w:rsidR="009940AD" w:rsidRPr="009570C0" w:rsidTr="009940AD">
        <w:trPr>
          <w:divId w:val="1834684313"/>
          <w:trHeight w:hRule="exact" w:val="454"/>
        </w:trPr>
        <w:tc>
          <w:tcPr>
            <w:tcW w:w="1815" w:type="pct"/>
            <w:tcBorders>
              <w:top w:val="nil"/>
              <w:bottom w:val="single" w:sz="4" w:space="0" w:color="auto"/>
            </w:tcBorders>
            <w:vAlign w:val="center"/>
          </w:tcPr>
          <w:p w:rsidR="009940AD" w:rsidRPr="009570C0" w:rsidRDefault="009940AD" w:rsidP="009940AD">
            <w:pPr>
              <w:widowControl/>
              <w:jc w:val="left"/>
              <w:rPr>
                <w:rFonts w:ascii="仿宋_GB2312" w:eastAsia="仿宋_GB2312" w:hAnsi="Arial Narrow" w:cs="宋体"/>
                <w:kern w:val="0"/>
                <w:sz w:val="24"/>
              </w:rPr>
            </w:pPr>
            <w:r w:rsidRPr="009570C0">
              <w:rPr>
                <w:rFonts w:ascii="仿宋_GB2312" w:eastAsia="仿宋_GB2312" w:hAnsi="Arial Narrow" w:cs="宋体" w:hint="eastAsia"/>
                <w:kern w:val="0"/>
                <w:sz w:val="24"/>
              </w:rPr>
              <w:t>北京市信息资源管理中心</w:t>
            </w:r>
          </w:p>
        </w:tc>
        <w:tc>
          <w:tcPr>
            <w:tcW w:w="661" w:type="pct"/>
            <w:tcBorders>
              <w:top w:val="nil"/>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非关联方</w:t>
            </w:r>
          </w:p>
        </w:tc>
        <w:tc>
          <w:tcPr>
            <w:tcW w:w="791" w:type="pct"/>
            <w:tcBorders>
              <w:top w:val="nil"/>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190,000.00</w:t>
            </w:r>
          </w:p>
        </w:tc>
        <w:tc>
          <w:tcPr>
            <w:tcW w:w="622" w:type="pct"/>
            <w:tcBorders>
              <w:top w:val="nil"/>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w:t>
            </w:r>
            <w:r w:rsidRPr="009570C0">
              <w:rPr>
                <w:rFonts w:ascii="Arial Narrow" w:eastAsia="仿宋_GB2312" w:hAnsi="Arial Narrow" w:cs="宋体" w:hint="eastAsia"/>
                <w:kern w:val="0"/>
                <w:sz w:val="24"/>
              </w:rPr>
              <w:t>至</w:t>
            </w:r>
            <w:r w:rsidRPr="009570C0">
              <w:rPr>
                <w:rFonts w:ascii="Arial Narrow" w:eastAsia="仿宋_GB2312" w:hAnsi="Arial Narrow" w:cs="宋体" w:hint="eastAsia"/>
                <w:kern w:val="0"/>
                <w:sz w:val="24"/>
              </w:rPr>
              <w:t>2</w:t>
            </w:r>
            <w:r w:rsidRPr="009570C0">
              <w:rPr>
                <w:rFonts w:ascii="Arial Narrow" w:eastAsia="仿宋_GB2312" w:hAnsi="Arial Narrow" w:cs="宋体" w:hint="eastAsia"/>
                <w:kern w:val="0"/>
                <w:sz w:val="24"/>
              </w:rPr>
              <w:t>年</w:t>
            </w:r>
          </w:p>
        </w:tc>
        <w:tc>
          <w:tcPr>
            <w:tcW w:w="628" w:type="pct"/>
            <w:tcBorders>
              <w:top w:val="nil"/>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hint="eastAsia"/>
                <w:kern w:val="0"/>
                <w:sz w:val="24"/>
              </w:rPr>
              <w:t>保证金</w:t>
            </w:r>
          </w:p>
        </w:tc>
        <w:tc>
          <w:tcPr>
            <w:tcW w:w="483" w:type="pct"/>
            <w:tcBorders>
              <w:top w:val="nil"/>
              <w:bottom w:val="single" w:sz="4" w:space="0" w:color="auto"/>
            </w:tcBorders>
            <w:vAlign w:val="center"/>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3.29</w:t>
            </w:r>
          </w:p>
        </w:tc>
      </w:tr>
      <w:tr w:rsidR="009940AD" w:rsidRPr="009570C0" w:rsidTr="009940AD">
        <w:trPr>
          <w:divId w:val="1834684313"/>
          <w:trHeight w:hRule="exact" w:val="454"/>
        </w:trPr>
        <w:tc>
          <w:tcPr>
            <w:tcW w:w="1815" w:type="pct"/>
            <w:tcBorders>
              <w:top w:val="single" w:sz="4" w:space="0" w:color="auto"/>
              <w:bottom w:val="single" w:sz="8" w:space="0" w:color="auto"/>
            </w:tcBorders>
            <w:vAlign w:val="center"/>
          </w:tcPr>
          <w:p w:rsidR="009940AD" w:rsidRPr="009570C0" w:rsidRDefault="009940AD" w:rsidP="009940AD">
            <w:pPr>
              <w:widowControl/>
              <w:jc w:val="left"/>
              <w:rPr>
                <w:rFonts w:ascii="仿宋_GB2312" w:eastAsia="仿宋_GB2312" w:hAnsi="Arial Narrow" w:cs="宋体"/>
                <w:b/>
                <w:kern w:val="0"/>
                <w:sz w:val="24"/>
              </w:rPr>
            </w:pPr>
            <w:r w:rsidRPr="009570C0">
              <w:rPr>
                <w:rFonts w:ascii="仿宋_GB2312" w:eastAsia="仿宋_GB2312" w:hAnsi="Arial Narrow" w:cs="宋体" w:hint="eastAsia"/>
                <w:b/>
                <w:kern w:val="0"/>
                <w:sz w:val="24"/>
              </w:rPr>
              <w:t>合计</w:t>
            </w:r>
          </w:p>
        </w:tc>
        <w:tc>
          <w:tcPr>
            <w:tcW w:w="661"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w:t>
            </w:r>
          </w:p>
        </w:tc>
        <w:tc>
          <w:tcPr>
            <w:tcW w:w="791"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2,948,964.08</w:t>
            </w:r>
          </w:p>
        </w:tc>
        <w:tc>
          <w:tcPr>
            <w:tcW w:w="622"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w:t>
            </w:r>
          </w:p>
        </w:tc>
        <w:tc>
          <w:tcPr>
            <w:tcW w:w="628"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w:t>
            </w:r>
          </w:p>
        </w:tc>
        <w:tc>
          <w:tcPr>
            <w:tcW w:w="483"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宋体"/>
                <w:b/>
                <w:kern w:val="0"/>
                <w:sz w:val="24"/>
              </w:rPr>
            </w:pPr>
            <w:r w:rsidRPr="009570C0">
              <w:rPr>
                <w:rFonts w:ascii="Arial Narrow" w:eastAsia="仿宋_GB2312" w:hAnsi="Arial Narrow" w:cs="宋体"/>
                <w:b/>
                <w:kern w:val="0"/>
                <w:sz w:val="24"/>
              </w:rPr>
              <w:t>51.01</w:t>
            </w:r>
          </w:p>
        </w:tc>
      </w:tr>
    </w:tbl>
    <w:p w:rsidR="009940AD" w:rsidRPr="009570C0" w:rsidRDefault="009940AD" w:rsidP="00E545F3">
      <w:pPr>
        <w:snapToGrid w:val="0"/>
        <w:spacing w:beforeLines="100" w:afterLines="90"/>
        <w:outlineLvl w:val="2"/>
        <w:divId w:val="1834684313"/>
        <w:rPr>
          <w:rFonts w:ascii="Arial Narrow" w:eastAsia="仿宋_GB2312" w:hAnsi="Arial Narrow"/>
          <w:sz w:val="24"/>
        </w:rPr>
      </w:pPr>
      <w:r w:rsidRPr="009570C0">
        <w:rPr>
          <w:rFonts w:ascii="Arial Narrow" w:eastAsia="仿宋_GB2312" w:hAnsi="Arial Narrow" w:hint="eastAsia"/>
          <w:sz w:val="24"/>
        </w:rPr>
        <w:lastRenderedPageBreak/>
        <w:t>（</w:t>
      </w:r>
      <w:r w:rsidRPr="009570C0">
        <w:rPr>
          <w:rFonts w:ascii="Arial Narrow" w:eastAsia="仿宋_GB2312" w:hAnsi="Arial Narrow" w:hint="eastAsia"/>
          <w:sz w:val="24"/>
        </w:rPr>
        <w:t>4</w:t>
      </w:r>
      <w:r w:rsidRPr="009570C0">
        <w:rPr>
          <w:rFonts w:ascii="Arial Narrow" w:eastAsia="仿宋_GB2312" w:hAnsi="Arial Narrow" w:hint="eastAsia"/>
          <w:sz w:val="24"/>
        </w:rPr>
        <w:t>）期末其他应收款项中应收其他关联方款项情况，详见本附注六、</w:t>
      </w:r>
      <w:r w:rsidRPr="009570C0">
        <w:rPr>
          <w:rFonts w:ascii="Arial Narrow" w:eastAsia="仿宋_GB2312" w:hAnsi="Arial Narrow" w:hint="eastAsia"/>
          <w:sz w:val="24"/>
        </w:rPr>
        <w:t>6</w:t>
      </w: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w:t>
      </w:r>
    </w:p>
    <w:p w:rsidR="009940AD" w:rsidRPr="009570C0" w:rsidRDefault="009940AD" w:rsidP="00E545F3">
      <w:pPr>
        <w:snapToGrid w:val="0"/>
        <w:spacing w:beforeLines="10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6</w:t>
      </w:r>
      <w:r w:rsidRPr="009570C0">
        <w:rPr>
          <w:rFonts w:ascii="Arial Narrow" w:eastAsia="仿宋_GB2312" w:hAnsi="Arial Narrow" w:hint="eastAsia"/>
          <w:sz w:val="24"/>
        </w:rPr>
        <w:t>、存货</w:t>
      </w:r>
    </w:p>
    <w:tbl>
      <w:tblPr>
        <w:tblW w:w="5062" w:type="pct"/>
        <w:tblInd w:w="-114" w:type="dxa"/>
        <w:tblCellMar>
          <w:left w:w="28" w:type="dxa"/>
          <w:right w:w="28" w:type="dxa"/>
        </w:tblCellMar>
        <w:tblLook w:val="0000"/>
      </w:tblPr>
      <w:tblGrid>
        <w:gridCol w:w="1403"/>
        <w:gridCol w:w="1470"/>
        <w:gridCol w:w="1029"/>
        <w:gridCol w:w="1422"/>
        <w:gridCol w:w="1442"/>
        <w:gridCol w:w="1042"/>
        <w:gridCol w:w="1426"/>
      </w:tblGrid>
      <w:tr w:rsidR="009940AD" w:rsidRPr="009570C0" w:rsidTr="009940AD">
        <w:trPr>
          <w:divId w:val="1834684313"/>
          <w:trHeight w:hRule="exact" w:val="454"/>
        </w:trPr>
        <w:tc>
          <w:tcPr>
            <w:tcW w:w="760" w:type="pct"/>
            <w:vMerge w:val="restart"/>
            <w:tcBorders>
              <w:top w:val="single" w:sz="8" w:space="0" w:color="auto"/>
            </w:tcBorders>
            <w:vAlign w:val="center"/>
          </w:tcPr>
          <w:p w:rsidR="009940AD" w:rsidRPr="009570C0" w:rsidRDefault="009940AD" w:rsidP="009940AD">
            <w:pPr>
              <w:autoSpaceDE w:val="0"/>
              <w:autoSpaceDN w:val="0"/>
              <w:adjustRightInd w:val="0"/>
              <w:snapToGrid w:val="0"/>
              <w:spacing w:before="120" w:after="216"/>
              <w:rPr>
                <w:rFonts w:ascii="Arial Narrow" w:eastAsia="仿宋_GB2312" w:hAnsi="Arial Narrow"/>
                <w:b/>
                <w:sz w:val="24"/>
              </w:rPr>
            </w:pPr>
            <w:r w:rsidRPr="009570C0">
              <w:rPr>
                <w:rFonts w:ascii="Arial Narrow" w:eastAsia="仿宋_GB2312" w:hAnsi="Arial Narrow" w:cs="Arial" w:hint="eastAsia"/>
                <w:b/>
                <w:sz w:val="24"/>
              </w:rPr>
              <w:t>存货种类</w:t>
            </w:r>
          </w:p>
        </w:tc>
        <w:tc>
          <w:tcPr>
            <w:tcW w:w="2123" w:type="pct"/>
            <w:gridSpan w:val="3"/>
            <w:tcBorders>
              <w:top w:val="single" w:sz="8" w:space="0" w:color="auto"/>
              <w:bottom w:val="single" w:sz="4" w:space="0" w:color="auto"/>
            </w:tcBorders>
            <w:vAlign w:val="center"/>
          </w:tcPr>
          <w:p w:rsidR="009940AD" w:rsidRPr="009570C0" w:rsidRDefault="009940AD" w:rsidP="009940AD">
            <w:pPr>
              <w:widowControl/>
              <w:jc w:val="center"/>
              <w:rPr>
                <w:rFonts w:ascii="仿宋_GB2312" w:eastAsia="仿宋_GB2312" w:hAnsi="Arial Narrow" w:cs="宋体"/>
                <w:b/>
                <w:kern w:val="0"/>
                <w:sz w:val="24"/>
              </w:rPr>
            </w:pPr>
            <w:r w:rsidRPr="009570C0">
              <w:rPr>
                <w:rFonts w:ascii="仿宋_GB2312" w:eastAsia="仿宋_GB2312" w:hAnsi="Arial Narrow" w:cs="宋体" w:hint="eastAsia"/>
                <w:b/>
                <w:kern w:val="0"/>
                <w:sz w:val="24"/>
              </w:rPr>
              <w:t>期末数</w:t>
            </w:r>
          </w:p>
        </w:tc>
        <w:tc>
          <w:tcPr>
            <w:tcW w:w="2117" w:type="pct"/>
            <w:gridSpan w:val="3"/>
            <w:tcBorders>
              <w:top w:val="single" w:sz="8" w:space="0" w:color="auto"/>
              <w:bottom w:val="single" w:sz="4" w:space="0" w:color="auto"/>
            </w:tcBorders>
            <w:vAlign w:val="center"/>
          </w:tcPr>
          <w:p w:rsidR="009940AD" w:rsidRPr="009570C0" w:rsidRDefault="009940AD" w:rsidP="009940AD">
            <w:pPr>
              <w:widowControl/>
              <w:jc w:val="center"/>
              <w:rPr>
                <w:rFonts w:ascii="仿宋_GB2312" w:eastAsia="仿宋_GB2312" w:hAnsi="Arial Narrow" w:cs="宋体"/>
                <w:b/>
                <w:kern w:val="0"/>
                <w:sz w:val="24"/>
              </w:rPr>
            </w:pPr>
            <w:r w:rsidRPr="009570C0">
              <w:rPr>
                <w:rFonts w:ascii="仿宋_GB2312" w:eastAsia="仿宋_GB2312" w:hAnsi="Arial Narrow" w:cs="宋体"/>
                <w:b/>
                <w:kern w:val="0"/>
                <w:sz w:val="24"/>
              </w:rPr>
              <w:t>期初数</w:t>
            </w:r>
          </w:p>
        </w:tc>
      </w:tr>
      <w:tr w:rsidR="009940AD" w:rsidRPr="009570C0" w:rsidTr="009940AD">
        <w:trPr>
          <w:divId w:val="1834684313"/>
          <w:trHeight w:hRule="exact" w:val="454"/>
        </w:trPr>
        <w:tc>
          <w:tcPr>
            <w:tcW w:w="760" w:type="pct"/>
            <w:vMerge/>
            <w:tcBorders>
              <w:bottom w:val="single" w:sz="4" w:space="0" w:color="auto"/>
            </w:tcBorders>
            <w:vAlign w:val="center"/>
          </w:tcPr>
          <w:p w:rsidR="009940AD" w:rsidRPr="009570C0" w:rsidRDefault="009940AD" w:rsidP="009940AD">
            <w:pPr>
              <w:adjustRightInd w:val="0"/>
              <w:snapToGrid w:val="0"/>
              <w:spacing w:before="120" w:after="216"/>
              <w:rPr>
                <w:rFonts w:ascii="Arial Narrow" w:eastAsia="仿宋_GB2312" w:hAnsi="Arial Narrow"/>
                <w:sz w:val="24"/>
              </w:rPr>
            </w:pPr>
          </w:p>
        </w:tc>
        <w:tc>
          <w:tcPr>
            <w:tcW w:w="796" w:type="pct"/>
            <w:tcBorders>
              <w:top w:val="single" w:sz="4"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账面余额</w:t>
            </w:r>
          </w:p>
        </w:tc>
        <w:tc>
          <w:tcPr>
            <w:tcW w:w="557" w:type="pct"/>
            <w:tcBorders>
              <w:top w:val="single" w:sz="4"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跌价准备</w:t>
            </w:r>
          </w:p>
        </w:tc>
        <w:tc>
          <w:tcPr>
            <w:tcW w:w="770" w:type="pct"/>
            <w:tcBorders>
              <w:top w:val="single" w:sz="4"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账面价值</w:t>
            </w:r>
          </w:p>
        </w:tc>
        <w:tc>
          <w:tcPr>
            <w:tcW w:w="781" w:type="pct"/>
            <w:tcBorders>
              <w:top w:val="single" w:sz="4"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账面余额</w:t>
            </w:r>
          </w:p>
        </w:tc>
        <w:tc>
          <w:tcPr>
            <w:tcW w:w="564" w:type="pct"/>
            <w:tcBorders>
              <w:top w:val="single" w:sz="4"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跌价准备</w:t>
            </w:r>
          </w:p>
        </w:tc>
        <w:tc>
          <w:tcPr>
            <w:tcW w:w="772" w:type="pct"/>
            <w:tcBorders>
              <w:top w:val="single" w:sz="4"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账面价值</w:t>
            </w:r>
          </w:p>
        </w:tc>
      </w:tr>
      <w:tr w:rsidR="009940AD" w:rsidRPr="009570C0" w:rsidTr="009940AD">
        <w:trPr>
          <w:divId w:val="1834684313"/>
          <w:trHeight w:hRule="exact" w:val="454"/>
        </w:trPr>
        <w:tc>
          <w:tcPr>
            <w:tcW w:w="760" w:type="pct"/>
            <w:tcBorders>
              <w:top w:val="single" w:sz="4"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sz w:val="24"/>
              </w:rPr>
              <w:t>工程施工</w:t>
            </w:r>
          </w:p>
        </w:tc>
        <w:tc>
          <w:tcPr>
            <w:tcW w:w="796"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58,371,878.77</w:t>
            </w:r>
          </w:p>
        </w:tc>
        <w:tc>
          <w:tcPr>
            <w:tcW w:w="557"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770"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58,371,878.77</w:t>
            </w:r>
          </w:p>
        </w:tc>
        <w:tc>
          <w:tcPr>
            <w:tcW w:w="781"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114,590,996.74</w:t>
            </w:r>
          </w:p>
        </w:tc>
        <w:tc>
          <w:tcPr>
            <w:tcW w:w="564" w:type="pct"/>
            <w:tcBorders>
              <w:top w:val="single" w:sz="4" w:space="0" w:color="auto"/>
            </w:tcBorders>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w:t>
            </w:r>
          </w:p>
        </w:tc>
        <w:tc>
          <w:tcPr>
            <w:tcW w:w="772"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114,590,996.74</w:t>
            </w:r>
          </w:p>
        </w:tc>
      </w:tr>
      <w:tr w:rsidR="009940AD" w:rsidRPr="009570C0" w:rsidTr="009940AD">
        <w:trPr>
          <w:divId w:val="1834684313"/>
          <w:trHeight w:hRule="exact" w:val="454"/>
        </w:trPr>
        <w:tc>
          <w:tcPr>
            <w:tcW w:w="760" w:type="pct"/>
            <w:vAlign w:val="center"/>
          </w:tcPr>
          <w:p w:rsidR="009940AD" w:rsidRPr="009570C0" w:rsidRDefault="009940AD" w:rsidP="009940AD">
            <w:pPr>
              <w:rPr>
                <w:rFonts w:ascii="仿宋_GB2312" w:eastAsia="仿宋_GB2312"/>
                <w:sz w:val="24"/>
              </w:rPr>
            </w:pPr>
            <w:r w:rsidRPr="009570C0">
              <w:rPr>
                <w:rFonts w:ascii="仿宋_GB2312" w:eastAsia="仿宋_GB2312"/>
                <w:sz w:val="24"/>
              </w:rPr>
              <w:t>库存商品</w:t>
            </w:r>
          </w:p>
        </w:tc>
        <w:tc>
          <w:tcPr>
            <w:tcW w:w="796"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5,167,187.71</w:t>
            </w:r>
          </w:p>
        </w:tc>
        <w:tc>
          <w:tcPr>
            <w:tcW w:w="557"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770"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5,167,187.71</w:t>
            </w:r>
          </w:p>
        </w:tc>
        <w:tc>
          <w:tcPr>
            <w:tcW w:w="781"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13,726,896.13</w:t>
            </w:r>
          </w:p>
        </w:tc>
        <w:tc>
          <w:tcPr>
            <w:tcW w:w="564" w:type="pct"/>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w:t>
            </w:r>
          </w:p>
        </w:tc>
        <w:tc>
          <w:tcPr>
            <w:tcW w:w="772"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13,726,896.13</w:t>
            </w:r>
          </w:p>
        </w:tc>
      </w:tr>
      <w:tr w:rsidR="009940AD" w:rsidRPr="009570C0" w:rsidTr="009940AD">
        <w:trPr>
          <w:divId w:val="1834684313"/>
          <w:trHeight w:hRule="exact" w:val="454"/>
        </w:trPr>
        <w:tc>
          <w:tcPr>
            <w:tcW w:w="760" w:type="pct"/>
            <w:vAlign w:val="center"/>
          </w:tcPr>
          <w:p w:rsidR="009940AD" w:rsidRPr="009570C0" w:rsidRDefault="009940AD" w:rsidP="009940AD">
            <w:pPr>
              <w:rPr>
                <w:rFonts w:ascii="仿宋_GB2312" w:eastAsia="仿宋_GB2312"/>
                <w:sz w:val="24"/>
              </w:rPr>
            </w:pPr>
            <w:r w:rsidRPr="009570C0">
              <w:rPr>
                <w:rFonts w:ascii="仿宋_GB2312" w:eastAsia="仿宋_GB2312"/>
                <w:sz w:val="24"/>
              </w:rPr>
              <w:t>原材料</w:t>
            </w:r>
          </w:p>
        </w:tc>
        <w:tc>
          <w:tcPr>
            <w:tcW w:w="796"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32,753,703.06</w:t>
            </w:r>
          </w:p>
        </w:tc>
        <w:tc>
          <w:tcPr>
            <w:tcW w:w="557"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770"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32,753,703.06</w:t>
            </w:r>
          </w:p>
        </w:tc>
        <w:tc>
          <w:tcPr>
            <w:tcW w:w="781"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31,923,723.01</w:t>
            </w:r>
          </w:p>
        </w:tc>
        <w:tc>
          <w:tcPr>
            <w:tcW w:w="564" w:type="pct"/>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w:t>
            </w:r>
          </w:p>
        </w:tc>
        <w:tc>
          <w:tcPr>
            <w:tcW w:w="772"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31,923,723.01</w:t>
            </w:r>
          </w:p>
        </w:tc>
      </w:tr>
      <w:tr w:rsidR="009940AD" w:rsidRPr="009570C0" w:rsidTr="009940AD">
        <w:trPr>
          <w:divId w:val="1834684313"/>
          <w:trHeight w:hRule="exact" w:val="454"/>
        </w:trPr>
        <w:tc>
          <w:tcPr>
            <w:tcW w:w="760" w:type="pct"/>
            <w:vAlign w:val="center"/>
          </w:tcPr>
          <w:p w:rsidR="009940AD" w:rsidRPr="009570C0" w:rsidRDefault="009940AD" w:rsidP="009940AD">
            <w:pPr>
              <w:rPr>
                <w:rFonts w:ascii="仿宋_GB2312" w:eastAsia="仿宋_GB2312"/>
                <w:sz w:val="24"/>
              </w:rPr>
            </w:pPr>
            <w:r w:rsidRPr="009570C0">
              <w:rPr>
                <w:rFonts w:ascii="仿宋_GB2312" w:eastAsia="仿宋_GB2312"/>
                <w:sz w:val="24"/>
              </w:rPr>
              <w:t>低值易耗品</w:t>
            </w:r>
          </w:p>
        </w:tc>
        <w:tc>
          <w:tcPr>
            <w:tcW w:w="796"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763,851.89</w:t>
            </w:r>
          </w:p>
        </w:tc>
        <w:tc>
          <w:tcPr>
            <w:tcW w:w="557"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770"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763,851.89</w:t>
            </w:r>
          </w:p>
        </w:tc>
        <w:tc>
          <w:tcPr>
            <w:tcW w:w="781"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773,933.40</w:t>
            </w:r>
          </w:p>
        </w:tc>
        <w:tc>
          <w:tcPr>
            <w:tcW w:w="564" w:type="pct"/>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w:t>
            </w:r>
          </w:p>
        </w:tc>
        <w:tc>
          <w:tcPr>
            <w:tcW w:w="772"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773,933.40</w:t>
            </w:r>
          </w:p>
        </w:tc>
      </w:tr>
      <w:tr w:rsidR="009940AD" w:rsidRPr="009570C0" w:rsidTr="009940AD">
        <w:trPr>
          <w:divId w:val="1834684313"/>
          <w:trHeight w:hRule="exact" w:val="454"/>
        </w:trPr>
        <w:tc>
          <w:tcPr>
            <w:tcW w:w="760" w:type="pct"/>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仿宋_GB2312" w:eastAsia="仿宋_GB2312" w:hint="eastAsia"/>
                <w:b/>
                <w:sz w:val="24"/>
              </w:rPr>
              <w:t>合计</w:t>
            </w:r>
          </w:p>
        </w:tc>
        <w:tc>
          <w:tcPr>
            <w:tcW w:w="796"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97,056,621.43</w:t>
            </w:r>
          </w:p>
        </w:tc>
        <w:tc>
          <w:tcPr>
            <w:tcW w:w="557"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sz w:val="24"/>
              </w:rPr>
            </w:pPr>
            <w:r w:rsidRPr="009570C0">
              <w:rPr>
                <w:rFonts w:ascii="Arial Narrow" w:hAnsi="Arial Narrow"/>
                <w:b/>
                <w:sz w:val="24"/>
              </w:rPr>
              <w:t>-</w:t>
            </w:r>
          </w:p>
        </w:tc>
        <w:tc>
          <w:tcPr>
            <w:tcW w:w="770"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97,056,621.43</w:t>
            </w:r>
          </w:p>
        </w:tc>
        <w:tc>
          <w:tcPr>
            <w:tcW w:w="781"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161,015,549.28</w:t>
            </w:r>
          </w:p>
        </w:tc>
        <w:tc>
          <w:tcPr>
            <w:tcW w:w="564"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kern w:val="0"/>
                <w:sz w:val="24"/>
              </w:rPr>
            </w:pPr>
            <w:r w:rsidRPr="009570C0">
              <w:rPr>
                <w:rFonts w:ascii="Arial Narrow" w:hAnsi="Arial Narrow" w:cs="宋体"/>
                <w:b/>
                <w:bCs/>
                <w:kern w:val="0"/>
                <w:sz w:val="24"/>
              </w:rPr>
              <w:t>-</w:t>
            </w:r>
          </w:p>
        </w:tc>
        <w:tc>
          <w:tcPr>
            <w:tcW w:w="772"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161,015,549.28</w:t>
            </w:r>
          </w:p>
        </w:tc>
      </w:tr>
    </w:tbl>
    <w:p w:rsidR="009940AD" w:rsidRPr="009570C0" w:rsidRDefault="009940AD" w:rsidP="00E545F3">
      <w:pPr>
        <w:snapToGrid w:val="0"/>
        <w:spacing w:beforeLines="100" w:afterLines="100"/>
        <w:ind w:leftChars="-395" w:left="-829" w:firstLineChars="285" w:firstLine="684"/>
        <w:divId w:val="1834684313"/>
        <w:rPr>
          <w:rFonts w:ascii="Arial Narrow" w:eastAsia="仿宋_GB2312" w:hAnsi="Arial Narrow" w:cs="仿宋_GB2312"/>
          <w:sz w:val="24"/>
        </w:rPr>
      </w:pPr>
      <w:r w:rsidRPr="009570C0">
        <w:rPr>
          <w:rFonts w:ascii="Arial Narrow" w:eastAsia="仿宋_GB2312" w:hAnsi="Arial Narrow" w:cs="仿宋_GB2312"/>
          <w:sz w:val="24"/>
        </w:rPr>
        <w:t>说明：期末本公司不存在应计提存货跌价准备的情形</w:t>
      </w:r>
      <w:r w:rsidRPr="009570C0">
        <w:rPr>
          <w:rFonts w:ascii="Arial Narrow" w:eastAsia="仿宋_GB2312" w:hAnsi="Arial Narrow" w:cs="仿宋_GB2312" w:hint="eastAsia"/>
          <w:sz w:val="24"/>
        </w:rPr>
        <w:t>。</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cs="宋体"/>
          <w:kern w:val="0"/>
          <w:sz w:val="24"/>
        </w:rPr>
      </w:pPr>
      <w:r w:rsidRPr="009570C0">
        <w:rPr>
          <w:rFonts w:ascii="Arial Narrow" w:eastAsia="仿宋_GB2312" w:hAnsi="Arial Narrow" w:hint="eastAsia"/>
          <w:sz w:val="24"/>
        </w:rPr>
        <w:t>7</w:t>
      </w:r>
      <w:r w:rsidRPr="009570C0">
        <w:rPr>
          <w:rFonts w:ascii="Arial Narrow" w:eastAsia="仿宋_GB2312" w:hAnsi="Arial Narrow" w:hint="eastAsia"/>
          <w:sz w:val="24"/>
        </w:rPr>
        <w:t>、一年内到期的非流动资产</w:t>
      </w:r>
    </w:p>
    <w:tbl>
      <w:tblPr>
        <w:tblW w:w="5082" w:type="pct"/>
        <w:tblInd w:w="-142" w:type="dxa"/>
        <w:tblBorders>
          <w:top w:val="single" w:sz="4" w:space="0" w:color="auto"/>
          <w:bottom w:val="single" w:sz="4" w:space="0" w:color="auto"/>
        </w:tblBorders>
        <w:tblCellMar>
          <w:left w:w="0" w:type="dxa"/>
          <w:right w:w="0" w:type="dxa"/>
        </w:tblCellMar>
        <w:tblLook w:val="0000"/>
      </w:tblPr>
      <w:tblGrid>
        <w:gridCol w:w="3181"/>
        <w:gridCol w:w="3339"/>
        <w:gridCol w:w="2694"/>
      </w:tblGrid>
      <w:tr w:rsidR="009940AD" w:rsidRPr="009570C0" w:rsidTr="009940AD">
        <w:trPr>
          <w:divId w:val="1834684313"/>
          <w:trHeight w:hRule="exact" w:val="397"/>
        </w:trPr>
        <w:tc>
          <w:tcPr>
            <w:tcW w:w="1726"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b/>
                <w:bCs/>
              </w:rPr>
            </w:pPr>
            <w:r w:rsidRPr="009570C0">
              <w:rPr>
                <w:rFonts w:ascii="仿宋_GB2312" w:eastAsia="仿宋_GB2312" w:hAnsi="宋体" w:cs="宋体"/>
                <w:b/>
                <w:bCs/>
                <w:kern w:val="0"/>
                <w:sz w:val="24"/>
              </w:rPr>
              <w:t>项</w:t>
            </w:r>
            <w:r w:rsidRPr="009570C0">
              <w:rPr>
                <w:rFonts w:ascii="仿宋_GB2312" w:eastAsia="仿宋_GB2312" w:hAnsi="宋体" w:cs="宋体"/>
                <w:b/>
                <w:bCs/>
                <w:kern w:val="0"/>
                <w:sz w:val="24"/>
              </w:rPr>
              <w:tab/>
              <w:t>目</w:t>
            </w:r>
          </w:p>
        </w:tc>
        <w:tc>
          <w:tcPr>
            <w:tcW w:w="1812" w:type="pct"/>
            <w:tcBorders>
              <w:top w:val="single" w:sz="8" w:space="0" w:color="auto"/>
              <w:bottom w:val="single" w:sz="4" w:space="0" w:color="auto"/>
            </w:tcBorders>
            <w:vAlign w:val="center"/>
          </w:tcPr>
          <w:p w:rsidR="009940AD" w:rsidRPr="009570C0" w:rsidRDefault="009940AD" w:rsidP="009940AD">
            <w:pPr>
              <w:widowControl/>
              <w:ind w:right="120"/>
              <w:jc w:val="right"/>
              <w:rPr>
                <w:rFonts w:ascii="仿宋_GB2312" w:eastAsia="仿宋_GB2312" w:hAnsi="Arial Narrow" w:cs="宋体"/>
                <w:b/>
                <w:kern w:val="0"/>
                <w:sz w:val="24"/>
              </w:rPr>
            </w:pPr>
            <w:r w:rsidRPr="009570C0">
              <w:rPr>
                <w:rFonts w:ascii="仿宋_GB2312" w:eastAsia="仿宋_GB2312" w:hAnsi="Arial Narrow" w:cs="宋体"/>
                <w:b/>
                <w:kern w:val="0"/>
                <w:sz w:val="24"/>
              </w:rPr>
              <w:t>期末数</w:t>
            </w:r>
          </w:p>
        </w:tc>
        <w:tc>
          <w:tcPr>
            <w:tcW w:w="1462" w:type="pct"/>
            <w:tcBorders>
              <w:top w:val="single" w:sz="8" w:space="0" w:color="auto"/>
              <w:bottom w:val="single" w:sz="4" w:space="0" w:color="auto"/>
            </w:tcBorders>
            <w:vAlign w:val="center"/>
          </w:tcPr>
          <w:p w:rsidR="009940AD" w:rsidRPr="009570C0" w:rsidRDefault="009940AD" w:rsidP="009940AD">
            <w:pPr>
              <w:widowControl/>
              <w:ind w:right="120"/>
              <w:jc w:val="right"/>
              <w:rPr>
                <w:rFonts w:ascii="仿宋_GB2312" w:eastAsia="仿宋_GB2312" w:hAnsi="Arial Narrow" w:cs="宋体"/>
                <w:b/>
                <w:kern w:val="0"/>
                <w:sz w:val="24"/>
              </w:rPr>
            </w:pPr>
            <w:r w:rsidRPr="009570C0">
              <w:rPr>
                <w:rFonts w:ascii="仿宋_GB2312" w:eastAsia="仿宋_GB2312" w:hAnsi="Arial Narrow" w:cs="宋体"/>
                <w:b/>
                <w:kern w:val="0"/>
                <w:sz w:val="24"/>
              </w:rPr>
              <w:t>期初数</w:t>
            </w:r>
          </w:p>
        </w:tc>
      </w:tr>
      <w:tr w:rsidR="009940AD" w:rsidRPr="009570C0" w:rsidTr="009940AD">
        <w:trPr>
          <w:divId w:val="1834684313"/>
          <w:trHeight w:hRule="exact" w:val="397"/>
        </w:trPr>
        <w:tc>
          <w:tcPr>
            <w:tcW w:w="1726" w:type="pct"/>
            <w:tcBorders>
              <w:top w:val="single" w:sz="4" w:space="0" w:color="auto"/>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kern w:val="0"/>
                <w:sz w:val="24"/>
              </w:rPr>
              <w:t>一年内到期的长期应收款</w:t>
            </w:r>
          </w:p>
        </w:tc>
        <w:tc>
          <w:tcPr>
            <w:tcW w:w="1812" w:type="pct"/>
            <w:tcBorders>
              <w:top w:val="single" w:sz="4" w:space="0" w:color="auto"/>
              <w:bottom w:val="nil"/>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14,287,632.69</w:t>
            </w:r>
          </w:p>
        </w:tc>
        <w:tc>
          <w:tcPr>
            <w:tcW w:w="1462" w:type="pct"/>
            <w:tcBorders>
              <w:top w:val="single" w:sz="4" w:space="0" w:color="auto"/>
              <w:bottom w:val="nil"/>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13,010,046.15</w:t>
            </w:r>
          </w:p>
        </w:tc>
      </w:tr>
      <w:tr w:rsidR="009940AD" w:rsidRPr="009570C0" w:rsidTr="009940AD">
        <w:trPr>
          <w:divId w:val="1834684313"/>
          <w:trHeight w:hRule="exact" w:val="397"/>
        </w:trPr>
        <w:tc>
          <w:tcPr>
            <w:tcW w:w="1726" w:type="pct"/>
            <w:tcBorders>
              <w:top w:val="nil"/>
              <w:bottom w:val="single" w:sz="4" w:space="0" w:color="auto"/>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kern w:val="0"/>
                <w:sz w:val="24"/>
              </w:rPr>
              <w:t>一年内到期的长期待摊费用</w:t>
            </w:r>
          </w:p>
        </w:tc>
        <w:tc>
          <w:tcPr>
            <w:tcW w:w="1812" w:type="pct"/>
            <w:tcBorders>
              <w:top w:val="nil"/>
              <w:bottom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hint="eastAsia"/>
                <w:kern w:val="0"/>
                <w:sz w:val="24"/>
              </w:rPr>
              <w:t>-</w:t>
            </w:r>
          </w:p>
        </w:tc>
        <w:tc>
          <w:tcPr>
            <w:tcW w:w="1462" w:type="pct"/>
            <w:tcBorders>
              <w:top w:val="nil"/>
              <w:bottom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474,050.39</w:t>
            </w:r>
          </w:p>
        </w:tc>
      </w:tr>
      <w:tr w:rsidR="009940AD" w:rsidRPr="009570C0" w:rsidTr="009940AD">
        <w:trPr>
          <w:divId w:val="1834684313"/>
          <w:trHeight w:hRule="exact" w:val="397"/>
        </w:trPr>
        <w:tc>
          <w:tcPr>
            <w:tcW w:w="1726"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bCs/>
                <w:sz w:val="24"/>
              </w:rPr>
            </w:pPr>
            <w:r w:rsidRPr="009570C0">
              <w:rPr>
                <w:rFonts w:ascii="仿宋_GB2312" w:eastAsia="仿宋_GB2312" w:hAnsi="宋体" w:cs="宋体"/>
                <w:b/>
                <w:bCs/>
                <w:kern w:val="0"/>
                <w:sz w:val="24"/>
              </w:rPr>
              <w:t>合计</w:t>
            </w:r>
          </w:p>
        </w:tc>
        <w:tc>
          <w:tcPr>
            <w:tcW w:w="1812" w:type="pct"/>
            <w:tcBorders>
              <w:top w:val="single" w:sz="4" w:space="0" w:color="auto"/>
              <w:bottom w:val="single" w:sz="8" w:space="0" w:color="auto"/>
            </w:tcBorders>
            <w:vAlign w:val="center"/>
          </w:tcPr>
          <w:p w:rsidR="009940AD" w:rsidRPr="009570C0" w:rsidRDefault="009940AD" w:rsidP="009940AD">
            <w:pPr>
              <w:widowControl/>
              <w:ind w:right="120"/>
              <w:jc w:val="right"/>
              <w:rPr>
                <w:rFonts w:ascii="Arial Narrow" w:hAnsi="Arial Narrow" w:cs="宋体"/>
                <w:b/>
                <w:kern w:val="0"/>
                <w:sz w:val="24"/>
              </w:rPr>
            </w:pPr>
            <w:r w:rsidRPr="009570C0">
              <w:rPr>
                <w:rFonts w:ascii="Arial Narrow" w:hAnsi="Arial Narrow" w:cs="宋体"/>
                <w:b/>
                <w:kern w:val="0"/>
                <w:sz w:val="24"/>
              </w:rPr>
              <w:t>14,287,632.69</w:t>
            </w:r>
          </w:p>
        </w:tc>
        <w:tc>
          <w:tcPr>
            <w:tcW w:w="1462" w:type="pct"/>
            <w:tcBorders>
              <w:top w:val="single" w:sz="4" w:space="0" w:color="auto"/>
              <w:bottom w:val="single" w:sz="8" w:space="0" w:color="auto"/>
            </w:tcBorders>
            <w:vAlign w:val="center"/>
          </w:tcPr>
          <w:p w:rsidR="009940AD" w:rsidRPr="009570C0" w:rsidRDefault="009940AD" w:rsidP="009940AD">
            <w:pPr>
              <w:widowControl/>
              <w:ind w:right="120"/>
              <w:jc w:val="right"/>
              <w:rPr>
                <w:rFonts w:ascii="Arial Narrow" w:hAnsi="Arial Narrow" w:cs="宋体"/>
                <w:b/>
                <w:kern w:val="0"/>
                <w:sz w:val="24"/>
              </w:rPr>
            </w:pPr>
            <w:r w:rsidRPr="009570C0">
              <w:rPr>
                <w:rFonts w:ascii="Arial Narrow" w:hAnsi="Arial Narrow" w:cs="宋体"/>
                <w:b/>
                <w:kern w:val="0"/>
                <w:sz w:val="24"/>
              </w:rPr>
              <w:t>13,484,096.54</w:t>
            </w:r>
          </w:p>
        </w:tc>
      </w:tr>
    </w:tbl>
    <w:p w:rsidR="009940AD" w:rsidRPr="009570C0" w:rsidRDefault="009940AD" w:rsidP="00E545F3">
      <w:pPr>
        <w:snapToGrid w:val="0"/>
        <w:spacing w:beforeLines="100" w:afterLines="100"/>
        <w:divId w:val="1834684313"/>
        <w:rPr>
          <w:rFonts w:ascii="Arial Narrow" w:eastAsia="仿宋_GB2312" w:hAnsi="Arial Narrow"/>
          <w:sz w:val="24"/>
        </w:rPr>
      </w:pPr>
      <w:r w:rsidRPr="009570C0">
        <w:rPr>
          <w:rFonts w:ascii="Arial Narrow" w:eastAsia="仿宋_GB2312" w:hAnsi="Arial Narrow" w:cs="仿宋_GB2312"/>
          <w:sz w:val="24"/>
        </w:rPr>
        <w:t>其中：一年内到期的长期应收款</w:t>
      </w:r>
    </w:p>
    <w:tbl>
      <w:tblPr>
        <w:tblW w:w="5082" w:type="pct"/>
        <w:tblInd w:w="-142" w:type="dxa"/>
        <w:tblBorders>
          <w:top w:val="single" w:sz="4" w:space="0" w:color="auto"/>
          <w:bottom w:val="single" w:sz="4" w:space="0" w:color="auto"/>
        </w:tblBorders>
        <w:tblCellMar>
          <w:left w:w="0" w:type="dxa"/>
          <w:right w:w="0" w:type="dxa"/>
        </w:tblCellMar>
        <w:tblLook w:val="0000"/>
      </w:tblPr>
      <w:tblGrid>
        <w:gridCol w:w="3233"/>
        <w:gridCol w:w="3291"/>
        <w:gridCol w:w="2690"/>
      </w:tblGrid>
      <w:tr w:rsidR="009940AD" w:rsidRPr="009570C0" w:rsidTr="009940AD">
        <w:trPr>
          <w:divId w:val="1834684313"/>
          <w:trHeight w:hRule="exact" w:val="454"/>
        </w:trPr>
        <w:tc>
          <w:tcPr>
            <w:tcW w:w="1754"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b/>
                <w:bCs/>
              </w:rPr>
            </w:pPr>
            <w:r w:rsidRPr="009570C0">
              <w:rPr>
                <w:rFonts w:ascii="仿宋_GB2312" w:eastAsia="仿宋_GB2312" w:hAnsi="宋体" w:cs="宋体"/>
                <w:b/>
                <w:bCs/>
                <w:kern w:val="0"/>
                <w:sz w:val="24"/>
              </w:rPr>
              <w:t>项</w:t>
            </w:r>
            <w:r w:rsidRPr="009570C0">
              <w:rPr>
                <w:rFonts w:ascii="仿宋_GB2312" w:eastAsia="仿宋_GB2312" w:hAnsi="宋体" w:cs="宋体"/>
                <w:b/>
                <w:bCs/>
                <w:kern w:val="0"/>
                <w:sz w:val="24"/>
              </w:rPr>
              <w:tab/>
              <w:t>目</w:t>
            </w:r>
          </w:p>
        </w:tc>
        <w:tc>
          <w:tcPr>
            <w:tcW w:w="1786" w:type="pct"/>
            <w:tcBorders>
              <w:top w:val="single" w:sz="8" w:space="0" w:color="auto"/>
              <w:bottom w:val="single" w:sz="4" w:space="0" w:color="auto"/>
            </w:tcBorders>
            <w:vAlign w:val="center"/>
          </w:tcPr>
          <w:p w:rsidR="009940AD" w:rsidRPr="009570C0" w:rsidRDefault="009940AD" w:rsidP="009940AD">
            <w:pPr>
              <w:widowControl/>
              <w:ind w:right="120"/>
              <w:jc w:val="right"/>
              <w:rPr>
                <w:rFonts w:ascii="仿宋_GB2312" w:eastAsia="仿宋_GB2312" w:hAnsi="Arial Narrow" w:cs="宋体"/>
                <w:b/>
                <w:kern w:val="0"/>
                <w:sz w:val="24"/>
              </w:rPr>
            </w:pPr>
            <w:r w:rsidRPr="009570C0">
              <w:rPr>
                <w:rFonts w:ascii="仿宋_GB2312" w:eastAsia="仿宋_GB2312" w:hAnsi="Arial Narrow" w:cs="宋体"/>
                <w:b/>
                <w:kern w:val="0"/>
                <w:sz w:val="24"/>
              </w:rPr>
              <w:t>期末数</w:t>
            </w:r>
          </w:p>
        </w:tc>
        <w:tc>
          <w:tcPr>
            <w:tcW w:w="1460" w:type="pct"/>
            <w:tcBorders>
              <w:top w:val="single" w:sz="8" w:space="0" w:color="auto"/>
              <w:bottom w:val="single" w:sz="4" w:space="0" w:color="auto"/>
            </w:tcBorders>
            <w:vAlign w:val="center"/>
          </w:tcPr>
          <w:p w:rsidR="009940AD" w:rsidRPr="009570C0" w:rsidRDefault="009940AD" w:rsidP="009940AD">
            <w:pPr>
              <w:widowControl/>
              <w:ind w:right="120"/>
              <w:jc w:val="right"/>
              <w:rPr>
                <w:rFonts w:ascii="仿宋_GB2312" w:eastAsia="仿宋_GB2312" w:hAnsi="Arial Narrow" w:cs="宋体"/>
                <w:b/>
                <w:kern w:val="0"/>
                <w:sz w:val="24"/>
              </w:rPr>
            </w:pPr>
            <w:r w:rsidRPr="009570C0">
              <w:rPr>
                <w:rFonts w:ascii="仿宋_GB2312" w:eastAsia="仿宋_GB2312" w:hAnsi="Arial Narrow" w:cs="宋体"/>
                <w:b/>
                <w:kern w:val="0"/>
                <w:sz w:val="24"/>
              </w:rPr>
              <w:t>期初数</w:t>
            </w:r>
          </w:p>
        </w:tc>
      </w:tr>
      <w:tr w:rsidR="009940AD" w:rsidRPr="009570C0" w:rsidTr="009940AD">
        <w:trPr>
          <w:divId w:val="1834684313"/>
          <w:trHeight w:hRule="exact" w:val="454"/>
        </w:trPr>
        <w:tc>
          <w:tcPr>
            <w:tcW w:w="1754" w:type="pct"/>
            <w:tcBorders>
              <w:top w:val="single" w:sz="4" w:space="0" w:color="auto"/>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kern w:val="0"/>
                <w:sz w:val="24"/>
              </w:rPr>
              <w:t>分期收款提供劳务</w:t>
            </w:r>
          </w:p>
        </w:tc>
        <w:tc>
          <w:tcPr>
            <w:tcW w:w="1786" w:type="pct"/>
            <w:tcBorders>
              <w:top w:val="single" w:sz="4" w:space="0" w:color="auto"/>
              <w:bottom w:val="nil"/>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22,824,910.00</w:t>
            </w:r>
          </w:p>
        </w:tc>
        <w:tc>
          <w:tcPr>
            <w:tcW w:w="1460" w:type="pct"/>
            <w:tcBorders>
              <w:top w:val="single" w:sz="4" w:space="0" w:color="auto"/>
              <w:bottom w:val="nil"/>
            </w:tcBorders>
            <w:vAlign w:val="center"/>
          </w:tcPr>
          <w:p w:rsidR="009940AD" w:rsidRPr="009570C0" w:rsidRDefault="009940AD" w:rsidP="009940AD">
            <w:pPr>
              <w:widowControl/>
              <w:ind w:rightChars="61" w:right="128"/>
              <w:jc w:val="right"/>
              <w:rPr>
                <w:rFonts w:ascii="Arial Narrow" w:hAnsi="Arial Narrow" w:cs="宋体"/>
                <w:kern w:val="0"/>
                <w:sz w:val="24"/>
              </w:rPr>
            </w:pPr>
            <w:r w:rsidRPr="009570C0">
              <w:rPr>
                <w:rFonts w:ascii="Arial Narrow" w:hAnsi="Arial Narrow" w:cs="宋体"/>
                <w:kern w:val="0"/>
                <w:sz w:val="24"/>
              </w:rPr>
              <w:t>22,824,910.00</w:t>
            </w:r>
          </w:p>
        </w:tc>
      </w:tr>
      <w:tr w:rsidR="009940AD" w:rsidRPr="009570C0" w:rsidTr="009940AD">
        <w:trPr>
          <w:divId w:val="1834684313"/>
          <w:trHeight w:hRule="exact" w:val="454"/>
        </w:trPr>
        <w:tc>
          <w:tcPr>
            <w:tcW w:w="1754" w:type="pct"/>
            <w:tcBorders>
              <w:top w:val="nil"/>
              <w:bottom w:val="single" w:sz="4" w:space="0" w:color="auto"/>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kern w:val="0"/>
                <w:sz w:val="24"/>
              </w:rPr>
              <w:t>减：未实现融资收益</w:t>
            </w:r>
          </w:p>
        </w:tc>
        <w:tc>
          <w:tcPr>
            <w:tcW w:w="1786" w:type="pct"/>
            <w:tcBorders>
              <w:top w:val="nil"/>
              <w:bottom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8,537,277.31</w:t>
            </w:r>
          </w:p>
        </w:tc>
        <w:tc>
          <w:tcPr>
            <w:tcW w:w="1460" w:type="pct"/>
            <w:tcBorders>
              <w:top w:val="nil"/>
              <w:bottom w:val="single" w:sz="4" w:space="0" w:color="auto"/>
            </w:tcBorders>
            <w:vAlign w:val="center"/>
          </w:tcPr>
          <w:p w:rsidR="009940AD" w:rsidRPr="009570C0" w:rsidRDefault="009940AD" w:rsidP="009940AD">
            <w:pPr>
              <w:widowControl/>
              <w:ind w:rightChars="61" w:right="128"/>
              <w:jc w:val="right"/>
              <w:rPr>
                <w:rFonts w:ascii="Arial Narrow" w:hAnsi="Arial Narrow" w:cs="宋体"/>
                <w:kern w:val="0"/>
                <w:sz w:val="24"/>
              </w:rPr>
            </w:pPr>
            <w:r w:rsidRPr="009570C0">
              <w:rPr>
                <w:rFonts w:ascii="Arial Narrow" w:hAnsi="Arial Narrow" w:cs="宋体"/>
                <w:kern w:val="0"/>
                <w:sz w:val="24"/>
              </w:rPr>
              <w:t>9,814,863.85</w:t>
            </w:r>
          </w:p>
        </w:tc>
      </w:tr>
      <w:tr w:rsidR="009940AD" w:rsidRPr="009570C0" w:rsidTr="009940AD">
        <w:trPr>
          <w:divId w:val="1834684313"/>
          <w:trHeight w:hRule="exact" w:val="454"/>
        </w:trPr>
        <w:tc>
          <w:tcPr>
            <w:tcW w:w="1754"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bCs/>
                <w:kern w:val="0"/>
                <w:sz w:val="24"/>
              </w:rPr>
            </w:pPr>
            <w:r w:rsidRPr="009570C0">
              <w:rPr>
                <w:rFonts w:ascii="仿宋_GB2312" w:eastAsia="仿宋_GB2312" w:hAnsi="宋体" w:cs="宋体"/>
                <w:b/>
                <w:bCs/>
                <w:kern w:val="0"/>
                <w:sz w:val="24"/>
              </w:rPr>
              <w:t>合计</w:t>
            </w:r>
          </w:p>
        </w:tc>
        <w:tc>
          <w:tcPr>
            <w:tcW w:w="1786" w:type="pct"/>
            <w:tcBorders>
              <w:top w:val="single" w:sz="4" w:space="0" w:color="auto"/>
              <w:bottom w:val="single" w:sz="8" w:space="0" w:color="auto"/>
            </w:tcBorders>
            <w:vAlign w:val="center"/>
          </w:tcPr>
          <w:p w:rsidR="009940AD" w:rsidRPr="009570C0" w:rsidRDefault="009940AD" w:rsidP="009940AD">
            <w:pPr>
              <w:widowControl/>
              <w:ind w:right="120"/>
              <w:jc w:val="right"/>
              <w:rPr>
                <w:rFonts w:ascii="Arial Narrow" w:hAnsi="Arial Narrow" w:cs="宋体"/>
                <w:b/>
                <w:kern w:val="0"/>
                <w:sz w:val="24"/>
              </w:rPr>
            </w:pPr>
            <w:r w:rsidRPr="009570C0">
              <w:rPr>
                <w:rFonts w:ascii="Arial Narrow" w:hAnsi="Arial Narrow" w:cs="宋体"/>
                <w:b/>
                <w:kern w:val="0"/>
                <w:sz w:val="24"/>
              </w:rPr>
              <w:t>14,287,632.69</w:t>
            </w:r>
          </w:p>
        </w:tc>
        <w:tc>
          <w:tcPr>
            <w:tcW w:w="1460" w:type="pct"/>
            <w:tcBorders>
              <w:top w:val="single" w:sz="4" w:space="0" w:color="auto"/>
              <w:bottom w:val="single" w:sz="8" w:space="0" w:color="auto"/>
            </w:tcBorders>
            <w:vAlign w:val="center"/>
          </w:tcPr>
          <w:p w:rsidR="009940AD" w:rsidRPr="009570C0" w:rsidRDefault="009940AD" w:rsidP="009940AD">
            <w:pPr>
              <w:widowControl/>
              <w:ind w:rightChars="61" w:right="128"/>
              <w:jc w:val="right"/>
              <w:rPr>
                <w:rFonts w:ascii="Arial Narrow" w:hAnsi="Arial Narrow" w:cs="宋体"/>
                <w:b/>
                <w:kern w:val="0"/>
                <w:sz w:val="24"/>
              </w:rPr>
            </w:pPr>
            <w:r w:rsidRPr="009570C0">
              <w:rPr>
                <w:rFonts w:ascii="Arial Narrow" w:hAnsi="Arial Narrow" w:cs="宋体"/>
                <w:b/>
                <w:kern w:val="0"/>
                <w:sz w:val="24"/>
              </w:rPr>
              <w:t>13,010,046.15</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8</w:t>
      </w:r>
      <w:r w:rsidRPr="009570C0">
        <w:rPr>
          <w:rFonts w:ascii="Arial Narrow" w:eastAsia="仿宋_GB2312" w:hAnsi="Arial Narrow" w:hint="eastAsia"/>
          <w:sz w:val="24"/>
        </w:rPr>
        <w:t>、其他流动资产</w:t>
      </w:r>
    </w:p>
    <w:tbl>
      <w:tblPr>
        <w:tblW w:w="4946" w:type="pct"/>
        <w:tblLook w:val="04A0"/>
      </w:tblPr>
      <w:tblGrid>
        <w:gridCol w:w="4361"/>
        <w:gridCol w:w="2126"/>
        <w:gridCol w:w="2694"/>
      </w:tblGrid>
      <w:tr w:rsidR="009940AD" w:rsidRPr="009570C0" w:rsidTr="009940AD">
        <w:trPr>
          <w:divId w:val="1834684313"/>
          <w:trHeight w:hRule="exact" w:val="454"/>
        </w:trPr>
        <w:tc>
          <w:tcPr>
            <w:tcW w:w="2375" w:type="pct"/>
            <w:tcBorders>
              <w:top w:val="single" w:sz="8" w:space="0" w:color="auto"/>
              <w:left w:val="nil"/>
              <w:bottom w:val="single" w:sz="4" w:space="0" w:color="auto"/>
              <w:right w:val="nil"/>
            </w:tcBorders>
            <w:shd w:val="clear" w:color="auto" w:fill="auto"/>
            <w:vAlign w:val="center"/>
            <w:hideMark/>
          </w:tcPr>
          <w:p w:rsidR="009940AD" w:rsidRPr="009570C0" w:rsidRDefault="009940AD" w:rsidP="009940AD">
            <w:pPr>
              <w:widowControl/>
              <w:rPr>
                <w:rFonts w:ascii="仿宋_GB2312" w:eastAsia="仿宋_GB2312" w:hAnsi="宋体" w:cs="宋体"/>
                <w:b/>
                <w:bCs/>
                <w:kern w:val="0"/>
                <w:sz w:val="24"/>
              </w:rPr>
            </w:pPr>
            <w:r w:rsidRPr="009570C0">
              <w:rPr>
                <w:rFonts w:ascii="仿宋_GB2312" w:eastAsia="仿宋_GB2312" w:hAnsi="宋体" w:cs="宋体" w:hint="eastAsia"/>
                <w:b/>
                <w:bCs/>
                <w:kern w:val="0"/>
                <w:sz w:val="24"/>
              </w:rPr>
              <w:t>项  目</w:t>
            </w:r>
          </w:p>
        </w:tc>
        <w:tc>
          <w:tcPr>
            <w:tcW w:w="1158" w:type="pct"/>
            <w:tcBorders>
              <w:top w:val="single" w:sz="8" w:space="0" w:color="auto"/>
              <w:left w:val="nil"/>
              <w:bottom w:val="single" w:sz="4" w:space="0" w:color="auto"/>
              <w:right w:val="nil"/>
            </w:tcBorders>
            <w:shd w:val="clear" w:color="auto" w:fill="auto"/>
            <w:vAlign w:val="center"/>
            <w:hideMark/>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期末数</w:t>
            </w:r>
          </w:p>
        </w:tc>
        <w:tc>
          <w:tcPr>
            <w:tcW w:w="1467" w:type="pct"/>
            <w:tcBorders>
              <w:top w:val="single" w:sz="8" w:space="0" w:color="auto"/>
              <w:left w:val="nil"/>
              <w:bottom w:val="single" w:sz="4" w:space="0" w:color="auto"/>
              <w:right w:val="nil"/>
            </w:tcBorders>
            <w:shd w:val="clear" w:color="auto" w:fill="auto"/>
            <w:vAlign w:val="center"/>
            <w:hideMark/>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期初数</w:t>
            </w:r>
          </w:p>
        </w:tc>
      </w:tr>
      <w:tr w:rsidR="009940AD" w:rsidRPr="009570C0" w:rsidTr="009940AD">
        <w:trPr>
          <w:divId w:val="1834684313"/>
          <w:trHeight w:hRule="exact" w:val="454"/>
        </w:trPr>
        <w:tc>
          <w:tcPr>
            <w:tcW w:w="2375" w:type="pct"/>
            <w:tcBorders>
              <w:top w:val="single" w:sz="4" w:space="0" w:color="auto"/>
              <w:left w:val="nil"/>
              <w:bottom w:val="nil"/>
              <w:right w:val="nil"/>
            </w:tcBorders>
            <w:shd w:val="clear" w:color="auto" w:fill="auto"/>
            <w:vAlign w:val="center"/>
            <w:hideMark/>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预交营业税</w:t>
            </w:r>
          </w:p>
        </w:tc>
        <w:tc>
          <w:tcPr>
            <w:tcW w:w="1158" w:type="pct"/>
            <w:tcBorders>
              <w:top w:val="single" w:sz="4" w:space="0" w:color="auto"/>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12,807,444.14 </w:t>
            </w:r>
          </w:p>
        </w:tc>
        <w:tc>
          <w:tcPr>
            <w:tcW w:w="1467" w:type="pct"/>
            <w:tcBorders>
              <w:top w:val="single" w:sz="4" w:space="0" w:color="auto"/>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trHeight w:hRule="exact" w:val="454"/>
        </w:trPr>
        <w:tc>
          <w:tcPr>
            <w:tcW w:w="2375" w:type="pct"/>
            <w:tcBorders>
              <w:top w:val="nil"/>
              <w:left w:val="nil"/>
              <w:bottom w:val="nil"/>
              <w:right w:val="nil"/>
            </w:tcBorders>
            <w:shd w:val="clear" w:color="auto" w:fill="auto"/>
            <w:vAlign w:val="center"/>
            <w:hideMark/>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预交增值税</w:t>
            </w:r>
          </w:p>
        </w:tc>
        <w:tc>
          <w:tcPr>
            <w:tcW w:w="1158"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6,011.84 </w:t>
            </w:r>
          </w:p>
        </w:tc>
        <w:tc>
          <w:tcPr>
            <w:tcW w:w="1467"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trHeight w:hRule="exact" w:val="454"/>
        </w:trPr>
        <w:tc>
          <w:tcPr>
            <w:tcW w:w="2375" w:type="pct"/>
            <w:tcBorders>
              <w:top w:val="nil"/>
              <w:left w:val="nil"/>
              <w:bottom w:val="nil"/>
              <w:right w:val="nil"/>
            </w:tcBorders>
            <w:shd w:val="clear" w:color="auto" w:fill="auto"/>
            <w:vAlign w:val="center"/>
            <w:hideMark/>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预交城市维护建设税</w:t>
            </w:r>
          </w:p>
        </w:tc>
        <w:tc>
          <w:tcPr>
            <w:tcW w:w="1158"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710,265.59 </w:t>
            </w:r>
          </w:p>
        </w:tc>
        <w:tc>
          <w:tcPr>
            <w:tcW w:w="1467"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trHeight w:hRule="exact" w:val="454"/>
        </w:trPr>
        <w:tc>
          <w:tcPr>
            <w:tcW w:w="2375" w:type="pct"/>
            <w:tcBorders>
              <w:top w:val="nil"/>
              <w:left w:val="nil"/>
              <w:bottom w:val="single" w:sz="4" w:space="0" w:color="auto"/>
              <w:right w:val="nil"/>
            </w:tcBorders>
            <w:shd w:val="clear" w:color="auto" w:fill="auto"/>
            <w:vAlign w:val="center"/>
            <w:hideMark/>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预交教育费附加</w:t>
            </w:r>
          </w:p>
        </w:tc>
        <w:tc>
          <w:tcPr>
            <w:tcW w:w="1158" w:type="pct"/>
            <w:tcBorders>
              <w:top w:val="nil"/>
              <w:left w:val="nil"/>
              <w:bottom w:val="single" w:sz="4" w:space="0" w:color="auto"/>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307,809.04 </w:t>
            </w:r>
          </w:p>
        </w:tc>
        <w:tc>
          <w:tcPr>
            <w:tcW w:w="1467" w:type="pct"/>
            <w:tcBorders>
              <w:top w:val="nil"/>
              <w:left w:val="nil"/>
              <w:bottom w:val="single" w:sz="4" w:space="0" w:color="auto"/>
              <w:right w:val="nil"/>
            </w:tcBorders>
            <w:shd w:val="clear" w:color="auto" w:fill="auto"/>
            <w:vAlign w:val="center"/>
            <w:hideMark/>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trHeight w:hRule="exact" w:val="454"/>
        </w:trPr>
        <w:tc>
          <w:tcPr>
            <w:tcW w:w="2375" w:type="pct"/>
            <w:tcBorders>
              <w:top w:val="single" w:sz="4" w:space="0" w:color="auto"/>
              <w:left w:val="nil"/>
              <w:bottom w:val="single" w:sz="8" w:space="0" w:color="auto"/>
              <w:right w:val="nil"/>
            </w:tcBorders>
            <w:shd w:val="clear" w:color="auto" w:fill="auto"/>
            <w:vAlign w:val="center"/>
            <w:hideMark/>
          </w:tcPr>
          <w:p w:rsidR="009940AD" w:rsidRPr="009570C0" w:rsidRDefault="009940AD" w:rsidP="009940AD">
            <w:pPr>
              <w:widowControl/>
              <w:rPr>
                <w:rFonts w:ascii="仿宋_GB2312" w:eastAsia="仿宋_GB2312" w:hAnsi="宋体" w:cs="宋体"/>
                <w:b/>
                <w:bCs/>
                <w:kern w:val="0"/>
                <w:sz w:val="24"/>
              </w:rPr>
            </w:pPr>
            <w:r w:rsidRPr="009570C0">
              <w:rPr>
                <w:rFonts w:ascii="仿宋_GB2312" w:eastAsia="仿宋_GB2312" w:hAnsi="宋体" w:cs="宋体" w:hint="eastAsia"/>
                <w:b/>
                <w:bCs/>
                <w:kern w:val="0"/>
                <w:sz w:val="24"/>
              </w:rPr>
              <w:lastRenderedPageBreak/>
              <w:t>合计</w:t>
            </w:r>
          </w:p>
        </w:tc>
        <w:tc>
          <w:tcPr>
            <w:tcW w:w="1158" w:type="pct"/>
            <w:tcBorders>
              <w:top w:val="single" w:sz="4" w:space="0" w:color="auto"/>
              <w:left w:val="nil"/>
              <w:bottom w:val="single" w:sz="8" w:space="0" w:color="auto"/>
              <w:right w:val="nil"/>
            </w:tcBorders>
            <w:shd w:val="clear" w:color="auto" w:fill="auto"/>
            <w:vAlign w:val="center"/>
            <w:hideMark/>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 xml:space="preserve">13,831,530.61 </w:t>
            </w:r>
          </w:p>
        </w:tc>
        <w:tc>
          <w:tcPr>
            <w:tcW w:w="1467" w:type="pct"/>
            <w:tcBorders>
              <w:top w:val="single" w:sz="4" w:space="0" w:color="auto"/>
              <w:left w:val="nil"/>
              <w:bottom w:val="single" w:sz="8" w:space="0" w:color="auto"/>
              <w:right w:val="nil"/>
            </w:tcBorders>
            <w:shd w:val="clear" w:color="auto" w:fill="auto"/>
            <w:vAlign w:val="center"/>
            <w:hideMark/>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hint="eastAsia"/>
                <w:b/>
                <w:bCs/>
                <w:kern w:val="0"/>
                <w:sz w:val="24"/>
              </w:rPr>
              <w:t>--</w:t>
            </w:r>
          </w:p>
        </w:tc>
      </w:tr>
    </w:tbl>
    <w:p w:rsidR="009940AD" w:rsidRPr="009570C0" w:rsidRDefault="009940AD" w:rsidP="00E545F3">
      <w:pPr>
        <w:snapToGrid w:val="0"/>
        <w:spacing w:before="120" w:afterLines="90"/>
        <w:ind w:leftChars="-50" w:left="-47" w:hangingChars="24" w:hanging="58"/>
        <w:divId w:val="1834684313"/>
        <w:rPr>
          <w:rFonts w:ascii="Arial Narrow" w:eastAsia="仿宋_GB2312" w:hAnsi="Arial Narrow"/>
          <w:sz w:val="24"/>
        </w:rPr>
      </w:pPr>
      <w:r w:rsidRPr="009570C0">
        <w:rPr>
          <w:rFonts w:ascii="Arial Narrow" w:eastAsia="仿宋_GB2312" w:hAnsi="Arial Narrow" w:hint="eastAsia"/>
          <w:sz w:val="24"/>
        </w:rPr>
        <w:t>说明：其他流动资产</w:t>
      </w:r>
      <w:proofErr w:type="gramStart"/>
      <w:r w:rsidRPr="009570C0">
        <w:rPr>
          <w:rFonts w:ascii="Arial Narrow" w:eastAsia="仿宋_GB2312" w:hAnsi="Arial Narrow" w:hint="eastAsia"/>
          <w:sz w:val="24"/>
        </w:rPr>
        <w:t>期末较期初</w:t>
      </w:r>
      <w:proofErr w:type="gramEnd"/>
      <w:r w:rsidRPr="009570C0">
        <w:rPr>
          <w:rFonts w:ascii="Arial Narrow" w:eastAsia="仿宋_GB2312" w:hAnsi="Arial Narrow" w:hint="eastAsia"/>
          <w:sz w:val="24"/>
        </w:rPr>
        <w:t>增加，系预交的营业税等预交税费期末在其他流动资产列报。</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9</w:t>
      </w:r>
      <w:r w:rsidRPr="009570C0">
        <w:rPr>
          <w:rFonts w:ascii="Arial Narrow" w:eastAsia="仿宋_GB2312" w:hAnsi="Arial Narrow" w:hint="eastAsia"/>
          <w:sz w:val="24"/>
        </w:rPr>
        <w:t>、长期应收款</w:t>
      </w:r>
    </w:p>
    <w:tbl>
      <w:tblPr>
        <w:tblW w:w="5078" w:type="pct"/>
        <w:tblInd w:w="-142" w:type="dxa"/>
        <w:tblBorders>
          <w:top w:val="single" w:sz="4" w:space="0" w:color="auto"/>
          <w:bottom w:val="single" w:sz="4" w:space="0" w:color="auto"/>
        </w:tblBorders>
        <w:tblCellMar>
          <w:left w:w="0" w:type="dxa"/>
          <w:right w:w="0" w:type="dxa"/>
        </w:tblCellMar>
        <w:tblLook w:val="0000"/>
      </w:tblPr>
      <w:tblGrid>
        <w:gridCol w:w="3929"/>
        <w:gridCol w:w="2681"/>
        <w:gridCol w:w="2596"/>
      </w:tblGrid>
      <w:tr w:rsidR="009940AD" w:rsidRPr="009570C0" w:rsidTr="009940AD">
        <w:trPr>
          <w:divId w:val="1834684313"/>
          <w:trHeight w:hRule="exact" w:val="397"/>
        </w:trPr>
        <w:tc>
          <w:tcPr>
            <w:tcW w:w="2134"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宋体" w:cs="宋体" w:hint="eastAsia"/>
                <w:b/>
                <w:bCs/>
                <w:kern w:val="0"/>
                <w:sz w:val="24"/>
              </w:rPr>
              <w:t>项</w:t>
            </w:r>
            <w:r w:rsidRPr="009570C0">
              <w:rPr>
                <w:rFonts w:ascii="仿宋_GB2312" w:eastAsia="仿宋_GB2312" w:hAnsi="宋体" w:cs="宋体" w:hint="eastAsia"/>
                <w:b/>
                <w:bCs/>
                <w:kern w:val="0"/>
                <w:sz w:val="24"/>
              </w:rPr>
              <w:tab/>
              <w:t>目</w:t>
            </w:r>
          </w:p>
        </w:tc>
        <w:tc>
          <w:tcPr>
            <w:tcW w:w="1456" w:type="pct"/>
            <w:tcBorders>
              <w:top w:val="single" w:sz="8" w:space="0" w:color="auto"/>
              <w:bottom w:val="single" w:sz="4" w:space="0" w:color="auto"/>
            </w:tcBorders>
            <w:vAlign w:val="center"/>
          </w:tcPr>
          <w:p w:rsidR="009940AD" w:rsidRPr="009570C0" w:rsidRDefault="009940AD" w:rsidP="009940AD">
            <w:pPr>
              <w:widowControl/>
              <w:ind w:right="120"/>
              <w:jc w:val="right"/>
              <w:rPr>
                <w:rFonts w:ascii="仿宋_GB2312" w:eastAsia="仿宋_GB2312" w:hAnsi="Arial Narrow" w:cs="宋体"/>
                <w:b/>
                <w:kern w:val="0"/>
                <w:sz w:val="24"/>
              </w:rPr>
            </w:pPr>
            <w:r w:rsidRPr="009570C0">
              <w:rPr>
                <w:rFonts w:ascii="仿宋_GB2312" w:eastAsia="仿宋_GB2312" w:hAnsi="Arial Narrow" w:cs="宋体"/>
                <w:b/>
                <w:kern w:val="0"/>
                <w:sz w:val="24"/>
              </w:rPr>
              <w:t>期末数</w:t>
            </w:r>
          </w:p>
        </w:tc>
        <w:tc>
          <w:tcPr>
            <w:tcW w:w="1410"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b/>
                <w:kern w:val="0"/>
                <w:sz w:val="24"/>
              </w:rPr>
              <w:t>期初数</w:t>
            </w:r>
          </w:p>
        </w:tc>
      </w:tr>
      <w:tr w:rsidR="009940AD" w:rsidRPr="009570C0" w:rsidTr="009940AD">
        <w:trPr>
          <w:divId w:val="1834684313"/>
          <w:trHeight w:hRule="exact" w:val="397"/>
        </w:trPr>
        <w:tc>
          <w:tcPr>
            <w:tcW w:w="2134" w:type="pct"/>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分期收款提供劳务</w:t>
            </w:r>
          </w:p>
        </w:tc>
        <w:tc>
          <w:tcPr>
            <w:tcW w:w="145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114,124,550.00</w:t>
            </w:r>
          </w:p>
        </w:tc>
        <w:tc>
          <w:tcPr>
            <w:tcW w:w="1410"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136,949,460.00</w:t>
            </w:r>
          </w:p>
        </w:tc>
      </w:tr>
      <w:tr w:rsidR="009940AD" w:rsidRPr="009570C0" w:rsidTr="009940AD">
        <w:trPr>
          <w:divId w:val="1834684313"/>
          <w:trHeight w:hRule="exact" w:val="397"/>
        </w:trPr>
        <w:tc>
          <w:tcPr>
            <w:tcW w:w="2134" w:type="pct"/>
            <w:tcBorders>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减：未实现融资收益</w:t>
            </w:r>
          </w:p>
        </w:tc>
        <w:tc>
          <w:tcPr>
            <w:tcW w:w="1456" w:type="pct"/>
            <w:tcBorders>
              <w:bottom w:val="nil"/>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27,186,899.15</w:t>
            </w:r>
          </w:p>
        </w:tc>
        <w:tc>
          <w:tcPr>
            <w:tcW w:w="1410" w:type="pct"/>
            <w:tcBorders>
              <w:bottom w:val="nil"/>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37,001,763.00</w:t>
            </w:r>
          </w:p>
        </w:tc>
      </w:tr>
      <w:tr w:rsidR="009940AD" w:rsidRPr="009570C0" w:rsidTr="009940AD">
        <w:trPr>
          <w:divId w:val="1834684313"/>
          <w:trHeight w:hRule="exact" w:val="397"/>
        </w:trPr>
        <w:tc>
          <w:tcPr>
            <w:tcW w:w="2134" w:type="pct"/>
            <w:tcBorders>
              <w:top w:val="nil"/>
              <w:bottom w:val="single" w:sz="4" w:space="0" w:color="auto"/>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kern w:val="0"/>
                <w:sz w:val="24"/>
              </w:rPr>
              <w:t>分期收款提供劳务净额</w:t>
            </w:r>
          </w:p>
        </w:tc>
        <w:tc>
          <w:tcPr>
            <w:tcW w:w="1456" w:type="pct"/>
            <w:tcBorders>
              <w:top w:val="nil"/>
              <w:bottom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86,937,650.85</w:t>
            </w:r>
          </w:p>
        </w:tc>
        <w:tc>
          <w:tcPr>
            <w:tcW w:w="1410" w:type="pct"/>
            <w:tcBorders>
              <w:top w:val="nil"/>
              <w:bottom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99,947,697.00</w:t>
            </w:r>
          </w:p>
        </w:tc>
      </w:tr>
      <w:tr w:rsidR="009940AD" w:rsidRPr="009570C0" w:rsidTr="009940AD">
        <w:trPr>
          <w:divId w:val="1834684313"/>
          <w:trHeight w:hRule="exact" w:val="397"/>
        </w:trPr>
        <w:tc>
          <w:tcPr>
            <w:tcW w:w="2134" w:type="pct"/>
            <w:tcBorders>
              <w:top w:val="single" w:sz="4" w:space="0" w:color="auto"/>
              <w:bottom w:val="nil"/>
            </w:tcBorders>
            <w:vAlign w:val="center"/>
          </w:tcPr>
          <w:p w:rsidR="009940AD" w:rsidRPr="009570C0" w:rsidRDefault="009940AD" w:rsidP="009940AD">
            <w:pPr>
              <w:widowControl/>
              <w:rPr>
                <w:rFonts w:ascii="Arial Narrow" w:eastAsia="仿宋_GB2312" w:hAnsi="Arial Narrow" w:cs="宋体"/>
                <w:sz w:val="24"/>
              </w:rPr>
            </w:pPr>
            <w:r w:rsidRPr="009570C0">
              <w:rPr>
                <w:rFonts w:ascii="Arial Narrow" w:eastAsia="仿宋_GB2312" w:hAnsi="Arial Narrow" w:cs="宋体"/>
                <w:kern w:val="0"/>
                <w:sz w:val="24"/>
              </w:rPr>
              <w:t>减：</w:t>
            </w:r>
            <w:r w:rsidRPr="009570C0">
              <w:rPr>
                <w:rFonts w:ascii="Arial Narrow" w:eastAsia="仿宋_GB2312" w:hAnsi="Arial Narrow" w:cs="宋体"/>
                <w:kern w:val="0"/>
                <w:sz w:val="24"/>
              </w:rPr>
              <w:t>1</w:t>
            </w:r>
            <w:r w:rsidRPr="009570C0">
              <w:rPr>
                <w:rFonts w:ascii="Arial Narrow" w:eastAsia="仿宋_GB2312" w:hAnsi="Arial Narrow" w:cs="宋体"/>
                <w:kern w:val="0"/>
                <w:sz w:val="24"/>
              </w:rPr>
              <w:t>年内到期的长期应收款</w:t>
            </w:r>
          </w:p>
        </w:tc>
        <w:tc>
          <w:tcPr>
            <w:tcW w:w="1456" w:type="pct"/>
            <w:tcBorders>
              <w:top w:val="single" w:sz="4" w:space="0" w:color="auto"/>
              <w:bottom w:val="nil"/>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14,287,632.69</w:t>
            </w:r>
          </w:p>
        </w:tc>
        <w:tc>
          <w:tcPr>
            <w:tcW w:w="1410" w:type="pct"/>
            <w:tcBorders>
              <w:top w:val="single" w:sz="4" w:space="0" w:color="auto"/>
              <w:bottom w:val="nil"/>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13,010,046.15</w:t>
            </w:r>
          </w:p>
        </w:tc>
      </w:tr>
      <w:tr w:rsidR="009940AD" w:rsidRPr="009570C0" w:rsidTr="009940AD">
        <w:trPr>
          <w:divId w:val="1834684313"/>
          <w:trHeight w:hRule="exact" w:val="397"/>
        </w:trPr>
        <w:tc>
          <w:tcPr>
            <w:tcW w:w="2134" w:type="pct"/>
            <w:tcBorders>
              <w:top w:val="nil"/>
              <w:bottom w:val="single" w:sz="8" w:space="0" w:color="auto"/>
            </w:tcBorders>
            <w:vAlign w:val="center"/>
          </w:tcPr>
          <w:p w:rsidR="009940AD" w:rsidRPr="009570C0" w:rsidRDefault="009940AD" w:rsidP="009940AD">
            <w:pPr>
              <w:widowControl/>
              <w:rPr>
                <w:rFonts w:ascii="仿宋_GB2312" w:eastAsia="仿宋_GB2312" w:hAnsi="宋体" w:cs="宋体"/>
                <w:b/>
                <w:bCs/>
                <w:sz w:val="24"/>
              </w:rPr>
            </w:pPr>
            <w:r w:rsidRPr="009570C0">
              <w:rPr>
                <w:rFonts w:ascii="仿宋_GB2312" w:eastAsia="仿宋_GB2312" w:hAnsi="宋体" w:cs="宋体" w:hint="eastAsia"/>
                <w:b/>
                <w:bCs/>
                <w:kern w:val="0"/>
                <w:sz w:val="24"/>
              </w:rPr>
              <w:t>合计</w:t>
            </w:r>
          </w:p>
        </w:tc>
        <w:tc>
          <w:tcPr>
            <w:tcW w:w="1456" w:type="pct"/>
            <w:tcBorders>
              <w:top w:val="nil"/>
              <w:bottom w:val="single" w:sz="8" w:space="0" w:color="auto"/>
            </w:tcBorders>
            <w:vAlign w:val="center"/>
          </w:tcPr>
          <w:p w:rsidR="009940AD" w:rsidRPr="009570C0" w:rsidRDefault="009940AD" w:rsidP="009940AD">
            <w:pPr>
              <w:widowControl/>
              <w:ind w:right="120"/>
              <w:jc w:val="right"/>
              <w:rPr>
                <w:rFonts w:ascii="Arial Narrow" w:hAnsi="Arial Narrow" w:cs="宋体"/>
                <w:b/>
                <w:kern w:val="0"/>
                <w:sz w:val="24"/>
              </w:rPr>
            </w:pPr>
            <w:r w:rsidRPr="009570C0">
              <w:rPr>
                <w:rFonts w:ascii="Arial Narrow" w:hAnsi="Arial Narrow" w:cs="宋体"/>
                <w:b/>
                <w:kern w:val="0"/>
                <w:sz w:val="24"/>
              </w:rPr>
              <w:t>72,650,018.16</w:t>
            </w:r>
          </w:p>
        </w:tc>
        <w:tc>
          <w:tcPr>
            <w:tcW w:w="1410" w:type="pct"/>
            <w:tcBorders>
              <w:top w:val="nil"/>
              <w:bottom w:val="single" w:sz="8" w:space="0" w:color="auto"/>
            </w:tcBorders>
            <w:vAlign w:val="center"/>
          </w:tcPr>
          <w:p w:rsidR="009940AD" w:rsidRPr="009570C0" w:rsidRDefault="009940AD" w:rsidP="009940AD">
            <w:pPr>
              <w:widowControl/>
              <w:ind w:right="120"/>
              <w:jc w:val="right"/>
              <w:rPr>
                <w:rFonts w:ascii="Arial Narrow" w:hAnsi="Arial Narrow" w:cs="宋体"/>
                <w:b/>
                <w:kern w:val="0"/>
                <w:sz w:val="24"/>
              </w:rPr>
            </w:pPr>
            <w:r w:rsidRPr="009570C0">
              <w:rPr>
                <w:rFonts w:ascii="Arial Narrow" w:hAnsi="Arial Narrow" w:cs="宋体"/>
                <w:b/>
                <w:kern w:val="0"/>
                <w:sz w:val="24"/>
              </w:rPr>
              <w:t>86,937,650.85</w:t>
            </w:r>
          </w:p>
        </w:tc>
      </w:tr>
    </w:tbl>
    <w:p w:rsidR="009940AD" w:rsidRPr="009570C0" w:rsidRDefault="009940AD" w:rsidP="00E545F3">
      <w:pPr>
        <w:snapToGrid w:val="0"/>
        <w:spacing w:beforeLines="50" w:afterLines="90"/>
        <w:ind w:leftChars="-390" w:left="-819" w:firstLineChars="341" w:firstLine="818"/>
        <w:divId w:val="1834684313"/>
        <w:rPr>
          <w:rFonts w:ascii="Arial Narrow" w:eastAsia="仿宋_GB2312" w:hAnsi="Arial Narrow"/>
          <w:sz w:val="24"/>
        </w:rPr>
      </w:pPr>
      <w:r w:rsidRPr="009570C0">
        <w:rPr>
          <w:rFonts w:ascii="Arial Narrow" w:eastAsia="仿宋_GB2312" w:hAnsi="Arial Narrow" w:hint="eastAsia"/>
          <w:sz w:val="24"/>
        </w:rPr>
        <w:t>长期应收款的账龄分析如下：</w:t>
      </w:r>
    </w:p>
    <w:tbl>
      <w:tblPr>
        <w:tblW w:w="4946" w:type="pct"/>
        <w:tblBorders>
          <w:top w:val="single" w:sz="4" w:space="0" w:color="auto"/>
          <w:bottom w:val="single" w:sz="4" w:space="0" w:color="auto"/>
        </w:tblBorders>
        <w:tblLook w:val="0000"/>
      </w:tblPr>
      <w:tblGrid>
        <w:gridCol w:w="3824"/>
        <w:gridCol w:w="2819"/>
        <w:gridCol w:w="2538"/>
      </w:tblGrid>
      <w:tr w:rsidR="009940AD" w:rsidRPr="009570C0" w:rsidTr="009940AD">
        <w:trPr>
          <w:divId w:val="1834684313"/>
          <w:trHeight w:hRule="exact" w:val="454"/>
        </w:trPr>
        <w:tc>
          <w:tcPr>
            <w:tcW w:w="2083"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宋体" w:cs="宋体" w:hint="eastAsia"/>
                <w:b/>
                <w:bCs/>
                <w:kern w:val="0"/>
                <w:sz w:val="24"/>
              </w:rPr>
              <w:t>账龄</w:t>
            </w:r>
          </w:p>
        </w:tc>
        <w:tc>
          <w:tcPr>
            <w:tcW w:w="1535" w:type="pct"/>
            <w:tcBorders>
              <w:top w:val="single" w:sz="8" w:space="0" w:color="auto"/>
              <w:bottom w:val="single" w:sz="4" w:space="0" w:color="auto"/>
            </w:tcBorders>
            <w:vAlign w:val="center"/>
          </w:tcPr>
          <w:p w:rsidR="009940AD" w:rsidRPr="009570C0" w:rsidRDefault="009940AD" w:rsidP="009940AD">
            <w:pPr>
              <w:widowControl/>
              <w:ind w:right="120"/>
              <w:jc w:val="right"/>
              <w:rPr>
                <w:rFonts w:ascii="仿宋_GB2312" w:eastAsia="仿宋_GB2312" w:hAnsi="Arial Narrow" w:cs="宋体"/>
                <w:b/>
                <w:kern w:val="0"/>
                <w:sz w:val="24"/>
              </w:rPr>
            </w:pPr>
            <w:r w:rsidRPr="009570C0">
              <w:rPr>
                <w:rFonts w:ascii="仿宋_GB2312" w:eastAsia="仿宋_GB2312" w:hAnsi="Arial Narrow" w:cs="宋体"/>
                <w:b/>
                <w:kern w:val="0"/>
                <w:sz w:val="24"/>
              </w:rPr>
              <w:t>期末数</w:t>
            </w:r>
          </w:p>
        </w:tc>
        <w:tc>
          <w:tcPr>
            <w:tcW w:w="1382" w:type="pct"/>
            <w:tcBorders>
              <w:top w:val="single" w:sz="8" w:space="0" w:color="auto"/>
              <w:bottom w:val="single" w:sz="4" w:space="0" w:color="auto"/>
            </w:tcBorders>
            <w:vAlign w:val="center"/>
          </w:tcPr>
          <w:p w:rsidR="009940AD" w:rsidRPr="009570C0" w:rsidRDefault="009940AD" w:rsidP="009940AD">
            <w:pPr>
              <w:widowControl/>
              <w:ind w:right="120"/>
              <w:jc w:val="right"/>
              <w:rPr>
                <w:rFonts w:ascii="仿宋_GB2312" w:eastAsia="仿宋_GB2312" w:hAnsi="Arial Narrow" w:cs="宋体"/>
                <w:b/>
                <w:kern w:val="0"/>
                <w:sz w:val="24"/>
              </w:rPr>
            </w:pPr>
            <w:r w:rsidRPr="009570C0">
              <w:rPr>
                <w:rFonts w:ascii="仿宋_GB2312" w:eastAsia="仿宋_GB2312" w:hAnsi="Arial Narrow" w:cs="宋体"/>
                <w:b/>
                <w:kern w:val="0"/>
                <w:sz w:val="24"/>
              </w:rPr>
              <w:t>期初数</w:t>
            </w:r>
          </w:p>
        </w:tc>
      </w:tr>
      <w:tr w:rsidR="009940AD" w:rsidRPr="009570C0" w:rsidTr="009940AD">
        <w:trPr>
          <w:divId w:val="1834684313"/>
          <w:trHeight w:hRule="exact" w:val="454"/>
        </w:trPr>
        <w:tc>
          <w:tcPr>
            <w:tcW w:w="2083" w:type="pct"/>
            <w:tcBorders>
              <w:top w:val="single" w:sz="4" w:space="0" w:color="auto"/>
            </w:tcBorders>
            <w:vAlign w:val="center"/>
          </w:tcPr>
          <w:p w:rsidR="009940AD" w:rsidRPr="009570C0" w:rsidRDefault="009940AD" w:rsidP="009940AD">
            <w:pPr>
              <w:widowControl/>
              <w:rPr>
                <w:rFonts w:ascii="仿宋_GB2312" w:eastAsia="仿宋_GB2312" w:hAnsi="宋体" w:cs="宋体"/>
                <w:kern w:val="0"/>
                <w:sz w:val="24"/>
              </w:rPr>
            </w:pPr>
            <w:r w:rsidRPr="009570C0">
              <w:rPr>
                <w:rFonts w:ascii="Arial Narrow" w:eastAsia="仿宋_GB2312" w:hAnsi="Arial Narrow" w:cs="宋体"/>
                <w:kern w:val="0"/>
                <w:sz w:val="24"/>
              </w:rPr>
              <w:t>1</w:t>
            </w:r>
            <w:r w:rsidRPr="009570C0">
              <w:rPr>
                <w:rFonts w:ascii="仿宋_GB2312" w:eastAsia="仿宋_GB2312" w:hAnsi="宋体" w:cs="宋体"/>
                <w:kern w:val="0"/>
                <w:sz w:val="24"/>
              </w:rPr>
              <w:t>年以内</w:t>
            </w:r>
          </w:p>
        </w:tc>
        <w:tc>
          <w:tcPr>
            <w:tcW w:w="1535" w:type="pct"/>
            <w:tcBorders>
              <w:top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14,287,632.69</w:t>
            </w:r>
          </w:p>
        </w:tc>
        <w:tc>
          <w:tcPr>
            <w:tcW w:w="1382" w:type="pct"/>
            <w:tcBorders>
              <w:top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13,010,046.15</w:t>
            </w:r>
          </w:p>
        </w:tc>
      </w:tr>
      <w:tr w:rsidR="009940AD" w:rsidRPr="009570C0" w:rsidTr="009940AD">
        <w:trPr>
          <w:divId w:val="1834684313"/>
          <w:trHeight w:hRule="exact" w:val="454"/>
        </w:trPr>
        <w:tc>
          <w:tcPr>
            <w:tcW w:w="2083" w:type="pct"/>
            <w:vAlign w:val="center"/>
          </w:tcPr>
          <w:p w:rsidR="009940AD" w:rsidRPr="009570C0" w:rsidRDefault="009940AD" w:rsidP="009940AD">
            <w:pPr>
              <w:widowControl/>
              <w:rPr>
                <w:rFonts w:ascii="仿宋_GB2312" w:eastAsia="仿宋_GB2312" w:hAnsi="宋体" w:cs="宋体"/>
                <w:kern w:val="0"/>
                <w:sz w:val="24"/>
              </w:rPr>
            </w:pPr>
            <w:r w:rsidRPr="009570C0">
              <w:rPr>
                <w:rFonts w:ascii="Arial Narrow" w:eastAsia="仿宋_GB2312" w:hAnsi="Arial Narrow" w:cs="宋体"/>
                <w:kern w:val="0"/>
                <w:sz w:val="24"/>
              </w:rPr>
              <w:t>1</w:t>
            </w:r>
            <w:r w:rsidRPr="009570C0">
              <w:rPr>
                <w:rFonts w:ascii="仿宋_GB2312" w:eastAsia="仿宋_GB2312" w:hAnsi="宋体" w:cs="宋体"/>
                <w:kern w:val="0"/>
                <w:sz w:val="24"/>
              </w:rPr>
              <w:t>至</w:t>
            </w:r>
            <w:r w:rsidRPr="009570C0">
              <w:rPr>
                <w:rFonts w:ascii="Arial Narrow" w:eastAsia="仿宋_GB2312" w:hAnsi="Arial Narrow" w:cs="宋体"/>
                <w:kern w:val="0"/>
                <w:sz w:val="24"/>
              </w:rPr>
              <w:t>2</w:t>
            </w:r>
            <w:r w:rsidRPr="009570C0">
              <w:rPr>
                <w:rFonts w:ascii="仿宋_GB2312" w:eastAsia="仿宋_GB2312" w:hAnsi="宋体" w:cs="宋体"/>
                <w:kern w:val="0"/>
                <w:sz w:val="24"/>
              </w:rPr>
              <w:t>年</w:t>
            </w:r>
          </w:p>
        </w:tc>
        <w:tc>
          <w:tcPr>
            <w:tcW w:w="1535"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15,690,678.22</w:t>
            </w:r>
          </w:p>
        </w:tc>
        <w:tc>
          <w:tcPr>
            <w:tcW w:w="1382"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14,287,632.69</w:t>
            </w:r>
          </w:p>
        </w:tc>
      </w:tr>
      <w:tr w:rsidR="009940AD" w:rsidRPr="009570C0" w:rsidTr="009940AD">
        <w:trPr>
          <w:divId w:val="1834684313"/>
          <w:trHeight w:hRule="exact" w:val="454"/>
        </w:trPr>
        <w:tc>
          <w:tcPr>
            <w:tcW w:w="2083" w:type="pct"/>
            <w:vAlign w:val="center"/>
          </w:tcPr>
          <w:p w:rsidR="009940AD" w:rsidRPr="009570C0" w:rsidRDefault="009940AD" w:rsidP="009940AD">
            <w:pPr>
              <w:widowControl/>
              <w:rPr>
                <w:rFonts w:ascii="仿宋_GB2312" w:eastAsia="仿宋_GB2312" w:hAnsi="宋体" w:cs="宋体"/>
                <w:kern w:val="0"/>
                <w:sz w:val="24"/>
              </w:rPr>
            </w:pPr>
            <w:r w:rsidRPr="009570C0">
              <w:rPr>
                <w:rFonts w:ascii="Arial Narrow" w:eastAsia="仿宋_GB2312" w:hAnsi="Arial Narrow" w:cs="宋体"/>
                <w:kern w:val="0"/>
                <w:sz w:val="24"/>
              </w:rPr>
              <w:t>2</w:t>
            </w:r>
            <w:r w:rsidRPr="009570C0">
              <w:rPr>
                <w:rFonts w:ascii="仿宋_GB2312" w:eastAsia="仿宋_GB2312" w:hAnsi="宋体" w:cs="宋体"/>
                <w:kern w:val="0"/>
                <w:sz w:val="24"/>
              </w:rPr>
              <w:t>至</w:t>
            </w:r>
            <w:r w:rsidRPr="009570C0">
              <w:rPr>
                <w:rFonts w:ascii="Arial Narrow" w:eastAsia="仿宋_GB2312" w:hAnsi="Arial Narrow" w:cs="宋体"/>
                <w:kern w:val="0"/>
                <w:sz w:val="24"/>
              </w:rPr>
              <w:t>3</w:t>
            </w:r>
            <w:r w:rsidRPr="009570C0">
              <w:rPr>
                <w:rFonts w:ascii="仿宋_GB2312" w:eastAsia="仿宋_GB2312" w:hAnsi="宋体" w:cs="宋体"/>
                <w:kern w:val="0"/>
                <w:sz w:val="24"/>
              </w:rPr>
              <w:t>年</w:t>
            </w:r>
          </w:p>
        </w:tc>
        <w:tc>
          <w:tcPr>
            <w:tcW w:w="1535"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17,231,502.82</w:t>
            </w:r>
          </w:p>
        </w:tc>
        <w:tc>
          <w:tcPr>
            <w:tcW w:w="1382"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15,690,678.22</w:t>
            </w:r>
          </w:p>
        </w:tc>
      </w:tr>
      <w:tr w:rsidR="009940AD" w:rsidRPr="009570C0" w:rsidTr="009940AD">
        <w:trPr>
          <w:divId w:val="1834684313"/>
          <w:trHeight w:hRule="exact" w:val="454"/>
        </w:trPr>
        <w:tc>
          <w:tcPr>
            <w:tcW w:w="2083" w:type="pct"/>
            <w:tcBorders>
              <w:bottom w:val="single" w:sz="4" w:space="0" w:color="auto"/>
            </w:tcBorders>
            <w:vAlign w:val="center"/>
          </w:tcPr>
          <w:p w:rsidR="009940AD" w:rsidRPr="009570C0" w:rsidRDefault="009940AD" w:rsidP="009940AD">
            <w:pPr>
              <w:widowControl/>
              <w:rPr>
                <w:rFonts w:ascii="仿宋_GB2312" w:eastAsia="仿宋_GB2312" w:hAnsi="宋体" w:cs="宋体"/>
                <w:kern w:val="0"/>
                <w:sz w:val="24"/>
              </w:rPr>
            </w:pPr>
            <w:r w:rsidRPr="009570C0">
              <w:rPr>
                <w:rFonts w:ascii="Arial Narrow" w:eastAsia="仿宋_GB2312" w:hAnsi="Arial Narrow" w:cs="宋体"/>
                <w:kern w:val="0"/>
                <w:sz w:val="24"/>
              </w:rPr>
              <w:t>3</w:t>
            </w:r>
            <w:r w:rsidRPr="009570C0">
              <w:rPr>
                <w:rFonts w:ascii="仿宋_GB2312" w:eastAsia="仿宋_GB2312" w:hAnsi="宋体" w:cs="宋体"/>
                <w:kern w:val="0"/>
                <w:sz w:val="24"/>
              </w:rPr>
              <w:t>年以上</w:t>
            </w:r>
          </w:p>
        </w:tc>
        <w:tc>
          <w:tcPr>
            <w:tcW w:w="1535" w:type="pct"/>
            <w:tcBorders>
              <w:bottom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39,727,837.12</w:t>
            </w:r>
          </w:p>
        </w:tc>
        <w:tc>
          <w:tcPr>
            <w:tcW w:w="1382" w:type="pct"/>
            <w:tcBorders>
              <w:bottom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56,959,339.94</w:t>
            </w:r>
          </w:p>
        </w:tc>
      </w:tr>
      <w:tr w:rsidR="009940AD" w:rsidRPr="009570C0" w:rsidTr="009940AD">
        <w:trPr>
          <w:divId w:val="1834684313"/>
          <w:trHeight w:hRule="exact" w:val="454"/>
        </w:trPr>
        <w:tc>
          <w:tcPr>
            <w:tcW w:w="2083" w:type="pct"/>
            <w:tcBorders>
              <w:top w:val="single" w:sz="4" w:space="0" w:color="auto"/>
              <w:bottom w:val="nil"/>
            </w:tcBorders>
            <w:vAlign w:val="center"/>
          </w:tcPr>
          <w:p w:rsidR="009940AD" w:rsidRPr="009570C0" w:rsidRDefault="009940AD" w:rsidP="009940AD">
            <w:pPr>
              <w:widowControl/>
              <w:rPr>
                <w:rFonts w:ascii="Arial Narrow" w:eastAsia="仿宋_GB2312" w:hAnsi="Arial Narrow"/>
                <w:sz w:val="24"/>
              </w:rPr>
            </w:pPr>
            <w:r w:rsidRPr="009570C0">
              <w:rPr>
                <w:rFonts w:ascii="仿宋_GB2312" w:eastAsia="仿宋_GB2312" w:hAnsi="宋体" w:cs="宋体"/>
                <w:kern w:val="0"/>
                <w:sz w:val="24"/>
              </w:rPr>
              <w:t>小计</w:t>
            </w:r>
          </w:p>
        </w:tc>
        <w:tc>
          <w:tcPr>
            <w:tcW w:w="1535" w:type="pct"/>
            <w:tcBorders>
              <w:top w:val="single" w:sz="4" w:space="0" w:color="auto"/>
              <w:bottom w:val="nil"/>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86,937,650.85</w:t>
            </w:r>
          </w:p>
        </w:tc>
        <w:tc>
          <w:tcPr>
            <w:tcW w:w="1382" w:type="pct"/>
            <w:tcBorders>
              <w:top w:val="single" w:sz="4" w:space="0" w:color="auto"/>
              <w:bottom w:val="nil"/>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99,947,697.00</w:t>
            </w:r>
          </w:p>
        </w:tc>
      </w:tr>
      <w:tr w:rsidR="009940AD" w:rsidRPr="009570C0" w:rsidTr="009940AD">
        <w:trPr>
          <w:divId w:val="1834684313"/>
          <w:trHeight w:hRule="exact" w:val="454"/>
        </w:trPr>
        <w:tc>
          <w:tcPr>
            <w:tcW w:w="2083" w:type="pct"/>
            <w:tcBorders>
              <w:top w:val="nil"/>
              <w:bottom w:val="single" w:sz="4" w:space="0" w:color="auto"/>
            </w:tcBorders>
            <w:vAlign w:val="center"/>
          </w:tcPr>
          <w:p w:rsidR="009940AD" w:rsidRPr="009570C0" w:rsidRDefault="009940AD" w:rsidP="009940AD">
            <w:pPr>
              <w:widowControl/>
              <w:rPr>
                <w:rFonts w:ascii="Arial Narrow" w:eastAsia="仿宋_GB2312" w:hAnsi="Arial Narrow"/>
                <w:sz w:val="24"/>
              </w:rPr>
            </w:pPr>
            <w:r w:rsidRPr="009570C0">
              <w:rPr>
                <w:rFonts w:ascii="仿宋_GB2312" w:eastAsia="仿宋_GB2312" w:hAnsi="宋体" w:cs="宋体"/>
                <w:kern w:val="0"/>
                <w:sz w:val="24"/>
              </w:rPr>
              <w:t>减：</w:t>
            </w:r>
            <w:r w:rsidRPr="009570C0">
              <w:rPr>
                <w:rFonts w:ascii="Arial Narrow" w:eastAsia="仿宋_GB2312" w:hAnsi="Arial Narrow" w:cs="宋体"/>
                <w:kern w:val="0"/>
                <w:sz w:val="24"/>
              </w:rPr>
              <w:t>1</w:t>
            </w:r>
            <w:r w:rsidRPr="009570C0">
              <w:rPr>
                <w:rFonts w:ascii="仿宋_GB2312" w:eastAsia="仿宋_GB2312" w:hAnsi="宋体" w:cs="宋体"/>
                <w:kern w:val="0"/>
                <w:sz w:val="24"/>
              </w:rPr>
              <w:t>年内到期的长期应收款</w:t>
            </w:r>
          </w:p>
        </w:tc>
        <w:tc>
          <w:tcPr>
            <w:tcW w:w="1535" w:type="pct"/>
            <w:tcBorders>
              <w:top w:val="nil"/>
              <w:bottom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14,287,632.69</w:t>
            </w:r>
          </w:p>
        </w:tc>
        <w:tc>
          <w:tcPr>
            <w:tcW w:w="1382" w:type="pct"/>
            <w:tcBorders>
              <w:top w:val="nil"/>
              <w:bottom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13,010,046.15</w:t>
            </w:r>
          </w:p>
        </w:tc>
      </w:tr>
      <w:tr w:rsidR="009940AD" w:rsidRPr="009570C0" w:rsidTr="009940AD">
        <w:trPr>
          <w:divId w:val="1834684313"/>
          <w:trHeight w:hRule="exact" w:val="454"/>
        </w:trPr>
        <w:tc>
          <w:tcPr>
            <w:tcW w:w="2083"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bCs/>
                <w:sz w:val="24"/>
              </w:rPr>
            </w:pPr>
            <w:r w:rsidRPr="009570C0">
              <w:rPr>
                <w:rFonts w:ascii="仿宋_GB2312" w:eastAsia="仿宋_GB2312" w:hAnsi="宋体" w:cs="宋体"/>
                <w:b/>
                <w:bCs/>
                <w:kern w:val="0"/>
                <w:sz w:val="24"/>
              </w:rPr>
              <w:t>合计</w:t>
            </w:r>
          </w:p>
        </w:tc>
        <w:tc>
          <w:tcPr>
            <w:tcW w:w="1535" w:type="pct"/>
            <w:tcBorders>
              <w:top w:val="single" w:sz="4" w:space="0" w:color="auto"/>
              <w:bottom w:val="single" w:sz="8" w:space="0" w:color="auto"/>
            </w:tcBorders>
            <w:vAlign w:val="center"/>
          </w:tcPr>
          <w:p w:rsidR="009940AD" w:rsidRPr="009570C0" w:rsidRDefault="009940AD" w:rsidP="009940AD">
            <w:pPr>
              <w:widowControl/>
              <w:ind w:right="120"/>
              <w:jc w:val="right"/>
              <w:rPr>
                <w:rFonts w:ascii="Arial Narrow" w:hAnsi="Arial Narrow" w:cs="宋体"/>
                <w:b/>
                <w:kern w:val="0"/>
                <w:sz w:val="24"/>
              </w:rPr>
            </w:pPr>
            <w:r w:rsidRPr="009570C0">
              <w:rPr>
                <w:rFonts w:ascii="Arial Narrow" w:hAnsi="Arial Narrow" w:cs="宋体"/>
                <w:b/>
                <w:kern w:val="0"/>
                <w:sz w:val="24"/>
              </w:rPr>
              <w:t>72,650,018.16</w:t>
            </w:r>
          </w:p>
        </w:tc>
        <w:tc>
          <w:tcPr>
            <w:tcW w:w="1382" w:type="pct"/>
            <w:tcBorders>
              <w:top w:val="single" w:sz="4" w:space="0" w:color="auto"/>
              <w:bottom w:val="single" w:sz="8" w:space="0" w:color="auto"/>
            </w:tcBorders>
            <w:vAlign w:val="center"/>
          </w:tcPr>
          <w:p w:rsidR="009940AD" w:rsidRPr="009570C0" w:rsidRDefault="009940AD" w:rsidP="009940AD">
            <w:pPr>
              <w:widowControl/>
              <w:ind w:right="120"/>
              <w:jc w:val="right"/>
              <w:rPr>
                <w:rFonts w:ascii="Arial Narrow" w:hAnsi="Arial Narrow" w:cs="宋体"/>
                <w:b/>
                <w:kern w:val="0"/>
                <w:sz w:val="24"/>
              </w:rPr>
            </w:pPr>
            <w:r w:rsidRPr="009570C0">
              <w:rPr>
                <w:rFonts w:ascii="Arial Narrow" w:hAnsi="Arial Narrow" w:cs="宋体"/>
                <w:b/>
                <w:kern w:val="0"/>
                <w:sz w:val="24"/>
              </w:rPr>
              <w:t>86,937,650.85</w:t>
            </w:r>
          </w:p>
        </w:tc>
      </w:tr>
    </w:tbl>
    <w:p w:rsidR="009940AD" w:rsidRPr="009570C0" w:rsidRDefault="009940AD" w:rsidP="00E545F3">
      <w:pPr>
        <w:snapToGrid w:val="0"/>
        <w:spacing w:beforeLines="10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10</w:t>
      </w:r>
      <w:r w:rsidRPr="009570C0">
        <w:rPr>
          <w:rFonts w:ascii="Arial Narrow" w:eastAsia="仿宋_GB2312" w:hAnsi="Arial Narrow" w:hint="eastAsia"/>
          <w:sz w:val="24"/>
        </w:rPr>
        <w:t>、对合营企业和联营企业投资</w:t>
      </w:r>
    </w:p>
    <w:tbl>
      <w:tblPr>
        <w:tblW w:w="4996" w:type="pct"/>
        <w:tblLook w:val="0000"/>
      </w:tblPr>
      <w:tblGrid>
        <w:gridCol w:w="1474"/>
        <w:gridCol w:w="904"/>
        <w:gridCol w:w="850"/>
        <w:gridCol w:w="1134"/>
        <w:gridCol w:w="1133"/>
        <w:gridCol w:w="990"/>
        <w:gridCol w:w="1415"/>
        <w:gridCol w:w="1374"/>
      </w:tblGrid>
      <w:tr w:rsidR="009940AD" w:rsidRPr="009570C0" w:rsidTr="009940AD">
        <w:trPr>
          <w:divId w:val="1834684313"/>
          <w:trHeight w:hRule="exact" w:val="1077"/>
        </w:trPr>
        <w:tc>
          <w:tcPr>
            <w:tcW w:w="794"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 w:val="24"/>
                <w:szCs w:val="24"/>
              </w:rPr>
            </w:pPr>
            <w:r w:rsidRPr="009570C0">
              <w:rPr>
                <w:rFonts w:ascii="Arial Narrow" w:eastAsia="仿宋_GB2312" w:hAnsi="Arial Narrow" w:hint="eastAsia"/>
                <w:b/>
                <w:sz w:val="24"/>
                <w:szCs w:val="24"/>
              </w:rPr>
              <w:t>被投资单位名称</w:t>
            </w:r>
          </w:p>
        </w:tc>
        <w:tc>
          <w:tcPr>
            <w:tcW w:w="487"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19" w:left="-39" w:hanging="1"/>
              <w:jc w:val="both"/>
              <w:rPr>
                <w:rFonts w:ascii="Arial Narrow" w:eastAsia="仿宋_GB2312" w:hAnsi="Arial Narrow"/>
                <w:b/>
                <w:sz w:val="24"/>
                <w:szCs w:val="24"/>
              </w:rPr>
            </w:pPr>
            <w:r w:rsidRPr="009570C0">
              <w:rPr>
                <w:rFonts w:ascii="Arial Narrow" w:eastAsia="仿宋_GB2312" w:hAnsi="Arial Narrow" w:hint="eastAsia"/>
                <w:b/>
                <w:sz w:val="24"/>
                <w:szCs w:val="24"/>
              </w:rPr>
              <w:t>企业</w:t>
            </w:r>
          </w:p>
          <w:p w:rsidR="009940AD" w:rsidRPr="009570C0" w:rsidRDefault="009940AD" w:rsidP="009940AD">
            <w:pPr>
              <w:pStyle w:val="ac"/>
              <w:adjustRightInd w:val="0"/>
              <w:snapToGrid w:val="0"/>
              <w:ind w:leftChars="-19" w:left="-39" w:hanging="1"/>
              <w:jc w:val="both"/>
              <w:rPr>
                <w:rFonts w:ascii="Arial Narrow" w:eastAsia="仿宋_GB2312" w:hAnsi="Arial Narrow"/>
                <w:b/>
                <w:sz w:val="24"/>
                <w:szCs w:val="24"/>
              </w:rPr>
            </w:pPr>
            <w:r w:rsidRPr="009570C0">
              <w:rPr>
                <w:rFonts w:ascii="Arial Narrow" w:eastAsia="仿宋_GB2312" w:hAnsi="Arial Narrow" w:hint="eastAsia"/>
                <w:b/>
                <w:sz w:val="24"/>
                <w:szCs w:val="24"/>
              </w:rPr>
              <w:t>类型</w:t>
            </w:r>
          </w:p>
        </w:tc>
        <w:tc>
          <w:tcPr>
            <w:tcW w:w="458"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0" w:left="-42"/>
              <w:jc w:val="both"/>
              <w:rPr>
                <w:rFonts w:ascii="Arial Narrow" w:eastAsia="仿宋_GB2312" w:hAnsi="Arial Narrow"/>
                <w:b/>
                <w:sz w:val="24"/>
                <w:szCs w:val="24"/>
              </w:rPr>
            </w:pPr>
            <w:r w:rsidRPr="009570C0">
              <w:rPr>
                <w:rFonts w:ascii="Arial Narrow" w:eastAsia="仿宋_GB2312" w:hAnsi="Arial Narrow" w:hint="eastAsia"/>
                <w:b/>
                <w:sz w:val="24"/>
                <w:szCs w:val="24"/>
              </w:rPr>
              <w:t>注册地</w:t>
            </w:r>
          </w:p>
        </w:tc>
        <w:tc>
          <w:tcPr>
            <w:tcW w:w="611"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 w:val="24"/>
                <w:szCs w:val="24"/>
              </w:rPr>
            </w:pPr>
            <w:r w:rsidRPr="009570C0">
              <w:rPr>
                <w:rFonts w:ascii="Arial Narrow" w:eastAsia="仿宋_GB2312" w:hAnsi="Arial Narrow" w:hint="eastAsia"/>
                <w:b/>
                <w:sz w:val="24"/>
                <w:szCs w:val="24"/>
              </w:rPr>
              <w:t>法人代表</w:t>
            </w:r>
          </w:p>
        </w:tc>
        <w:tc>
          <w:tcPr>
            <w:tcW w:w="611" w:type="pct"/>
            <w:tcBorders>
              <w:top w:val="single" w:sz="8" w:space="0" w:color="auto"/>
            </w:tcBorders>
            <w:vAlign w:val="center"/>
          </w:tcPr>
          <w:p w:rsidR="009940AD" w:rsidRPr="009570C0" w:rsidRDefault="009940AD" w:rsidP="009940AD">
            <w:pPr>
              <w:pStyle w:val="ac"/>
              <w:adjustRightInd w:val="0"/>
              <w:snapToGrid w:val="0"/>
              <w:ind w:leftChars="-21" w:left="-44" w:rightChars="-51" w:right="-107"/>
              <w:jc w:val="both"/>
              <w:rPr>
                <w:rFonts w:ascii="Arial Narrow" w:eastAsia="仿宋_GB2312" w:hAnsi="Arial Narrow"/>
                <w:b/>
                <w:sz w:val="24"/>
                <w:szCs w:val="24"/>
              </w:rPr>
            </w:pPr>
            <w:r w:rsidRPr="009570C0">
              <w:rPr>
                <w:rFonts w:ascii="Arial Narrow" w:eastAsia="仿宋_GB2312" w:hAnsi="Arial Narrow" w:hint="eastAsia"/>
                <w:b/>
                <w:sz w:val="24"/>
                <w:szCs w:val="24"/>
              </w:rPr>
              <w:t>业务性质</w:t>
            </w:r>
          </w:p>
        </w:tc>
        <w:tc>
          <w:tcPr>
            <w:tcW w:w="534" w:type="pct"/>
            <w:tcBorders>
              <w:top w:val="single" w:sz="8" w:space="0" w:color="auto"/>
            </w:tcBorders>
            <w:vAlign w:val="center"/>
          </w:tcPr>
          <w:p w:rsidR="009940AD" w:rsidRPr="009570C0" w:rsidDel="00874ABA" w:rsidRDefault="009940AD" w:rsidP="009940AD">
            <w:pPr>
              <w:pStyle w:val="ac"/>
              <w:adjustRightInd w:val="0"/>
              <w:snapToGrid w:val="0"/>
              <w:ind w:leftChars="-21" w:left="-44" w:rightChars="-51" w:right="-107"/>
              <w:jc w:val="right"/>
              <w:rPr>
                <w:rFonts w:ascii="Arial Narrow" w:eastAsia="仿宋_GB2312" w:hAnsi="Arial Narrow"/>
                <w:b/>
                <w:sz w:val="24"/>
                <w:szCs w:val="24"/>
              </w:rPr>
            </w:pPr>
            <w:r w:rsidRPr="009570C0">
              <w:rPr>
                <w:rFonts w:ascii="Arial Narrow" w:eastAsia="仿宋_GB2312" w:hAnsi="Arial Narrow" w:hint="eastAsia"/>
                <w:b/>
                <w:sz w:val="24"/>
                <w:szCs w:val="24"/>
              </w:rPr>
              <w:t>注册资本（万元）</w:t>
            </w:r>
          </w:p>
        </w:tc>
        <w:tc>
          <w:tcPr>
            <w:tcW w:w="763" w:type="pct"/>
            <w:tcBorders>
              <w:top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b/>
                <w:sz w:val="24"/>
                <w:szCs w:val="24"/>
              </w:rPr>
            </w:pPr>
            <w:r w:rsidRPr="009570C0">
              <w:rPr>
                <w:rFonts w:ascii="Arial Narrow" w:eastAsia="仿宋_GB2312" w:hAnsi="Arial Narrow" w:hint="eastAsia"/>
                <w:b/>
                <w:sz w:val="24"/>
                <w:szCs w:val="24"/>
              </w:rPr>
              <w:t>关联关系</w:t>
            </w:r>
          </w:p>
        </w:tc>
        <w:tc>
          <w:tcPr>
            <w:tcW w:w="741" w:type="pct"/>
            <w:tcBorders>
              <w:top w:val="single" w:sz="8"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 w:val="24"/>
                <w:szCs w:val="24"/>
              </w:rPr>
            </w:pPr>
            <w:r w:rsidRPr="009570C0">
              <w:rPr>
                <w:rFonts w:ascii="Arial Narrow" w:eastAsia="仿宋_GB2312" w:hAnsi="Arial Narrow" w:hint="eastAsia"/>
                <w:b/>
                <w:sz w:val="24"/>
                <w:szCs w:val="24"/>
              </w:rPr>
              <w:t>组织机构</w:t>
            </w:r>
          </w:p>
          <w:p w:rsidR="009940AD" w:rsidRPr="009570C0" w:rsidRDefault="009940AD" w:rsidP="009940AD">
            <w:pPr>
              <w:pStyle w:val="ac"/>
              <w:adjustRightInd w:val="0"/>
              <w:snapToGrid w:val="0"/>
              <w:ind w:leftChars="-21" w:left="-44" w:rightChars="-51" w:right="-107"/>
              <w:jc w:val="right"/>
              <w:rPr>
                <w:rFonts w:ascii="Arial Narrow" w:eastAsia="仿宋_GB2312" w:hAnsi="Arial Narrow"/>
                <w:b/>
                <w:sz w:val="24"/>
                <w:szCs w:val="24"/>
              </w:rPr>
            </w:pPr>
            <w:r w:rsidRPr="009570C0">
              <w:rPr>
                <w:rFonts w:ascii="Arial Narrow" w:eastAsia="仿宋_GB2312" w:hAnsi="Arial Narrow" w:hint="eastAsia"/>
                <w:b/>
                <w:sz w:val="24"/>
                <w:szCs w:val="24"/>
              </w:rPr>
              <w:t>代码</w:t>
            </w:r>
          </w:p>
        </w:tc>
      </w:tr>
      <w:tr w:rsidR="009940AD" w:rsidRPr="009570C0" w:rsidTr="009940AD">
        <w:trPr>
          <w:divId w:val="1834684313"/>
          <w:trHeight w:val="1137"/>
        </w:trPr>
        <w:tc>
          <w:tcPr>
            <w:tcW w:w="794" w:type="pct"/>
            <w:tcBorders>
              <w:top w:val="single" w:sz="4" w:space="0" w:color="auto"/>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宋体"/>
                <w:sz w:val="24"/>
              </w:rPr>
              <w:t>北京北广传媒数字电视有限公司</w:t>
            </w:r>
          </w:p>
        </w:tc>
        <w:tc>
          <w:tcPr>
            <w:tcW w:w="487" w:type="pct"/>
            <w:tcBorders>
              <w:top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有限责任</w:t>
            </w:r>
          </w:p>
        </w:tc>
        <w:tc>
          <w:tcPr>
            <w:tcW w:w="458" w:type="pct"/>
            <w:tcBorders>
              <w:top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北京</w:t>
            </w:r>
          </w:p>
        </w:tc>
        <w:tc>
          <w:tcPr>
            <w:tcW w:w="611" w:type="pct"/>
            <w:tcBorders>
              <w:top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何公明</w:t>
            </w:r>
          </w:p>
        </w:tc>
        <w:tc>
          <w:tcPr>
            <w:tcW w:w="611" w:type="pct"/>
            <w:tcBorders>
              <w:top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数字电视</w:t>
            </w:r>
          </w:p>
        </w:tc>
        <w:tc>
          <w:tcPr>
            <w:tcW w:w="534" w:type="pct"/>
            <w:tcBorders>
              <w:top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sz w:val="24"/>
                <w:szCs w:val="24"/>
              </w:rPr>
              <w:t>7,500</w:t>
            </w:r>
          </w:p>
        </w:tc>
        <w:tc>
          <w:tcPr>
            <w:tcW w:w="763" w:type="pct"/>
            <w:tcBorders>
              <w:top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联营企业</w:t>
            </w:r>
          </w:p>
        </w:tc>
        <w:tc>
          <w:tcPr>
            <w:tcW w:w="741" w:type="pct"/>
            <w:tcBorders>
              <w:top w:val="single" w:sz="4"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sz w:val="24"/>
                <w:szCs w:val="24"/>
              </w:rPr>
              <w:t>75261427-5</w:t>
            </w:r>
          </w:p>
        </w:tc>
      </w:tr>
      <w:tr w:rsidR="009940AD" w:rsidRPr="009570C0" w:rsidTr="009940AD">
        <w:trPr>
          <w:divId w:val="1834684313"/>
          <w:trHeight w:val="1277"/>
        </w:trPr>
        <w:tc>
          <w:tcPr>
            <w:tcW w:w="794" w:type="pct"/>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宋体"/>
                <w:sz w:val="24"/>
              </w:rPr>
              <w:t>北京华讯视通科技有限公司</w:t>
            </w:r>
          </w:p>
        </w:tc>
        <w:tc>
          <w:tcPr>
            <w:tcW w:w="487" w:type="pct"/>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有限责任</w:t>
            </w:r>
          </w:p>
        </w:tc>
        <w:tc>
          <w:tcPr>
            <w:tcW w:w="458" w:type="pct"/>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北京</w:t>
            </w:r>
          </w:p>
        </w:tc>
        <w:tc>
          <w:tcPr>
            <w:tcW w:w="611" w:type="pct"/>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吴瞻民</w:t>
            </w:r>
          </w:p>
        </w:tc>
        <w:tc>
          <w:tcPr>
            <w:tcW w:w="611" w:type="pct"/>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数字电视</w:t>
            </w:r>
          </w:p>
        </w:tc>
        <w:tc>
          <w:tcPr>
            <w:tcW w:w="534" w:type="pct"/>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sz w:val="24"/>
                <w:szCs w:val="24"/>
              </w:rPr>
              <w:t>400</w:t>
            </w:r>
          </w:p>
        </w:tc>
        <w:tc>
          <w:tcPr>
            <w:tcW w:w="763" w:type="pct"/>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联营企业</w:t>
            </w:r>
          </w:p>
        </w:tc>
        <w:tc>
          <w:tcPr>
            <w:tcW w:w="741" w:type="pct"/>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sz w:val="24"/>
                <w:szCs w:val="24"/>
              </w:rPr>
              <w:t>68124366-4</w:t>
            </w:r>
          </w:p>
        </w:tc>
      </w:tr>
      <w:tr w:rsidR="009940AD" w:rsidRPr="009570C0" w:rsidTr="009940AD">
        <w:trPr>
          <w:divId w:val="1834684313"/>
          <w:trHeight w:val="405"/>
        </w:trPr>
        <w:tc>
          <w:tcPr>
            <w:tcW w:w="794" w:type="pct"/>
            <w:tcBorders>
              <w:bottom w:val="single" w:sz="8" w:space="0" w:color="auto"/>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宋体"/>
                <w:sz w:val="24"/>
              </w:rPr>
              <w:lastRenderedPageBreak/>
              <w:t>富邦歌华（北京）商贸有限责任公司</w:t>
            </w:r>
          </w:p>
        </w:tc>
        <w:tc>
          <w:tcPr>
            <w:tcW w:w="487" w:type="pct"/>
            <w:tcBorders>
              <w:bottom w:val="single" w:sz="8"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有限责任</w:t>
            </w:r>
          </w:p>
        </w:tc>
        <w:tc>
          <w:tcPr>
            <w:tcW w:w="458" w:type="pct"/>
            <w:tcBorders>
              <w:bottom w:val="single" w:sz="8"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北京</w:t>
            </w:r>
          </w:p>
        </w:tc>
        <w:tc>
          <w:tcPr>
            <w:tcW w:w="611" w:type="pct"/>
            <w:tcBorders>
              <w:bottom w:val="single" w:sz="8"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proofErr w:type="gramStart"/>
            <w:r w:rsidRPr="009570C0">
              <w:rPr>
                <w:rFonts w:ascii="Arial Narrow" w:eastAsia="仿宋_GB2312" w:hAnsi="Arial Narrow" w:hint="eastAsia"/>
                <w:sz w:val="24"/>
                <w:szCs w:val="24"/>
              </w:rPr>
              <w:t>林启峰</w:t>
            </w:r>
            <w:proofErr w:type="gramEnd"/>
          </w:p>
        </w:tc>
        <w:tc>
          <w:tcPr>
            <w:tcW w:w="611" w:type="pct"/>
            <w:tcBorders>
              <w:bottom w:val="single" w:sz="8" w:space="0" w:color="auto"/>
            </w:tcBorders>
            <w:vAlign w:val="center"/>
          </w:tcPr>
          <w:p w:rsidR="009940AD" w:rsidRPr="009570C0" w:rsidRDefault="009940AD" w:rsidP="009940AD">
            <w:pPr>
              <w:pStyle w:val="ac"/>
              <w:adjustRightInd w:val="0"/>
              <w:snapToGrid w:val="0"/>
              <w:jc w:val="both"/>
              <w:rPr>
                <w:rFonts w:ascii="Arial Narrow" w:eastAsia="仿宋_GB2312" w:hAnsi="Arial Narrow"/>
                <w:sz w:val="24"/>
                <w:szCs w:val="24"/>
              </w:rPr>
            </w:pPr>
            <w:r w:rsidRPr="009570C0">
              <w:rPr>
                <w:rFonts w:ascii="Arial Narrow" w:eastAsia="仿宋_GB2312" w:hAnsi="Arial Narrow" w:hint="eastAsia"/>
                <w:sz w:val="24"/>
                <w:szCs w:val="24"/>
              </w:rPr>
              <w:t>商品销售</w:t>
            </w:r>
          </w:p>
        </w:tc>
        <w:tc>
          <w:tcPr>
            <w:tcW w:w="534" w:type="pct"/>
            <w:tcBorders>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sz w:val="24"/>
                <w:szCs w:val="24"/>
              </w:rPr>
              <w:t>10,000</w:t>
            </w:r>
          </w:p>
        </w:tc>
        <w:tc>
          <w:tcPr>
            <w:tcW w:w="763" w:type="pct"/>
            <w:tcBorders>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hint="eastAsia"/>
                <w:sz w:val="24"/>
                <w:szCs w:val="24"/>
              </w:rPr>
              <w:t>联营企业</w:t>
            </w:r>
          </w:p>
        </w:tc>
        <w:tc>
          <w:tcPr>
            <w:tcW w:w="741" w:type="pct"/>
            <w:tcBorders>
              <w:bottom w:val="single" w:sz="8" w:space="0" w:color="auto"/>
            </w:tcBorders>
            <w:vAlign w:val="center"/>
          </w:tcPr>
          <w:p w:rsidR="009940AD" w:rsidRPr="009570C0" w:rsidRDefault="009940AD" w:rsidP="009940AD">
            <w:pPr>
              <w:pStyle w:val="ac"/>
              <w:adjustRightInd w:val="0"/>
              <w:snapToGrid w:val="0"/>
              <w:jc w:val="right"/>
              <w:rPr>
                <w:rFonts w:ascii="Arial Narrow" w:eastAsia="仿宋_GB2312" w:hAnsi="Arial Narrow"/>
                <w:sz w:val="24"/>
                <w:szCs w:val="24"/>
              </w:rPr>
            </w:pPr>
            <w:r w:rsidRPr="009570C0">
              <w:rPr>
                <w:rFonts w:ascii="Arial Narrow" w:eastAsia="仿宋_GB2312" w:hAnsi="Arial Narrow"/>
                <w:sz w:val="24"/>
                <w:szCs w:val="24"/>
              </w:rPr>
              <w:t>56360051-X</w:t>
            </w:r>
          </w:p>
        </w:tc>
      </w:tr>
    </w:tbl>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cs="宋体" w:hint="eastAsia"/>
          <w:kern w:val="0"/>
          <w:sz w:val="24"/>
        </w:rPr>
        <w:t>续：</w:t>
      </w:r>
    </w:p>
    <w:tbl>
      <w:tblPr>
        <w:tblW w:w="5000" w:type="pct"/>
        <w:tblLook w:val="0000"/>
      </w:tblPr>
      <w:tblGrid>
        <w:gridCol w:w="1090"/>
        <w:gridCol w:w="660"/>
        <w:gridCol w:w="793"/>
        <w:gridCol w:w="1367"/>
        <w:gridCol w:w="1318"/>
        <w:gridCol w:w="1318"/>
        <w:gridCol w:w="1360"/>
        <w:gridCol w:w="1375"/>
      </w:tblGrid>
      <w:tr w:rsidR="009940AD" w:rsidRPr="009570C0" w:rsidTr="009940AD">
        <w:trPr>
          <w:divId w:val="1834684313"/>
          <w:trHeight w:val="943"/>
        </w:trPr>
        <w:tc>
          <w:tcPr>
            <w:tcW w:w="602"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bCs/>
              </w:rPr>
            </w:pPr>
            <w:r w:rsidRPr="009570C0">
              <w:rPr>
                <w:rFonts w:ascii="Arial Narrow" w:eastAsia="仿宋_GB2312" w:hAnsi="Arial Narrow" w:cs="宋体"/>
                <w:b/>
                <w:bCs/>
              </w:rPr>
              <w:t>被投资单位名称</w:t>
            </w:r>
          </w:p>
        </w:tc>
        <w:tc>
          <w:tcPr>
            <w:tcW w:w="370" w:type="pct"/>
            <w:tcBorders>
              <w:top w:val="single" w:sz="8" w:space="0" w:color="auto"/>
              <w:bottom w:val="single" w:sz="4" w:space="0" w:color="auto"/>
            </w:tcBorders>
            <w:vAlign w:val="center"/>
          </w:tcPr>
          <w:p w:rsidR="009940AD" w:rsidRPr="009570C0" w:rsidDel="00874ABA" w:rsidRDefault="009940AD" w:rsidP="009940AD">
            <w:pPr>
              <w:pStyle w:val="ac"/>
              <w:adjustRightInd w:val="0"/>
              <w:snapToGrid w:val="0"/>
              <w:ind w:leftChars="-21" w:left="-44"/>
              <w:jc w:val="right"/>
              <w:rPr>
                <w:rFonts w:ascii="Arial Narrow" w:eastAsia="仿宋_GB2312" w:hAnsi="Arial Narrow"/>
                <w:b/>
                <w:bCs/>
              </w:rPr>
            </w:pPr>
            <w:r w:rsidRPr="009570C0">
              <w:rPr>
                <w:rFonts w:ascii="Arial Narrow" w:eastAsia="仿宋_GB2312" w:hAnsi="Arial Narrow" w:cs="宋体"/>
                <w:b/>
                <w:bCs/>
              </w:rPr>
              <w:t>本公司持股比例</w:t>
            </w:r>
            <w:r w:rsidRPr="009570C0">
              <w:rPr>
                <w:rFonts w:ascii="Arial Narrow" w:eastAsia="仿宋_GB2312" w:hAnsi="Arial Narrow" w:cs="Arial Narrow"/>
                <w:b/>
                <w:bCs/>
              </w:rPr>
              <w:t>%</w:t>
            </w:r>
          </w:p>
        </w:tc>
        <w:tc>
          <w:tcPr>
            <w:tcW w:w="441"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51" w:left="-107"/>
              <w:jc w:val="right"/>
              <w:rPr>
                <w:rFonts w:ascii="Arial Narrow" w:eastAsia="仿宋_GB2312" w:hAnsi="Arial Narrow" w:cs="Arial Narrow"/>
                <w:b/>
                <w:bCs/>
              </w:rPr>
            </w:pPr>
            <w:r w:rsidRPr="009570C0">
              <w:rPr>
                <w:rFonts w:ascii="Arial Narrow" w:eastAsia="仿宋_GB2312" w:hAnsi="Arial Narrow" w:cs="宋体"/>
                <w:b/>
                <w:bCs/>
              </w:rPr>
              <w:t>本公司在被投资单位表决权比例</w:t>
            </w:r>
            <w:r w:rsidRPr="009570C0">
              <w:rPr>
                <w:rFonts w:ascii="Arial Narrow" w:eastAsia="仿宋_GB2312" w:hAnsi="Arial Narrow" w:cs="Arial Narrow"/>
                <w:b/>
                <w:bCs/>
              </w:rPr>
              <w:t>%</w:t>
            </w:r>
          </w:p>
        </w:tc>
        <w:tc>
          <w:tcPr>
            <w:tcW w:w="750"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jc w:val="right"/>
              <w:rPr>
                <w:rFonts w:ascii="Arial Narrow" w:eastAsia="仿宋_GB2312" w:hAnsi="Arial Narrow" w:cs="宋体"/>
                <w:b/>
                <w:bCs/>
              </w:rPr>
            </w:pPr>
            <w:r w:rsidRPr="009570C0">
              <w:rPr>
                <w:rFonts w:ascii="Arial Narrow" w:eastAsia="仿宋_GB2312" w:hAnsi="Arial Narrow" w:cs="宋体"/>
                <w:b/>
                <w:bCs/>
              </w:rPr>
              <w:t>期末资产</w:t>
            </w:r>
          </w:p>
          <w:p w:rsidR="009940AD" w:rsidRPr="009570C0" w:rsidRDefault="009940AD" w:rsidP="009940AD">
            <w:pPr>
              <w:pStyle w:val="ac"/>
              <w:adjustRightInd w:val="0"/>
              <w:snapToGrid w:val="0"/>
              <w:ind w:leftChars="-21" w:left="-44"/>
              <w:jc w:val="right"/>
              <w:rPr>
                <w:rFonts w:ascii="Arial Narrow" w:eastAsia="仿宋_GB2312" w:hAnsi="Arial Narrow"/>
                <w:b/>
                <w:bCs/>
              </w:rPr>
            </w:pPr>
            <w:r w:rsidRPr="009570C0">
              <w:rPr>
                <w:rFonts w:ascii="Arial Narrow" w:eastAsia="仿宋_GB2312" w:hAnsi="Arial Narrow" w:cs="宋体"/>
                <w:b/>
                <w:bCs/>
              </w:rPr>
              <w:t>总额</w:t>
            </w:r>
          </w:p>
        </w:tc>
        <w:tc>
          <w:tcPr>
            <w:tcW w:w="672"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jc w:val="right"/>
              <w:rPr>
                <w:rFonts w:ascii="Arial Narrow" w:eastAsia="仿宋_GB2312" w:hAnsi="Arial Narrow" w:cs="宋体"/>
                <w:b/>
                <w:bCs/>
              </w:rPr>
            </w:pPr>
            <w:r w:rsidRPr="009570C0">
              <w:rPr>
                <w:rFonts w:ascii="Arial Narrow" w:eastAsia="仿宋_GB2312" w:hAnsi="Arial Narrow" w:cs="宋体"/>
                <w:b/>
                <w:bCs/>
              </w:rPr>
              <w:t>期末负债</w:t>
            </w:r>
          </w:p>
          <w:p w:rsidR="009940AD" w:rsidRPr="009570C0" w:rsidRDefault="009940AD" w:rsidP="009940AD">
            <w:pPr>
              <w:pStyle w:val="ac"/>
              <w:adjustRightInd w:val="0"/>
              <w:snapToGrid w:val="0"/>
              <w:ind w:leftChars="-21" w:left="-44"/>
              <w:jc w:val="right"/>
              <w:rPr>
                <w:rFonts w:ascii="Arial Narrow" w:eastAsia="仿宋_GB2312" w:hAnsi="Arial Narrow"/>
                <w:b/>
                <w:bCs/>
              </w:rPr>
            </w:pPr>
            <w:r w:rsidRPr="009570C0">
              <w:rPr>
                <w:rFonts w:ascii="Arial Narrow" w:eastAsia="仿宋_GB2312" w:hAnsi="Arial Narrow" w:cs="宋体"/>
                <w:b/>
                <w:bCs/>
              </w:rPr>
              <w:t>总额</w:t>
            </w:r>
          </w:p>
        </w:tc>
        <w:tc>
          <w:tcPr>
            <w:tcW w:w="672"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jc w:val="right"/>
              <w:rPr>
                <w:rFonts w:ascii="Arial Narrow" w:eastAsia="仿宋_GB2312" w:hAnsi="Arial Narrow" w:cs="宋体"/>
                <w:b/>
                <w:bCs/>
              </w:rPr>
            </w:pPr>
            <w:r w:rsidRPr="009570C0">
              <w:rPr>
                <w:rFonts w:ascii="Arial Narrow" w:eastAsia="仿宋_GB2312" w:hAnsi="Arial Narrow" w:cs="宋体"/>
                <w:b/>
                <w:bCs/>
              </w:rPr>
              <w:t>期末净资产</w:t>
            </w:r>
          </w:p>
          <w:p w:rsidR="009940AD" w:rsidRPr="009570C0" w:rsidRDefault="009940AD" w:rsidP="009940AD">
            <w:pPr>
              <w:pStyle w:val="ac"/>
              <w:adjustRightInd w:val="0"/>
              <w:snapToGrid w:val="0"/>
              <w:ind w:leftChars="-21" w:left="-44"/>
              <w:jc w:val="right"/>
              <w:rPr>
                <w:rFonts w:ascii="Arial Narrow" w:eastAsia="仿宋_GB2312" w:hAnsi="Arial Narrow"/>
                <w:b/>
                <w:bCs/>
              </w:rPr>
            </w:pPr>
            <w:r w:rsidRPr="009570C0">
              <w:rPr>
                <w:rFonts w:ascii="Arial Narrow" w:eastAsia="仿宋_GB2312" w:hAnsi="Arial Narrow" w:cs="宋体"/>
                <w:b/>
                <w:bCs/>
              </w:rPr>
              <w:t>总额</w:t>
            </w:r>
          </w:p>
        </w:tc>
        <w:tc>
          <w:tcPr>
            <w:tcW w:w="746"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jc w:val="right"/>
              <w:rPr>
                <w:rFonts w:ascii="Arial Narrow" w:eastAsia="仿宋_GB2312" w:hAnsi="Arial Narrow"/>
                <w:b/>
                <w:bCs/>
              </w:rPr>
            </w:pPr>
            <w:r w:rsidRPr="009570C0">
              <w:rPr>
                <w:rFonts w:ascii="Arial Narrow" w:eastAsia="仿宋_GB2312" w:hAnsi="Arial Narrow" w:cs="宋体"/>
                <w:b/>
                <w:bCs/>
              </w:rPr>
              <w:t>本期营业</w:t>
            </w:r>
          </w:p>
          <w:p w:rsidR="009940AD" w:rsidRPr="009570C0" w:rsidRDefault="009940AD" w:rsidP="009940AD">
            <w:pPr>
              <w:pStyle w:val="ac"/>
              <w:adjustRightInd w:val="0"/>
              <w:snapToGrid w:val="0"/>
              <w:ind w:leftChars="-21" w:left="-44"/>
              <w:jc w:val="right"/>
              <w:rPr>
                <w:rFonts w:ascii="Arial Narrow" w:eastAsia="仿宋_GB2312" w:hAnsi="Arial Narrow"/>
                <w:b/>
                <w:bCs/>
              </w:rPr>
            </w:pPr>
            <w:r w:rsidRPr="009570C0">
              <w:rPr>
                <w:rFonts w:ascii="Arial Narrow" w:eastAsia="仿宋_GB2312" w:hAnsi="Arial Narrow" w:cs="宋体"/>
                <w:b/>
                <w:bCs/>
              </w:rPr>
              <w:t>收入总额</w:t>
            </w:r>
          </w:p>
        </w:tc>
        <w:tc>
          <w:tcPr>
            <w:tcW w:w="746"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51" w:left="-107"/>
              <w:jc w:val="right"/>
              <w:rPr>
                <w:rFonts w:ascii="Arial Narrow" w:eastAsia="仿宋_GB2312" w:hAnsi="Arial Narrow"/>
                <w:b/>
                <w:bCs/>
              </w:rPr>
            </w:pPr>
            <w:r w:rsidRPr="009570C0">
              <w:rPr>
                <w:rFonts w:ascii="Arial Narrow" w:eastAsia="仿宋_GB2312" w:hAnsi="Arial Narrow" w:cs="宋体"/>
                <w:b/>
                <w:bCs/>
              </w:rPr>
              <w:t>本期净利润</w:t>
            </w:r>
          </w:p>
        </w:tc>
      </w:tr>
      <w:tr w:rsidR="009940AD" w:rsidRPr="009570C0" w:rsidTr="009940AD">
        <w:trPr>
          <w:divId w:val="1834684313"/>
          <w:trHeight w:val="964"/>
        </w:trPr>
        <w:tc>
          <w:tcPr>
            <w:tcW w:w="602" w:type="pct"/>
            <w:tcBorders>
              <w:top w:val="single" w:sz="4" w:space="0" w:color="auto"/>
            </w:tcBorders>
            <w:vAlign w:val="center"/>
          </w:tcPr>
          <w:p w:rsidR="009940AD" w:rsidRPr="009570C0" w:rsidRDefault="009940AD" w:rsidP="009940AD">
            <w:pPr>
              <w:rPr>
                <w:rFonts w:ascii="Arial Narrow" w:eastAsia="仿宋_GB2312" w:hAnsi="Arial Narrow"/>
              </w:rPr>
            </w:pPr>
            <w:r w:rsidRPr="009570C0">
              <w:rPr>
                <w:rFonts w:ascii="Arial Narrow" w:eastAsia="仿宋_GB2312" w:hAnsi="Arial Narrow" w:cs="宋体"/>
              </w:rPr>
              <w:t>北京北广传媒数字电视有限公司</w:t>
            </w:r>
          </w:p>
        </w:tc>
        <w:tc>
          <w:tcPr>
            <w:tcW w:w="370" w:type="pct"/>
            <w:tcBorders>
              <w:top w:val="single" w:sz="4" w:space="0" w:color="auto"/>
            </w:tcBorders>
            <w:vAlign w:val="center"/>
          </w:tcPr>
          <w:p w:rsidR="009940AD" w:rsidRPr="009570C0" w:rsidRDefault="009940AD" w:rsidP="009940AD">
            <w:pPr>
              <w:jc w:val="right"/>
              <w:rPr>
                <w:rFonts w:ascii="Arial Narrow" w:eastAsia="仿宋_GB2312" w:hAnsi="Arial Narrow"/>
              </w:rPr>
            </w:pPr>
            <w:r w:rsidRPr="009570C0">
              <w:rPr>
                <w:rFonts w:ascii="Arial Narrow" w:eastAsia="仿宋_GB2312" w:hAnsi="Arial Narrow" w:cs="Arial Narrow"/>
              </w:rPr>
              <w:t>33.33</w:t>
            </w:r>
          </w:p>
        </w:tc>
        <w:tc>
          <w:tcPr>
            <w:tcW w:w="441" w:type="pct"/>
            <w:tcBorders>
              <w:top w:val="single" w:sz="4" w:space="0" w:color="auto"/>
            </w:tcBorders>
            <w:vAlign w:val="center"/>
          </w:tcPr>
          <w:p w:rsidR="009940AD" w:rsidRPr="009570C0" w:rsidRDefault="009940AD" w:rsidP="009940AD">
            <w:pPr>
              <w:jc w:val="right"/>
              <w:rPr>
                <w:rFonts w:ascii="Arial Narrow" w:eastAsia="仿宋_GB2312" w:hAnsi="Arial Narrow"/>
              </w:rPr>
            </w:pPr>
            <w:r w:rsidRPr="009570C0">
              <w:rPr>
                <w:rFonts w:ascii="Arial Narrow" w:eastAsia="仿宋_GB2312" w:hAnsi="Arial Narrow" w:cs="Arial Narrow"/>
              </w:rPr>
              <w:t>33.33</w:t>
            </w:r>
          </w:p>
        </w:tc>
        <w:tc>
          <w:tcPr>
            <w:tcW w:w="750" w:type="pct"/>
            <w:tcBorders>
              <w:top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56,936,316.62</w:t>
            </w:r>
          </w:p>
        </w:tc>
        <w:tc>
          <w:tcPr>
            <w:tcW w:w="672" w:type="pct"/>
            <w:tcBorders>
              <w:top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24,304,790.90</w:t>
            </w:r>
          </w:p>
        </w:tc>
        <w:tc>
          <w:tcPr>
            <w:tcW w:w="672" w:type="pct"/>
            <w:tcBorders>
              <w:top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32,631,525.72</w:t>
            </w:r>
          </w:p>
        </w:tc>
        <w:tc>
          <w:tcPr>
            <w:tcW w:w="746" w:type="pct"/>
            <w:tcBorders>
              <w:top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33,140,536.87</w:t>
            </w:r>
          </w:p>
        </w:tc>
        <w:tc>
          <w:tcPr>
            <w:tcW w:w="746" w:type="pct"/>
            <w:tcBorders>
              <w:top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144,330.97</w:t>
            </w:r>
          </w:p>
        </w:tc>
      </w:tr>
      <w:tr w:rsidR="009940AD" w:rsidRPr="009570C0" w:rsidTr="009940AD">
        <w:trPr>
          <w:divId w:val="1834684313"/>
          <w:trHeight w:val="1200"/>
        </w:trPr>
        <w:tc>
          <w:tcPr>
            <w:tcW w:w="602" w:type="pct"/>
            <w:vAlign w:val="center"/>
          </w:tcPr>
          <w:p w:rsidR="009940AD" w:rsidRPr="009570C0" w:rsidRDefault="009940AD" w:rsidP="009940AD">
            <w:pPr>
              <w:rPr>
                <w:rFonts w:ascii="Arial Narrow" w:eastAsia="仿宋_GB2312" w:hAnsi="Arial Narrow"/>
              </w:rPr>
            </w:pPr>
            <w:r w:rsidRPr="009570C0">
              <w:rPr>
                <w:rFonts w:ascii="Arial Narrow" w:eastAsia="仿宋_GB2312" w:hAnsi="Arial Narrow" w:cs="宋体"/>
              </w:rPr>
              <w:t>北京华讯视通科技有限公司</w:t>
            </w:r>
          </w:p>
        </w:tc>
        <w:tc>
          <w:tcPr>
            <w:tcW w:w="370" w:type="pct"/>
            <w:vAlign w:val="center"/>
          </w:tcPr>
          <w:p w:rsidR="009940AD" w:rsidRPr="009570C0" w:rsidRDefault="009940AD" w:rsidP="009940AD">
            <w:pPr>
              <w:jc w:val="right"/>
              <w:rPr>
                <w:rFonts w:ascii="Arial Narrow" w:eastAsia="仿宋_GB2312" w:hAnsi="Arial Narrow"/>
              </w:rPr>
            </w:pPr>
            <w:r w:rsidRPr="009570C0">
              <w:rPr>
                <w:rFonts w:ascii="Arial Narrow" w:eastAsia="仿宋_GB2312" w:hAnsi="Arial Narrow" w:cs="Arial Narrow"/>
              </w:rPr>
              <w:t>49</w:t>
            </w:r>
          </w:p>
        </w:tc>
        <w:tc>
          <w:tcPr>
            <w:tcW w:w="441" w:type="pct"/>
            <w:vAlign w:val="center"/>
          </w:tcPr>
          <w:p w:rsidR="009940AD" w:rsidRPr="009570C0" w:rsidRDefault="009940AD" w:rsidP="009940AD">
            <w:pPr>
              <w:jc w:val="right"/>
              <w:rPr>
                <w:rFonts w:ascii="Arial Narrow" w:eastAsia="仿宋_GB2312" w:hAnsi="Arial Narrow"/>
              </w:rPr>
            </w:pPr>
            <w:r w:rsidRPr="009570C0">
              <w:rPr>
                <w:rFonts w:ascii="Arial Narrow" w:eastAsia="仿宋_GB2312" w:hAnsi="Arial Narrow" w:cs="Arial Narrow"/>
              </w:rPr>
              <w:t>49</w:t>
            </w:r>
          </w:p>
        </w:tc>
        <w:tc>
          <w:tcPr>
            <w:tcW w:w="750"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1,925,540.18</w:t>
            </w:r>
          </w:p>
        </w:tc>
        <w:tc>
          <w:tcPr>
            <w:tcW w:w="6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46,673.14</w:t>
            </w:r>
          </w:p>
        </w:tc>
        <w:tc>
          <w:tcPr>
            <w:tcW w:w="6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1,878,867.04</w:t>
            </w:r>
          </w:p>
        </w:tc>
        <w:tc>
          <w:tcPr>
            <w:tcW w:w="74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2,276,279.74</w:t>
            </w:r>
          </w:p>
        </w:tc>
        <w:tc>
          <w:tcPr>
            <w:tcW w:w="746" w:type="pct"/>
            <w:vAlign w:val="center"/>
          </w:tcPr>
          <w:p w:rsidR="009940AD" w:rsidRPr="009570C0" w:rsidRDefault="009940AD" w:rsidP="009940AD">
            <w:pPr>
              <w:jc w:val="right"/>
              <w:rPr>
                <w:rFonts w:ascii="Arial Narrow" w:hAnsi="Arial Narrow"/>
                <w:szCs w:val="21"/>
              </w:rPr>
            </w:pPr>
            <w:r w:rsidRPr="009570C0">
              <w:rPr>
                <w:rFonts w:ascii="Arial Narrow" w:hAnsi="Arial Narrow" w:hint="eastAsia"/>
                <w:szCs w:val="21"/>
              </w:rPr>
              <w:t>-</w:t>
            </w:r>
            <w:r w:rsidRPr="009570C0">
              <w:rPr>
                <w:rFonts w:ascii="Arial Narrow" w:hAnsi="Arial Narrow"/>
                <w:szCs w:val="21"/>
              </w:rPr>
              <w:t>420,27</w:t>
            </w:r>
            <w:r w:rsidRPr="009570C0">
              <w:rPr>
                <w:rFonts w:ascii="Arial Narrow" w:hAnsi="Arial Narrow" w:hint="eastAsia"/>
                <w:szCs w:val="21"/>
              </w:rPr>
              <w:t>4</w:t>
            </w:r>
            <w:r w:rsidRPr="009570C0">
              <w:rPr>
                <w:rFonts w:ascii="Arial Narrow" w:hAnsi="Arial Narrow"/>
                <w:szCs w:val="21"/>
              </w:rPr>
              <w:t>.77</w:t>
            </w:r>
          </w:p>
        </w:tc>
      </w:tr>
      <w:tr w:rsidR="009940AD" w:rsidRPr="009570C0" w:rsidTr="009940AD">
        <w:trPr>
          <w:divId w:val="1834684313"/>
          <w:trHeight w:val="964"/>
        </w:trPr>
        <w:tc>
          <w:tcPr>
            <w:tcW w:w="602" w:type="pct"/>
            <w:tcBorders>
              <w:bottom w:val="single" w:sz="8" w:space="0" w:color="auto"/>
            </w:tcBorders>
            <w:vAlign w:val="center"/>
          </w:tcPr>
          <w:p w:rsidR="009940AD" w:rsidRPr="009570C0" w:rsidRDefault="009940AD" w:rsidP="009940AD">
            <w:pPr>
              <w:rPr>
                <w:rFonts w:ascii="Arial Narrow" w:eastAsia="仿宋_GB2312" w:hAnsi="Arial Narrow"/>
              </w:rPr>
            </w:pPr>
            <w:r w:rsidRPr="009570C0">
              <w:rPr>
                <w:rFonts w:ascii="Arial Narrow" w:eastAsia="仿宋_GB2312" w:hAnsi="Arial Narrow" w:cs="宋体"/>
              </w:rPr>
              <w:t>富邦歌华（北京）商贸有限责任公司</w:t>
            </w:r>
          </w:p>
        </w:tc>
        <w:tc>
          <w:tcPr>
            <w:tcW w:w="370" w:type="pct"/>
            <w:tcBorders>
              <w:bottom w:val="single" w:sz="8" w:space="0" w:color="auto"/>
            </w:tcBorders>
            <w:vAlign w:val="center"/>
          </w:tcPr>
          <w:p w:rsidR="009940AD" w:rsidRPr="009570C0" w:rsidRDefault="009940AD" w:rsidP="009940AD">
            <w:pPr>
              <w:jc w:val="right"/>
              <w:rPr>
                <w:rFonts w:ascii="Arial Narrow" w:eastAsia="仿宋_GB2312" w:hAnsi="Arial Narrow"/>
              </w:rPr>
            </w:pPr>
            <w:r w:rsidRPr="009570C0">
              <w:rPr>
                <w:rFonts w:ascii="Arial Narrow" w:eastAsia="仿宋_GB2312" w:hAnsi="Arial Narrow" w:cs="Arial Narrow"/>
              </w:rPr>
              <w:t>20</w:t>
            </w:r>
          </w:p>
        </w:tc>
        <w:tc>
          <w:tcPr>
            <w:tcW w:w="441" w:type="pct"/>
            <w:tcBorders>
              <w:bottom w:val="single" w:sz="8" w:space="0" w:color="auto"/>
            </w:tcBorders>
            <w:vAlign w:val="center"/>
          </w:tcPr>
          <w:p w:rsidR="009940AD" w:rsidRPr="009570C0" w:rsidRDefault="009940AD" w:rsidP="009940AD">
            <w:pPr>
              <w:jc w:val="right"/>
              <w:rPr>
                <w:rFonts w:ascii="Arial Narrow" w:eastAsia="仿宋_GB2312" w:hAnsi="Arial Narrow"/>
              </w:rPr>
            </w:pPr>
            <w:r w:rsidRPr="009570C0">
              <w:rPr>
                <w:rFonts w:ascii="Arial Narrow" w:eastAsia="仿宋_GB2312" w:hAnsi="Arial Narrow" w:cs="Arial Narrow"/>
              </w:rPr>
              <w:t>20</w:t>
            </w:r>
          </w:p>
        </w:tc>
        <w:tc>
          <w:tcPr>
            <w:tcW w:w="750" w:type="pct"/>
            <w:tcBorders>
              <w:bottom w:val="single" w:sz="8"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60,618,740.34</w:t>
            </w:r>
          </w:p>
        </w:tc>
        <w:tc>
          <w:tcPr>
            <w:tcW w:w="672" w:type="pct"/>
            <w:tcBorders>
              <w:bottom w:val="single" w:sz="8"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43,367,787.07</w:t>
            </w:r>
          </w:p>
        </w:tc>
        <w:tc>
          <w:tcPr>
            <w:tcW w:w="672" w:type="pct"/>
            <w:tcBorders>
              <w:bottom w:val="single" w:sz="8"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17,250,953.27</w:t>
            </w:r>
          </w:p>
        </w:tc>
        <w:tc>
          <w:tcPr>
            <w:tcW w:w="746" w:type="pct"/>
            <w:tcBorders>
              <w:bottom w:val="single" w:sz="8"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32,260,413.67</w:t>
            </w:r>
          </w:p>
        </w:tc>
        <w:tc>
          <w:tcPr>
            <w:tcW w:w="746" w:type="pct"/>
            <w:tcBorders>
              <w:bottom w:val="single" w:sz="8"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hint="eastAsia"/>
                <w:szCs w:val="21"/>
              </w:rPr>
              <w:t>-</w:t>
            </w:r>
            <w:r w:rsidRPr="009570C0">
              <w:rPr>
                <w:rFonts w:ascii="Arial Narrow" w:hAnsi="Arial Narrow"/>
                <w:szCs w:val="21"/>
              </w:rPr>
              <w:t>54,910,590.73</w:t>
            </w:r>
          </w:p>
        </w:tc>
      </w:tr>
    </w:tbl>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11</w:t>
      </w:r>
      <w:r w:rsidRPr="009570C0">
        <w:rPr>
          <w:rFonts w:ascii="Arial Narrow" w:eastAsia="仿宋_GB2312" w:hAnsi="Arial Narrow" w:hint="eastAsia"/>
          <w:sz w:val="24"/>
        </w:rPr>
        <w:t>、长期股权投资</w:t>
      </w:r>
    </w:p>
    <w:p w:rsidR="009940AD" w:rsidRPr="009570C0" w:rsidRDefault="009940AD" w:rsidP="00E545F3">
      <w:pPr>
        <w:snapToGrid w:val="0"/>
        <w:spacing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）长期股权投资分类</w:t>
      </w:r>
    </w:p>
    <w:tbl>
      <w:tblPr>
        <w:tblW w:w="5000" w:type="pct"/>
        <w:tblBorders>
          <w:top w:val="single" w:sz="8" w:space="0" w:color="auto"/>
          <w:bottom w:val="single" w:sz="8" w:space="0" w:color="auto"/>
        </w:tblBorders>
        <w:tblLook w:val="0000"/>
      </w:tblPr>
      <w:tblGrid>
        <w:gridCol w:w="2635"/>
        <w:gridCol w:w="1585"/>
        <w:gridCol w:w="1608"/>
        <w:gridCol w:w="1608"/>
        <w:gridCol w:w="1845"/>
      </w:tblGrid>
      <w:tr w:rsidR="009940AD" w:rsidRPr="009570C0" w:rsidTr="009940AD">
        <w:trPr>
          <w:divId w:val="1834684313"/>
          <w:trHeight w:hRule="exact" w:val="454"/>
        </w:trPr>
        <w:tc>
          <w:tcPr>
            <w:tcW w:w="1420" w:type="pct"/>
            <w:tcBorders>
              <w:top w:val="single" w:sz="8" w:space="0" w:color="auto"/>
              <w:bottom w:val="single" w:sz="4" w:space="0" w:color="auto"/>
            </w:tcBorders>
            <w:vAlign w:val="center"/>
          </w:tcPr>
          <w:p w:rsidR="009940AD" w:rsidRPr="009570C0" w:rsidRDefault="009940AD" w:rsidP="009940AD">
            <w:pPr>
              <w:snapToGrid w:val="0"/>
              <w:rPr>
                <w:rFonts w:ascii="Arial Narrow" w:eastAsia="仿宋_GB2312" w:hAnsi="Arial Narrow"/>
                <w:b/>
                <w:sz w:val="24"/>
              </w:rPr>
            </w:pPr>
            <w:r w:rsidRPr="009570C0">
              <w:rPr>
                <w:rFonts w:ascii="Arial Narrow" w:eastAsia="仿宋_GB2312" w:hAnsi="Arial Narrow" w:hint="eastAsia"/>
                <w:b/>
                <w:sz w:val="24"/>
              </w:rPr>
              <w:t>项目</w:t>
            </w:r>
          </w:p>
        </w:tc>
        <w:tc>
          <w:tcPr>
            <w:tcW w:w="852" w:type="pct"/>
            <w:tcBorders>
              <w:top w:val="single" w:sz="8" w:space="0" w:color="auto"/>
              <w:bottom w:val="single" w:sz="4" w:space="0" w:color="auto"/>
            </w:tcBorders>
            <w:vAlign w:val="center"/>
          </w:tcPr>
          <w:p w:rsidR="009940AD" w:rsidRPr="009570C0" w:rsidRDefault="009940AD" w:rsidP="009940AD">
            <w:pPr>
              <w:pStyle w:val="1"/>
              <w:autoSpaceDE/>
              <w:autoSpaceDN/>
              <w:snapToGrid w:val="0"/>
              <w:spacing w:line="240" w:lineRule="auto"/>
              <w:jc w:val="right"/>
              <w:rPr>
                <w:rFonts w:ascii="Arial Narrow" w:eastAsia="仿宋_GB2312" w:hAnsi="Arial Narrow" w:cs="Arial"/>
                <w:b/>
                <w:color w:val="auto"/>
                <w:sz w:val="24"/>
                <w:szCs w:val="24"/>
                <w:u w:val="none"/>
              </w:rPr>
            </w:pPr>
            <w:r w:rsidRPr="009570C0">
              <w:rPr>
                <w:rFonts w:ascii="Arial Narrow" w:eastAsia="仿宋_GB2312" w:hAnsi="Arial Narrow" w:cs="Arial"/>
                <w:b/>
                <w:color w:val="auto"/>
                <w:sz w:val="24"/>
                <w:szCs w:val="24"/>
                <w:u w:val="none"/>
              </w:rPr>
              <w:t>期初数</w:t>
            </w:r>
          </w:p>
        </w:tc>
        <w:tc>
          <w:tcPr>
            <w:tcW w:w="867" w:type="pct"/>
            <w:tcBorders>
              <w:top w:val="single" w:sz="8" w:space="0" w:color="auto"/>
              <w:bottom w:val="single" w:sz="4" w:space="0" w:color="auto"/>
            </w:tcBorders>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本期增加</w:t>
            </w:r>
          </w:p>
        </w:tc>
        <w:tc>
          <w:tcPr>
            <w:tcW w:w="867" w:type="pct"/>
            <w:tcBorders>
              <w:top w:val="single" w:sz="8" w:space="0" w:color="auto"/>
              <w:bottom w:val="single" w:sz="4" w:space="0" w:color="auto"/>
            </w:tcBorders>
            <w:vAlign w:val="center"/>
          </w:tcPr>
          <w:p w:rsidR="009940AD" w:rsidRPr="009570C0" w:rsidRDefault="009940AD" w:rsidP="009940AD">
            <w:pPr>
              <w:snapToGrid w:val="0"/>
              <w:jc w:val="right"/>
              <w:rPr>
                <w:rFonts w:ascii="Arial Narrow" w:eastAsia="仿宋_GB2312" w:hAnsi="Arial Narrow" w:cs="Arial"/>
                <w:b/>
                <w:sz w:val="24"/>
              </w:rPr>
            </w:pPr>
            <w:r w:rsidRPr="009570C0">
              <w:rPr>
                <w:rFonts w:ascii="Arial Narrow" w:eastAsia="仿宋_GB2312" w:hAnsi="Arial Narrow" w:cs="Arial"/>
                <w:b/>
                <w:sz w:val="24"/>
              </w:rPr>
              <w:t>本期减少</w:t>
            </w:r>
          </w:p>
        </w:tc>
        <w:tc>
          <w:tcPr>
            <w:tcW w:w="994" w:type="pct"/>
            <w:tcBorders>
              <w:top w:val="single" w:sz="8" w:space="0" w:color="auto"/>
              <w:bottom w:val="single" w:sz="4" w:space="0" w:color="auto"/>
            </w:tcBorders>
            <w:vAlign w:val="center"/>
          </w:tcPr>
          <w:p w:rsidR="009940AD" w:rsidRPr="009570C0" w:rsidRDefault="009940AD" w:rsidP="009940AD">
            <w:pPr>
              <w:snapToGrid w:val="0"/>
              <w:jc w:val="right"/>
              <w:rPr>
                <w:rFonts w:ascii="Arial Narrow" w:eastAsia="仿宋_GB2312" w:hAnsi="Arial Narrow" w:cs="Arial"/>
                <w:b/>
                <w:sz w:val="24"/>
              </w:rPr>
            </w:pPr>
            <w:r w:rsidRPr="009570C0">
              <w:rPr>
                <w:rFonts w:ascii="Arial Narrow" w:eastAsia="仿宋_GB2312" w:hAnsi="Arial Narrow" w:cs="Arial"/>
                <w:b/>
                <w:sz w:val="24"/>
              </w:rPr>
              <w:t>期末数</w:t>
            </w:r>
          </w:p>
        </w:tc>
      </w:tr>
      <w:tr w:rsidR="009940AD" w:rsidRPr="009570C0" w:rsidTr="009940AD">
        <w:trPr>
          <w:divId w:val="1834684313"/>
          <w:trHeight w:hRule="exact" w:val="454"/>
        </w:trPr>
        <w:tc>
          <w:tcPr>
            <w:tcW w:w="1420" w:type="pct"/>
            <w:tcBorders>
              <w:top w:val="single" w:sz="4" w:space="0" w:color="auto"/>
              <w:bottom w:val="nil"/>
            </w:tcBorders>
            <w:vAlign w:val="center"/>
          </w:tcPr>
          <w:p w:rsidR="009940AD" w:rsidRPr="009570C0" w:rsidRDefault="009940AD" w:rsidP="009940AD">
            <w:pPr>
              <w:autoSpaceDE w:val="0"/>
              <w:autoSpaceDN w:val="0"/>
              <w:snapToGrid w:val="0"/>
              <w:rPr>
                <w:rFonts w:ascii="Arial Narrow" w:eastAsia="仿宋_GB2312" w:hAnsi="Arial Narrow"/>
                <w:sz w:val="24"/>
              </w:rPr>
            </w:pPr>
            <w:r w:rsidRPr="009570C0">
              <w:rPr>
                <w:rFonts w:ascii="Arial Narrow" w:eastAsia="仿宋_GB2312" w:hAnsi="Arial Narrow" w:hint="eastAsia"/>
                <w:sz w:val="24"/>
              </w:rPr>
              <w:t>对联营企业投资</w:t>
            </w:r>
          </w:p>
        </w:tc>
        <w:tc>
          <w:tcPr>
            <w:tcW w:w="852" w:type="pct"/>
            <w:tcBorders>
              <w:top w:val="single" w:sz="4" w:space="0" w:color="auto"/>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27,377,968.28</w:t>
            </w:r>
          </w:p>
        </w:tc>
        <w:tc>
          <w:tcPr>
            <w:tcW w:w="867" w:type="pct"/>
            <w:tcBorders>
              <w:top w:val="single" w:sz="4" w:space="0" w:color="auto"/>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r w:rsidRPr="009570C0">
              <w:rPr>
                <w:rFonts w:ascii="Arial Narrow" w:hAnsi="Arial Narrow"/>
                <w:sz w:val="24"/>
              </w:rPr>
              <w:t>11,423,117.72</w:t>
            </w:r>
          </w:p>
        </w:tc>
        <w:tc>
          <w:tcPr>
            <w:tcW w:w="867" w:type="pct"/>
            <w:tcBorders>
              <w:top w:val="single" w:sz="4" w:space="0" w:color="auto"/>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c>
          <w:tcPr>
            <w:tcW w:w="994" w:type="pct"/>
            <w:tcBorders>
              <w:top w:val="single" w:sz="4" w:space="0" w:color="auto"/>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15,954,850.56</w:t>
            </w:r>
          </w:p>
        </w:tc>
      </w:tr>
      <w:tr w:rsidR="009940AD" w:rsidRPr="009570C0" w:rsidTr="009940AD">
        <w:trPr>
          <w:divId w:val="1834684313"/>
          <w:trHeight w:hRule="exact" w:val="454"/>
        </w:trPr>
        <w:tc>
          <w:tcPr>
            <w:tcW w:w="1420" w:type="pct"/>
            <w:tcBorders>
              <w:top w:val="nil"/>
            </w:tcBorders>
            <w:vAlign w:val="center"/>
          </w:tcPr>
          <w:p w:rsidR="009940AD" w:rsidRPr="009570C0" w:rsidRDefault="009940AD" w:rsidP="009940AD">
            <w:pPr>
              <w:autoSpaceDE w:val="0"/>
              <w:autoSpaceDN w:val="0"/>
              <w:snapToGrid w:val="0"/>
              <w:rPr>
                <w:rFonts w:ascii="Arial Narrow" w:eastAsia="仿宋_GB2312" w:hAnsi="Arial Narrow"/>
                <w:sz w:val="24"/>
              </w:rPr>
            </w:pPr>
            <w:r w:rsidRPr="009570C0">
              <w:rPr>
                <w:rFonts w:ascii="Arial Narrow" w:eastAsia="仿宋_GB2312" w:hAnsi="Arial Narrow" w:hint="eastAsia"/>
                <w:sz w:val="24"/>
              </w:rPr>
              <w:t>对其他企业投资</w:t>
            </w:r>
          </w:p>
        </w:tc>
        <w:tc>
          <w:tcPr>
            <w:tcW w:w="852" w:type="pct"/>
            <w:tcBorders>
              <w:top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163,612,924.38</w:t>
            </w:r>
          </w:p>
        </w:tc>
        <w:tc>
          <w:tcPr>
            <w:tcW w:w="867" w:type="pct"/>
            <w:tcBorders>
              <w:top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25,000,000.00</w:t>
            </w:r>
          </w:p>
        </w:tc>
        <w:tc>
          <w:tcPr>
            <w:tcW w:w="867" w:type="pct"/>
            <w:tcBorders>
              <w:top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c>
          <w:tcPr>
            <w:tcW w:w="994" w:type="pct"/>
            <w:tcBorders>
              <w:top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188,612,924.38</w:t>
            </w:r>
          </w:p>
        </w:tc>
      </w:tr>
      <w:tr w:rsidR="009940AD" w:rsidRPr="009570C0" w:rsidTr="009940AD">
        <w:trPr>
          <w:divId w:val="1834684313"/>
          <w:trHeight w:hRule="exact" w:val="454"/>
        </w:trPr>
        <w:tc>
          <w:tcPr>
            <w:tcW w:w="1420" w:type="pct"/>
            <w:vAlign w:val="center"/>
          </w:tcPr>
          <w:p w:rsidR="009940AD" w:rsidRPr="009570C0" w:rsidRDefault="009940AD" w:rsidP="009940AD">
            <w:pPr>
              <w:autoSpaceDE w:val="0"/>
              <w:autoSpaceDN w:val="0"/>
              <w:snapToGrid w:val="0"/>
              <w:rPr>
                <w:rFonts w:ascii="Arial Narrow" w:eastAsia="仿宋_GB2312" w:hAnsi="Arial Narrow"/>
                <w:sz w:val="24"/>
              </w:rPr>
            </w:pPr>
            <w:r w:rsidRPr="009570C0">
              <w:rPr>
                <w:rFonts w:ascii="Arial Narrow" w:eastAsia="仿宋_GB2312" w:hAnsi="Arial Narrow" w:hint="eastAsia"/>
                <w:sz w:val="24"/>
              </w:rPr>
              <w:t>合计</w:t>
            </w:r>
          </w:p>
        </w:tc>
        <w:tc>
          <w:tcPr>
            <w:tcW w:w="852"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190,990,892.66</w:t>
            </w:r>
          </w:p>
        </w:tc>
        <w:tc>
          <w:tcPr>
            <w:tcW w:w="86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13,576,882.28</w:t>
            </w:r>
          </w:p>
        </w:tc>
        <w:tc>
          <w:tcPr>
            <w:tcW w:w="86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c>
          <w:tcPr>
            <w:tcW w:w="994"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204,567,774.94</w:t>
            </w:r>
          </w:p>
        </w:tc>
      </w:tr>
      <w:tr w:rsidR="009940AD" w:rsidRPr="009570C0" w:rsidTr="009940AD">
        <w:trPr>
          <w:divId w:val="1834684313"/>
          <w:trHeight w:hRule="exact" w:val="454"/>
        </w:trPr>
        <w:tc>
          <w:tcPr>
            <w:tcW w:w="1420" w:type="pct"/>
            <w:tcBorders>
              <w:bottom w:val="single" w:sz="4" w:space="0" w:color="auto"/>
            </w:tcBorders>
            <w:vAlign w:val="center"/>
          </w:tcPr>
          <w:p w:rsidR="009940AD" w:rsidRPr="009570C0" w:rsidRDefault="009940AD" w:rsidP="009940AD">
            <w:pPr>
              <w:autoSpaceDE w:val="0"/>
              <w:autoSpaceDN w:val="0"/>
              <w:snapToGrid w:val="0"/>
              <w:rPr>
                <w:rFonts w:ascii="Arial Narrow" w:eastAsia="仿宋_GB2312" w:hAnsi="Arial Narrow"/>
                <w:sz w:val="24"/>
              </w:rPr>
            </w:pPr>
            <w:r w:rsidRPr="009570C0">
              <w:rPr>
                <w:rFonts w:ascii="Arial Narrow" w:eastAsia="仿宋_GB2312" w:hAnsi="Arial Narrow" w:hint="eastAsia"/>
                <w:sz w:val="24"/>
              </w:rPr>
              <w:t>长期股权投资减值准备</w:t>
            </w:r>
          </w:p>
        </w:tc>
        <w:tc>
          <w:tcPr>
            <w:tcW w:w="852"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300,000.00</w:t>
            </w:r>
          </w:p>
        </w:tc>
        <w:tc>
          <w:tcPr>
            <w:tcW w:w="867"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 xml:space="preserve">　</w:t>
            </w:r>
          </w:p>
        </w:tc>
        <w:tc>
          <w:tcPr>
            <w:tcW w:w="867"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 xml:space="preserve">　</w:t>
            </w:r>
          </w:p>
        </w:tc>
        <w:tc>
          <w:tcPr>
            <w:tcW w:w="994"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300,000.00</w:t>
            </w:r>
          </w:p>
        </w:tc>
      </w:tr>
      <w:tr w:rsidR="009940AD" w:rsidRPr="009570C0" w:rsidTr="009940AD">
        <w:trPr>
          <w:divId w:val="1834684313"/>
          <w:trHeight w:hRule="exact" w:val="454"/>
        </w:trPr>
        <w:tc>
          <w:tcPr>
            <w:tcW w:w="1420" w:type="pct"/>
            <w:tcBorders>
              <w:top w:val="single" w:sz="4" w:space="0" w:color="auto"/>
              <w:bottom w:val="single" w:sz="8" w:space="0" w:color="auto"/>
            </w:tcBorders>
            <w:vAlign w:val="center"/>
          </w:tcPr>
          <w:p w:rsidR="009940AD" w:rsidRPr="009570C0" w:rsidRDefault="009940AD" w:rsidP="009940AD">
            <w:pPr>
              <w:autoSpaceDE w:val="0"/>
              <w:autoSpaceDN w:val="0"/>
              <w:snapToGrid w:val="0"/>
              <w:rPr>
                <w:rFonts w:ascii="Arial Narrow" w:eastAsia="仿宋_GB2312" w:hAnsi="Arial Narrow"/>
                <w:b/>
                <w:sz w:val="24"/>
              </w:rPr>
            </w:pPr>
            <w:r w:rsidRPr="009570C0">
              <w:rPr>
                <w:rFonts w:ascii="Arial Narrow" w:eastAsia="仿宋_GB2312" w:hAnsi="Arial Narrow" w:hint="eastAsia"/>
                <w:b/>
                <w:sz w:val="24"/>
              </w:rPr>
              <w:t>合计</w:t>
            </w:r>
          </w:p>
        </w:tc>
        <w:tc>
          <w:tcPr>
            <w:tcW w:w="852"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190,690,892.66</w:t>
            </w:r>
          </w:p>
        </w:tc>
        <w:tc>
          <w:tcPr>
            <w:tcW w:w="867"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13,576,882.28</w:t>
            </w:r>
          </w:p>
        </w:tc>
        <w:tc>
          <w:tcPr>
            <w:tcW w:w="867"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w:t>
            </w:r>
          </w:p>
        </w:tc>
        <w:tc>
          <w:tcPr>
            <w:tcW w:w="994"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204,267,774.94</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）长期股权投资汇总表</w:t>
      </w:r>
    </w:p>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sectPr w:rsidR="009940AD" w:rsidRPr="009570C0" w:rsidSect="009940AD">
          <w:headerReference w:type="default" r:id="rId22"/>
          <w:footerReference w:type="even" r:id="rId23"/>
          <w:footerReference w:type="default" r:id="rId24"/>
          <w:headerReference w:type="first" r:id="rId25"/>
          <w:pgSz w:w="11900" w:h="16840" w:code="9"/>
          <w:pgMar w:top="1814" w:right="1134" w:bottom="1134" w:left="1701" w:header="737" w:footer="737" w:gutter="0"/>
          <w:cols w:space="720"/>
          <w:noEndnote/>
          <w:docGrid w:linePitch="286" w:charSpace="41370"/>
        </w:sectPr>
      </w:pPr>
    </w:p>
    <w:tbl>
      <w:tblPr>
        <w:tblW w:w="4982" w:type="pct"/>
        <w:jc w:val="center"/>
        <w:tblLayout w:type="fixed"/>
        <w:tblLook w:val="0000"/>
      </w:tblPr>
      <w:tblGrid>
        <w:gridCol w:w="2067"/>
        <w:gridCol w:w="1218"/>
        <w:gridCol w:w="1353"/>
        <w:gridCol w:w="1353"/>
        <w:gridCol w:w="1353"/>
        <w:gridCol w:w="1353"/>
        <w:gridCol w:w="902"/>
        <w:gridCol w:w="1052"/>
        <w:gridCol w:w="1205"/>
        <w:gridCol w:w="1052"/>
        <w:gridCol w:w="607"/>
        <w:gridCol w:w="1220"/>
      </w:tblGrid>
      <w:tr w:rsidR="009940AD" w:rsidRPr="009570C0" w:rsidTr="009940AD">
        <w:trPr>
          <w:divId w:val="1834684313"/>
          <w:trHeight w:hRule="exact" w:val="1077"/>
          <w:jc w:val="center"/>
        </w:trPr>
        <w:tc>
          <w:tcPr>
            <w:tcW w:w="701"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 w:val="18"/>
                <w:szCs w:val="18"/>
              </w:rPr>
            </w:pPr>
            <w:r w:rsidRPr="009570C0">
              <w:rPr>
                <w:rFonts w:ascii="Arial Narrow" w:eastAsia="仿宋_GB2312" w:hAnsi="Arial Narrow" w:hint="eastAsia"/>
                <w:b/>
                <w:sz w:val="18"/>
                <w:szCs w:val="18"/>
              </w:rPr>
              <w:lastRenderedPageBreak/>
              <w:t>被投资单位名称</w:t>
            </w:r>
          </w:p>
        </w:tc>
        <w:tc>
          <w:tcPr>
            <w:tcW w:w="413"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 w:val="18"/>
                <w:szCs w:val="18"/>
              </w:rPr>
            </w:pPr>
            <w:r w:rsidRPr="009570C0">
              <w:rPr>
                <w:rFonts w:ascii="Arial Narrow" w:eastAsia="仿宋_GB2312" w:hAnsi="Arial Narrow" w:hint="eastAsia"/>
                <w:b/>
                <w:sz w:val="18"/>
                <w:szCs w:val="18"/>
              </w:rPr>
              <w:t>核算方法</w:t>
            </w:r>
          </w:p>
        </w:tc>
        <w:tc>
          <w:tcPr>
            <w:tcW w:w="459"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 w:val="18"/>
                <w:szCs w:val="18"/>
              </w:rPr>
            </w:pPr>
            <w:r w:rsidRPr="009570C0">
              <w:rPr>
                <w:rFonts w:ascii="Arial Narrow" w:eastAsia="仿宋_GB2312" w:hAnsi="Arial Narrow" w:hint="eastAsia"/>
                <w:b/>
                <w:sz w:val="18"/>
                <w:szCs w:val="18"/>
              </w:rPr>
              <w:t>投资成本</w:t>
            </w:r>
          </w:p>
        </w:tc>
        <w:tc>
          <w:tcPr>
            <w:tcW w:w="459"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 w:val="18"/>
                <w:szCs w:val="18"/>
              </w:rPr>
            </w:pPr>
            <w:r w:rsidRPr="009570C0">
              <w:rPr>
                <w:rFonts w:ascii="Arial Narrow" w:eastAsia="仿宋_GB2312" w:hAnsi="Arial Narrow" w:hint="eastAsia"/>
                <w:b/>
                <w:sz w:val="18"/>
                <w:szCs w:val="18"/>
              </w:rPr>
              <w:t>期初余额</w:t>
            </w:r>
          </w:p>
        </w:tc>
        <w:tc>
          <w:tcPr>
            <w:tcW w:w="459"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 w:val="18"/>
                <w:szCs w:val="18"/>
              </w:rPr>
            </w:pPr>
            <w:r w:rsidRPr="009570C0">
              <w:rPr>
                <w:rFonts w:ascii="Arial Narrow" w:eastAsia="仿宋_GB2312" w:hAnsi="Arial Narrow" w:hint="eastAsia"/>
                <w:b/>
                <w:sz w:val="18"/>
                <w:szCs w:val="18"/>
              </w:rPr>
              <w:t>增减变动</w:t>
            </w:r>
          </w:p>
        </w:tc>
        <w:tc>
          <w:tcPr>
            <w:tcW w:w="459"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 w:val="18"/>
                <w:szCs w:val="18"/>
              </w:rPr>
            </w:pPr>
            <w:r w:rsidRPr="009570C0">
              <w:rPr>
                <w:rFonts w:ascii="Arial Narrow" w:eastAsia="仿宋_GB2312" w:hAnsi="Arial Narrow" w:hint="eastAsia"/>
                <w:b/>
                <w:sz w:val="18"/>
                <w:szCs w:val="18"/>
              </w:rPr>
              <w:t>期末余额</w:t>
            </w:r>
          </w:p>
        </w:tc>
        <w:tc>
          <w:tcPr>
            <w:tcW w:w="306" w:type="pct"/>
            <w:tcBorders>
              <w:top w:val="single" w:sz="8" w:space="0" w:color="auto"/>
              <w:bottom w:val="single" w:sz="4" w:space="0" w:color="auto"/>
            </w:tcBorders>
            <w:vAlign w:val="center"/>
          </w:tcPr>
          <w:p w:rsidR="009940AD" w:rsidRPr="009570C0" w:rsidRDefault="009940AD" w:rsidP="009940AD">
            <w:pPr>
              <w:widowControl/>
              <w:jc w:val="right"/>
              <w:rPr>
                <w:rFonts w:ascii="Arial Narrow" w:eastAsia="仿宋_GB2312" w:hAnsi="Arial Narrow" w:cs="宋体"/>
                <w:b/>
                <w:kern w:val="0"/>
                <w:sz w:val="18"/>
                <w:szCs w:val="18"/>
              </w:rPr>
            </w:pPr>
            <w:r w:rsidRPr="009570C0">
              <w:rPr>
                <w:rFonts w:ascii="Arial Narrow" w:eastAsia="仿宋_GB2312" w:hAnsi="Arial Narrow" w:cs="宋体" w:hint="eastAsia"/>
                <w:b/>
                <w:kern w:val="0"/>
                <w:sz w:val="18"/>
                <w:szCs w:val="18"/>
              </w:rPr>
              <w:t>在被投资单位持股比例</w:t>
            </w:r>
            <w:r w:rsidRPr="009570C0">
              <w:rPr>
                <w:rFonts w:ascii="Arial Narrow" w:eastAsia="仿宋_GB2312" w:hAnsi="Arial Narrow" w:cs="宋体" w:hint="eastAsia"/>
                <w:b/>
                <w:kern w:val="0"/>
                <w:sz w:val="18"/>
                <w:szCs w:val="18"/>
              </w:rPr>
              <w:t>%</w:t>
            </w:r>
          </w:p>
        </w:tc>
        <w:tc>
          <w:tcPr>
            <w:tcW w:w="357" w:type="pct"/>
            <w:tcBorders>
              <w:top w:val="single" w:sz="8" w:space="0" w:color="auto"/>
              <w:bottom w:val="single" w:sz="4" w:space="0" w:color="auto"/>
            </w:tcBorders>
            <w:vAlign w:val="center"/>
          </w:tcPr>
          <w:p w:rsidR="009940AD" w:rsidRPr="009570C0" w:rsidRDefault="009940AD" w:rsidP="009940AD">
            <w:pPr>
              <w:widowControl/>
              <w:ind w:right="140"/>
              <w:jc w:val="right"/>
              <w:rPr>
                <w:rFonts w:ascii="Arial Narrow" w:eastAsia="仿宋_GB2312" w:hAnsi="Arial Narrow" w:cs="宋体"/>
                <w:b/>
                <w:kern w:val="0"/>
                <w:sz w:val="18"/>
                <w:szCs w:val="18"/>
              </w:rPr>
            </w:pPr>
            <w:r w:rsidRPr="009570C0">
              <w:rPr>
                <w:rFonts w:ascii="Arial Narrow" w:eastAsia="仿宋_GB2312" w:hAnsi="Arial Narrow" w:cs="宋体" w:hint="eastAsia"/>
                <w:b/>
                <w:kern w:val="0"/>
                <w:sz w:val="18"/>
                <w:szCs w:val="18"/>
              </w:rPr>
              <w:t>在被投资单位表决权比例</w:t>
            </w:r>
            <w:r w:rsidRPr="009570C0">
              <w:rPr>
                <w:rFonts w:ascii="Arial Narrow" w:eastAsia="仿宋_GB2312" w:hAnsi="Arial Narrow" w:cs="宋体" w:hint="eastAsia"/>
                <w:b/>
                <w:kern w:val="0"/>
                <w:sz w:val="18"/>
                <w:szCs w:val="18"/>
              </w:rPr>
              <w:t>%</w:t>
            </w:r>
          </w:p>
        </w:tc>
        <w:tc>
          <w:tcPr>
            <w:tcW w:w="409"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 w:val="18"/>
                <w:szCs w:val="18"/>
              </w:rPr>
            </w:pPr>
            <w:r w:rsidRPr="009570C0">
              <w:rPr>
                <w:rFonts w:ascii="Arial Narrow" w:eastAsia="仿宋_GB2312" w:hAnsi="Arial Narrow" w:cs="宋体" w:hint="eastAsia"/>
                <w:b/>
                <w:kern w:val="0"/>
                <w:sz w:val="18"/>
                <w:szCs w:val="18"/>
              </w:rPr>
              <w:t>在被投资单位持股比例与表决权比例不一致的说明</w:t>
            </w:r>
          </w:p>
        </w:tc>
        <w:tc>
          <w:tcPr>
            <w:tcW w:w="357"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 w:val="18"/>
                <w:szCs w:val="18"/>
              </w:rPr>
            </w:pPr>
            <w:r w:rsidRPr="009570C0">
              <w:rPr>
                <w:rFonts w:ascii="Arial Narrow" w:eastAsia="仿宋_GB2312" w:hAnsi="Arial Narrow" w:hint="eastAsia"/>
                <w:b/>
                <w:sz w:val="18"/>
                <w:szCs w:val="18"/>
              </w:rPr>
              <w:t>减值准备</w:t>
            </w:r>
          </w:p>
        </w:tc>
        <w:tc>
          <w:tcPr>
            <w:tcW w:w="206"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 w:val="18"/>
                <w:szCs w:val="18"/>
              </w:rPr>
            </w:pPr>
            <w:r w:rsidRPr="009570C0">
              <w:rPr>
                <w:rFonts w:ascii="Arial Narrow" w:eastAsia="仿宋_GB2312" w:hAnsi="Arial Narrow" w:hint="eastAsia"/>
                <w:b/>
                <w:sz w:val="18"/>
                <w:szCs w:val="18"/>
              </w:rPr>
              <w:t>本期计提减值准备</w:t>
            </w:r>
          </w:p>
        </w:tc>
        <w:tc>
          <w:tcPr>
            <w:tcW w:w="414"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 w:val="18"/>
                <w:szCs w:val="18"/>
              </w:rPr>
            </w:pPr>
            <w:r w:rsidRPr="009570C0">
              <w:rPr>
                <w:rFonts w:ascii="Arial Narrow" w:eastAsia="仿宋_GB2312" w:hAnsi="Arial Narrow" w:hint="eastAsia"/>
                <w:b/>
                <w:sz w:val="18"/>
                <w:szCs w:val="18"/>
              </w:rPr>
              <w:t>本期现金</w:t>
            </w:r>
          </w:p>
          <w:p w:rsidR="009940AD" w:rsidRPr="009570C0" w:rsidRDefault="009940AD" w:rsidP="009940AD">
            <w:pPr>
              <w:pStyle w:val="ac"/>
              <w:adjustRightInd w:val="0"/>
              <w:snapToGrid w:val="0"/>
              <w:ind w:leftChars="-21" w:left="-44" w:rightChars="-51" w:right="-107"/>
              <w:jc w:val="right"/>
              <w:rPr>
                <w:rFonts w:ascii="Arial Narrow" w:eastAsia="仿宋_GB2312" w:hAnsi="Arial Narrow"/>
                <w:b/>
                <w:sz w:val="18"/>
                <w:szCs w:val="18"/>
              </w:rPr>
            </w:pPr>
            <w:r w:rsidRPr="009570C0">
              <w:rPr>
                <w:rFonts w:ascii="Arial Narrow" w:eastAsia="仿宋_GB2312" w:hAnsi="Arial Narrow" w:hint="eastAsia"/>
                <w:b/>
                <w:sz w:val="18"/>
                <w:szCs w:val="18"/>
              </w:rPr>
              <w:t>红利</w:t>
            </w:r>
          </w:p>
        </w:tc>
      </w:tr>
      <w:tr w:rsidR="009940AD" w:rsidRPr="009570C0" w:rsidTr="009940AD">
        <w:trPr>
          <w:divId w:val="1834684313"/>
          <w:trHeight w:val="405"/>
          <w:jc w:val="center"/>
        </w:trPr>
        <w:tc>
          <w:tcPr>
            <w:tcW w:w="701" w:type="pct"/>
            <w:tcBorders>
              <w:top w:val="single" w:sz="4" w:space="0" w:color="auto"/>
            </w:tcBorders>
            <w:vAlign w:val="center"/>
          </w:tcPr>
          <w:p w:rsidR="009940AD" w:rsidRPr="009570C0" w:rsidRDefault="009940AD" w:rsidP="009940AD">
            <w:pPr>
              <w:spacing w:before="100" w:beforeAutospacing="1" w:after="100" w:afterAutospacing="1"/>
              <w:rPr>
                <w:rFonts w:ascii="Arial Narrow" w:eastAsia="仿宋_GB2312" w:hAnsi="Arial Narrow"/>
                <w:sz w:val="18"/>
                <w:szCs w:val="18"/>
              </w:rPr>
            </w:pPr>
            <w:r w:rsidRPr="009570C0">
              <w:rPr>
                <w:rFonts w:ascii="Cambria Math" w:eastAsia="仿宋_GB2312" w:hAnsi="Cambria Math" w:cs="Cambria Math"/>
                <w:sz w:val="18"/>
                <w:szCs w:val="18"/>
              </w:rPr>
              <w:t>①</w:t>
            </w:r>
            <w:r w:rsidRPr="009570C0">
              <w:rPr>
                <w:rFonts w:ascii="Arial Narrow" w:eastAsia="仿宋_GB2312" w:hAnsi="Arial Narrow" w:cs="宋体"/>
                <w:sz w:val="18"/>
                <w:szCs w:val="18"/>
              </w:rPr>
              <w:t>对联营企业投资</w:t>
            </w:r>
          </w:p>
        </w:tc>
        <w:tc>
          <w:tcPr>
            <w:tcW w:w="413" w:type="pct"/>
            <w:tcBorders>
              <w:top w:val="single" w:sz="4" w:space="0" w:color="auto"/>
            </w:tcBorders>
            <w:vAlign w:val="center"/>
          </w:tcPr>
          <w:p w:rsidR="009940AD" w:rsidRPr="009570C0" w:rsidRDefault="009940AD" w:rsidP="009940AD">
            <w:pPr>
              <w:jc w:val="right"/>
              <w:rPr>
                <w:rFonts w:ascii="Arial Narrow" w:eastAsia="仿宋_GB2312" w:hAnsi="Arial Narrow"/>
                <w:sz w:val="18"/>
                <w:szCs w:val="18"/>
              </w:rPr>
            </w:pPr>
          </w:p>
        </w:tc>
        <w:tc>
          <w:tcPr>
            <w:tcW w:w="459" w:type="pct"/>
            <w:tcBorders>
              <w:top w:val="single" w:sz="4" w:space="0" w:color="auto"/>
            </w:tcBorders>
            <w:vAlign w:val="center"/>
          </w:tcPr>
          <w:p w:rsidR="009940AD" w:rsidRPr="009570C0" w:rsidRDefault="009940AD" w:rsidP="009940AD">
            <w:pPr>
              <w:jc w:val="right"/>
              <w:rPr>
                <w:rFonts w:ascii="Arial Narrow" w:eastAsia="仿宋_GB2312" w:hAnsi="Arial Narrow"/>
                <w:sz w:val="18"/>
                <w:szCs w:val="18"/>
              </w:rPr>
            </w:pPr>
          </w:p>
        </w:tc>
        <w:tc>
          <w:tcPr>
            <w:tcW w:w="459" w:type="pct"/>
            <w:tcBorders>
              <w:top w:val="single" w:sz="4" w:space="0" w:color="auto"/>
            </w:tcBorders>
            <w:vAlign w:val="center"/>
          </w:tcPr>
          <w:p w:rsidR="009940AD" w:rsidRPr="009570C0" w:rsidRDefault="009940AD" w:rsidP="009940AD">
            <w:pPr>
              <w:jc w:val="right"/>
              <w:rPr>
                <w:rFonts w:ascii="Arial Narrow" w:eastAsia="仿宋_GB2312" w:hAnsi="Arial Narrow"/>
                <w:sz w:val="18"/>
                <w:szCs w:val="18"/>
              </w:rPr>
            </w:pPr>
          </w:p>
        </w:tc>
        <w:tc>
          <w:tcPr>
            <w:tcW w:w="459" w:type="pct"/>
            <w:tcBorders>
              <w:top w:val="single" w:sz="4" w:space="0" w:color="auto"/>
            </w:tcBorders>
            <w:vAlign w:val="center"/>
          </w:tcPr>
          <w:p w:rsidR="009940AD" w:rsidRPr="009570C0" w:rsidRDefault="009940AD" w:rsidP="009940AD">
            <w:pPr>
              <w:jc w:val="right"/>
              <w:rPr>
                <w:rFonts w:ascii="Arial Narrow" w:eastAsia="仿宋_GB2312" w:hAnsi="Arial Narrow"/>
                <w:sz w:val="18"/>
                <w:szCs w:val="18"/>
              </w:rPr>
            </w:pPr>
          </w:p>
        </w:tc>
        <w:tc>
          <w:tcPr>
            <w:tcW w:w="459" w:type="pct"/>
            <w:tcBorders>
              <w:top w:val="single" w:sz="4" w:space="0" w:color="auto"/>
            </w:tcBorders>
            <w:vAlign w:val="center"/>
          </w:tcPr>
          <w:p w:rsidR="009940AD" w:rsidRPr="009570C0" w:rsidRDefault="009940AD" w:rsidP="009940AD">
            <w:pPr>
              <w:jc w:val="right"/>
              <w:rPr>
                <w:rFonts w:ascii="Arial Narrow" w:eastAsia="仿宋_GB2312" w:hAnsi="Arial Narrow"/>
                <w:sz w:val="18"/>
                <w:szCs w:val="18"/>
              </w:rPr>
            </w:pPr>
          </w:p>
        </w:tc>
        <w:tc>
          <w:tcPr>
            <w:tcW w:w="306" w:type="pct"/>
            <w:tcBorders>
              <w:top w:val="single" w:sz="4" w:space="0" w:color="auto"/>
            </w:tcBorders>
            <w:vAlign w:val="center"/>
          </w:tcPr>
          <w:p w:rsidR="009940AD" w:rsidRPr="009570C0" w:rsidRDefault="009940AD" w:rsidP="009940AD">
            <w:pPr>
              <w:jc w:val="right"/>
              <w:rPr>
                <w:rFonts w:ascii="Arial Narrow" w:eastAsia="仿宋_GB2312" w:hAnsi="Arial Narrow"/>
                <w:sz w:val="18"/>
                <w:szCs w:val="18"/>
              </w:rPr>
            </w:pPr>
          </w:p>
        </w:tc>
        <w:tc>
          <w:tcPr>
            <w:tcW w:w="357" w:type="pct"/>
            <w:tcBorders>
              <w:top w:val="single" w:sz="4" w:space="0" w:color="auto"/>
            </w:tcBorders>
            <w:vAlign w:val="center"/>
          </w:tcPr>
          <w:p w:rsidR="009940AD" w:rsidRPr="009570C0" w:rsidRDefault="009940AD" w:rsidP="009940AD">
            <w:pPr>
              <w:jc w:val="right"/>
              <w:rPr>
                <w:rFonts w:ascii="Arial Narrow" w:eastAsia="仿宋_GB2312" w:hAnsi="Arial Narrow"/>
                <w:sz w:val="18"/>
                <w:szCs w:val="18"/>
              </w:rPr>
            </w:pPr>
          </w:p>
        </w:tc>
        <w:tc>
          <w:tcPr>
            <w:tcW w:w="409" w:type="pct"/>
            <w:tcBorders>
              <w:top w:val="single" w:sz="4" w:space="0" w:color="auto"/>
            </w:tcBorders>
            <w:vAlign w:val="center"/>
          </w:tcPr>
          <w:p w:rsidR="009940AD" w:rsidRPr="009570C0" w:rsidRDefault="009940AD" w:rsidP="009940AD">
            <w:pPr>
              <w:jc w:val="right"/>
              <w:rPr>
                <w:rFonts w:ascii="Arial Narrow" w:eastAsia="仿宋_GB2312" w:hAnsi="Arial Narrow"/>
                <w:sz w:val="18"/>
                <w:szCs w:val="18"/>
              </w:rPr>
            </w:pPr>
          </w:p>
        </w:tc>
        <w:tc>
          <w:tcPr>
            <w:tcW w:w="357" w:type="pct"/>
            <w:tcBorders>
              <w:top w:val="single" w:sz="4" w:space="0" w:color="auto"/>
            </w:tcBorders>
            <w:vAlign w:val="center"/>
          </w:tcPr>
          <w:p w:rsidR="009940AD" w:rsidRPr="009570C0" w:rsidRDefault="009940AD" w:rsidP="009940AD">
            <w:pPr>
              <w:jc w:val="right"/>
              <w:rPr>
                <w:rFonts w:ascii="Arial Narrow" w:eastAsia="仿宋_GB2312" w:hAnsi="Arial Narrow"/>
                <w:sz w:val="18"/>
                <w:szCs w:val="18"/>
              </w:rPr>
            </w:pPr>
          </w:p>
        </w:tc>
        <w:tc>
          <w:tcPr>
            <w:tcW w:w="206" w:type="pct"/>
            <w:tcBorders>
              <w:top w:val="single" w:sz="4" w:space="0" w:color="auto"/>
            </w:tcBorders>
            <w:vAlign w:val="center"/>
          </w:tcPr>
          <w:p w:rsidR="009940AD" w:rsidRPr="009570C0" w:rsidRDefault="009940AD" w:rsidP="009940AD">
            <w:pPr>
              <w:jc w:val="right"/>
              <w:rPr>
                <w:rFonts w:ascii="Arial Narrow" w:eastAsia="仿宋_GB2312" w:hAnsi="Arial Narrow"/>
                <w:sz w:val="18"/>
                <w:szCs w:val="18"/>
              </w:rPr>
            </w:pPr>
          </w:p>
        </w:tc>
        <w:tc>
          <w:tcPr>
            <w:tcW w:w="414" w:type="pct"/>
            <w:tcBorders>
              <w:top w:val="single" w:sz="4" w:space="0" w:color="auto"/>
            </w:tcBorders>
            <w:vAlign w:val="center"/>
          </w:tcPr>
          <w:p w:rsidR="009940AD" w:rsidRPr="009570C0" w:rsidRDefault="009940AD" w:rsidP="009940AD">
            <w:pPr>
              <w:jc w:val="right"/>
              <w:rPr>
                <w:rFonts w:ascii="Arial Narrow" w:eastAsia="仿宋_GB2312" w:hAnsi="Arial Narrow"/>
                <w:sz w:val="18"/>
                <w:szCs w:val="18"/>
              </w:rPr>
            </w:pPr>
          </w:p>
        </w:tc>
      </w:tr>
      <w:tr w:rsidR="009940AD" w:rsidRPr="009570C0" w:rsidTr="009940AD">
        <w:trPr>
          <w:divId w:val="1834684313"/>
          <w:trHeight w:hRule="exact" w:val="510"/>
          <w:jc w:val="center"/>
        </w:trPr>
        <w:tc>
          <w:tcPr>
            <w:tcW w:w="701" w:type="pct"/>
            <w:vAlign w:val="center"/>
          </w:tcPr>
          <w:p w:rsidR="009940AD" w:rsidRPr="009570C0" w:rsidRDefault="009940AD" w:rsidP="009940AD">
            <w:pPr>
              <w:spacing w:before="100" w:beforeAutospacing="1" w:after="100" w:afterAutospacing="1"/>
              <w:rPr>
                <w:rFonts w:ascii="Arial Narrow" w:eastAsia="仿宋_GB2312" w:hAnsi="Arial Narrow"/>
                <w:sz w:val="18"/>
                <w:szCs w:val="18"/>
              </w:rPr>
            </w:pPr>
            <w:r w:rsidRPr="009570C0">
              <w:rPr>
                <w:rFonts w:ascii="Arial Narrow" w:eastAsia="仿宋_GB2312" w:hAnsi="Arial Narrow" w:cs="宋体"/>
                <w:sz w:val="18"/>
                <w:szCs w:val="18"/>
              </w:rPr>
              <w:t>北京北广传媒数字电视有限公司</w:t>
            </w:r>
          </w:p>
        </w:tc>
        <w:tc>
          <w:tcPr>
            <w:tcW w:w="413" w:type="pct"/>
            <w:vAlign w:val="center"/>
          </w:tcPr>
          <w:p w:rsidR="009940AD" w:rsidRPr="009570C0" w:rsidRDefault="009940AD" w:rsidP="009940AD">
            <w:pPr>
              <w:spacing w:before="100" w:beforeAutospacing="1" w:after="100" w:afterAutospacing="1"/>
              <w:jc w:val="right"/>
              <w:rPr>
                <w:rFonts w:ascii="Arial Narrow" w:eastAsia="仿宋_GB2312" w:hAnsi="Arial Narrow"/>
                <w:sz w:val="18"/>
                <w:szCs w:val="18"/>
              </w:rPr>
            </w:pPr>
            <w:r w:rsidRPr="009570C0">
              <w:rPr>
                <w:rFonts w:ascii="Arial Narrow" w:eastAsia="仿宋_GB2312" w:hAnsi="Arial Narrow" w:cs="宋体"/>
                <w:sz w:val="18"/>
                <w:szCs w:val="18"/>
              </w:rPr>
              <w:t>权益法</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25,000,000.00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11,819,078.52</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-235,064.93</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11,584,013.59</w:t>
            </w:r>
          </w:p>
        </w:tc>
        <w:tc>
          <w:tcPr>
            <w:tcW w:w="3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33.33</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33.33</w:t>
            </w:r>
          </w:p>
        </w:tc>
        <w:tc>
          <w:tcPr>
            <w:tcW w:w="40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2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14"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r>
      <w:tr w:rsidR="009940AD" w:rsidRPr="009570C0" w:rsidTr="009940AD">
        <w:trPr>
          <w:divId w:val="1834684313"/>
          <w:trHeight w:hRule="exact" w:val="510"/>
          <w:jc w:val="center"/>
        </w:trPr>
        <w:tc>
          <w:tcPr>
            <w:tcW w:w="701" w:type="pct"/>
            <w:vAlign w:val="center"/>
          </w:tcPr>
          <w:p w:rsidR="009940AD" w:rsidRPr="009570C0" w:rsidRDefault="009940AD" w:rsidP="009940AD">
            <w:pPr>
              <w:spacing w:before="100" w:beforeAutospacing="1" w:after="100" w:afterAutospacing="1"/>
              <w:rPr>
                <w:rFonts w:ascii="Arial Narrow" w:eastAsia="仿宋_GB2312" w:hAnsi="Arial Narrow"/>
                <w:sz w:val="18"/>
                <w:szCs w:val="18"/>
              </w:rPr>
            </w:pPr>
            <w:r w:rsidRPr="009570C0">
              <w:rPr>
                <w:rFonts w:ascii="Arial Narrow" w:eastAsia="仿宋_GB2312" w:hAnsi="Arial Narrow" w:cs="宋体"/>
                <w:sz w:val="18"/>
                <w:szCs w:val="18"/>
              </w:rPr>
              <w:t>北京华讯视通科技有限公司</w:t>
            </w:r>
          </w:p>
        </w:tc>
        <w:tc>
          <w:tcPr>
            <w:tcW w:w="413" w:type="pct"/>
            <w:vAlign w:val="center"/>
          </w:tcPr>
          <w:p w:rsidR="009940AD" w:rsidRPr="009570C0" w:rsidRDefault="009940AD" w:rsidP="009940AD">
            <w:pPr>
              <w:spacing w:before="100" w:beforeAutospacing="1" w:after="100" w:afterAutospacing="1"/>
              <w:jc w:val="right"/>
              <w:rPr>
                <w:rFonts w:ascii="Arial Narrow" w:eastAsia="仿宋_GB2312" w:hAnsi="Arial Narrow"/>
                <w:sz w:val="18"/>
                <w:szCs w:val="18"/>
              </w:rPr>
            </w:pPr>
            <w:r w:rsidRPr="009570C0">
              <w:rPr>
                <w:rFonts w:ascii="Arial Narrow" w:eastAsia="仿宋_GB2312" w:hAnsi="Arial Narrow" w:cs="宋体"/>
                <w:sz w:val="18"/>
                <w:szCs w:val="18"/>
              </w:rPr>
              <w:t>权益法</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1,960,000.00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1,126,580.96</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-205,934.64</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920,646.32</w:t>
            </w:r>
          </w:p>
        </w:tc>
        <w:tc>
          <w:tcPr>
            <w:tcW w:w="3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49.00</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49.00</w:t>
            </w:r>
          </w:p>
        </w:tc>
        <w:tc>
          <w:tcPr>
            <w:tcW w:w="40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2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14"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r>
      <w:tr w:rsidR="009940AD" w:rsidRPr="009570C0" w:rsidTr="009940AD">
        <w:trPr>
          <w:divId w:val="1834684313"/>
          <w:trHeight w:hRule="exact" w:val="510"/>
          <w:jc w:val="center"/>
        </w:trPr>
        <w:tc>
          <w:tcPr>
            <w:tcW w:w="701" w:type="pct"/>
            <w:vAlign w:val="center"/>
          </w:tcPr>
          <w:p w:rsidR="009940AD" w:rsidRPr="009570C0" w:rsidRDefault="009940AD" w:rsidP="009940AD">
            <w:pPr>
              <w:spacing w:before="100" w:beforeAutospacing="1" w:after="100" w:afterAutospacing="1"/>
              <w:rPr>
                <w:rFonts w:ascii="Arial Narrow" w:eastAsia="仿宋_GB2312" w:hAnsi="Arial Narrow"/>
                <w:sz w:val="18"/>
                <w:szCs w:val="18"/>
              </w:rPr>
            </w:pPr>
            <w:r w:rsidRPr="009570C0">
              <w:rPr>
                <w:rFonts w:ascii="Arial Narrow" w:eastAsia="仿宋_GB2312" w:hAnsi="Arial Narrow" w:cs="宋体"/>
                <w:sz w:val="18"/>
                <w:szCs w:val="18"/>
              </w:rPr>
              <w:t>富邦歌华（北京）商贸有限责任公司</w:t>
            </w:r>
          </w:p>
        </w:tc>
        <w:tc>
          <w:tcPr>
            <w:tcW w:w="413" w:type="pct"/>
            <w:vAlign w:val="center"/>
          </w:tcPr>
          <w:p w:rsidR="009940AD" w:rsidRPr="009570C0" w:rsidRDefault="009940AD" w:rsidP="009940AD">
            <w:pPr>
              <w:spacing w:before="100" w:beforeAutospacing="1" w:after="100" w:afterAutospacing="1"/>
              <w:jc w:val="right"/>
              <w:rPr>
                <w:rFonts w:ascii="Arial Narrow" w:eastAsia="仿宋_GB2312" w:hAnsi="Arial Narrow"/>
                <w:sz w:val="18"/>
                <w:szCs w:val="18"/>
              </w:rPr>
            </w:pPr>
            <w:r w:rsidRPr="009570C0">
              <w:rPr>
                <w:rFonts w:ascii="Arial Narrow" w:eastAsia="仿宋_GB2312" w:hAnsi="Arial Narrow" w:cs="宋体"/>
                <w:sz w:val="18"/>
                <w:szCs w:val="18"/>
              </w:rPr>
              <w:t>权益法</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20,000,000.00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14,432,308.80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-10,982,118.15</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3,450,190.65</w:t>
            </w:r>
          </w:p>
        </w:tc>
        <w:tc>
          <w:tcPr>
            <w:tcW w:w="3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20.00</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20.00</w:t>
            </w:r>
          </w:p>
        </w:tc>
        <w:tc>
          <w:tcPr>
            <w:tcW w:w="40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2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14"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r>
      <w:tr w:rsidR="009940AD" w:rsidRPr="009570C0" w:rsidTr="009940AD">
        <w:trPr>
          <w:divId w:val="1834684313"/>
          <w:trHeight w:hRule="exact" w:val="397"/>
          <w:jc w:val="center"/>
        </w:trPr>
        <w:tc>
          <w:tcPr>
            <w:tcW w:w="701" w:type="pct"/>
            <w:vAlign w:val="center"/>
          </w:tcPr>
          <w:p w:rsidR="009940AD" w:rsidRPr="009570C0" w:rsidRDefault="009940AD" w:rsidP="009940AD">
            <w:pPr>
              <w:spacing w:before="100" w:beforeAutospacing="1" w:after="100" w:afterAutospacing="1"/>
              <w:rPr>
                <w:rFonts w:ascii="Arial Narrow" w:eastAsia="仿宋_GB2312" w:hAnsi="Arial Narrow"/>
                <w:sz w:val="18"/>
                <w:szCs w:val="18"/>
                <w:u w:val="single"/>
              </w:rPr>
            </w:pPr>
            <w:r w:rsidRPr="009570C0">
              <w:rPr>
                <w:rFonts w:ascii="Cambria Math" w:eastAsia="仿宋_GB2312" w:hAnsi="Cambria Math" w:cs="Cambria Math" w:hint="eastAsia"/>
                <w:sz w:val="18"/>
                <w:szCs w:val="18"/>
              </w:rPr>
              <w:t>②对其他企业投资</w:t>
            </w:r>
          </w:p>
        </w:tc>
        <w:tc>
          <w:tcPr>
            <w:tcW w:w="413" w:type="pct"/>
            <w:vAlign w:val="center"/>
          </w:tcPr>
          <w:p w:rsidR="009940AD" w:rsidRPr="009570C0" w:rsidRDefault="009940AD" w:rsidP="009940AD">
            <w:pPr>
              <w:pStyle w:val="ac"/>
              <w:adjustRightInd w:val="0"/>
              <w:snapToGrid w:val="0"/>
              <w:spacing w:before="120" w:after="216"/>
              <w:jc w:val="both"/>
              <w:rPr>
                <w:rFonts w:ascii="Arial Narrow" w:eastAsia="仿宋_GB2312" w:hAnsi="Arial Narrow"/>
                <w:sz w:val="18"/>
                <w:szCs w:val="18"/>
                <w:u w:val="single"/>
              </w:rPr>
            </w:pP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40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2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414"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r>
      <w:tr w:rsidR="009940AD" w:rsidRPr="009570C0" w:rsidTr="009940AD">
        <w:trPr>
          <w:divId w:val="1834684313"/>
          <w:trHeight w:hRule="exact" w:val="510"/>
          <w:jc w:val="center"/>
        </w:trPr>
        <w:tc>
          <w:tcPr>
            <w:tcW w:w="701" w:type="pct"/>
            <w:vAlign w:val="center"/>
          </w:tcPr>
          <w:p w:rsidR="009940AD" w:rsidRPr="009570C0" w:rsidRDefault="009940AD" w:rsidP="009940AD">
            <w:pPr>
              <w:spacing w:before="100" w:beforeAutospacing="1" w:after="100" w:afterAutospacing="1"/>
              <w:rPr>
                <w:rFonts w:ascii="Arial Narrow" w:eastAsia="仿宋_GB2312" w:hAnsi="Arial Narrow"/>
                <w:sz w:val="18"/>
                <w:szCs w:val="18"/>
              </w:rPr>
            </w:pPr>
            <w:r w:rsidRPr="009570C0">
              <w:rPr>
                <w:rFonts w:ascii="Arial Narrow" w:eastAsia="仿宋_GB2312" w:hAnsi="Arial Narrow" w:cs="宋体"/>
                <w:sz w:val="18"/>
                <w:szCs w:val="18"/>
              </w:rPr>
              <w:t>北京京视传媒有限责任公司</w:t>
            </w:r>
          </w:p>
        </w:tc>
        <w:tc>
          <w:tcPr>
            <w:tcW w:w="413" w:type="pct"/>
            <w:vAlign w:val="center"/>
          </w:tcPr>
          <w:p w:rsidR="009940AD" w:rsidRPr="009570C0" w:rsidRDefault="009940AD" w:rsidP="009940AD">
            <w:pPr>
              <w:spacing w:before="100" w:beforeAutospacing="1" w:after="100" w:afterAutospacing="1"/>
              <w:jc w:val="right"/>
              <w:rPr>
                <w:rFonts w:ascii="Arial Narrow" w:eastAsia="仿宋_GB2312" w:hAnsi="Arial Narrow"/>
                <w:sz w:val="18"/>
                <w:szCs w:val="18"/>
              </w:rPr>
            </w:pPr>
            <w:r w:rsidRPr="009570C0">
              <w:rPr>
                <w:rFonts w:ascii="Arial Narrow" w:eastAsia="仿宋_GB2312" w:hAnsi="Arial Narrow" w:cs="宋体"/>
                <w:sz w:val="18"/>
                <w:szCs w:val="18"/>
              </w:rPr>
              <w:t>成本法</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6,000,000.00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6,000,000.00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6,000,000.00</w:t>
            </w:r>
          </w:p>
        </w:tc>
        <w:tc>
          <w:tcPr>
            <w:tcW w:w="3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7.87</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7.87</w:t>
            </w:r>
          </w:p>
        </w:tc>
        <w:tc>
          <w:tcPr>
            <w:tcW w:w="40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2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14"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r>
      <w:tr w:rsidR="009940AD" w:rsidRPr="009570C0" w:rsidTr="009940AD">
        <w:trPr>
          <w:divId w:val="1834684313"/>
          <w:trHeight w:hRule="exact" w:val="510"/>
          <w:jc w:val="center"/>
        </w:trPr>
        <w:tc>
          <w:tcPr>
            <w:tcW w:w="701" w:type="pct"/>
            <w:vAlign w:val="center"/>
          </w:tcPr>
          <w:p w:rsidR="009940AD" w:rsidRPr="009570C0" w:rsidRDefault="009940AD" w:rsidP="009940AD">
            <w:pPr>
              <w:spacing w:before="100" w:beforeAutospacing="1" w:after="100" w:afterAutospacing="1"/>
              <w:rPr>
                <w:rFonts w:ascii="Arial Narrow" w:eastAsia="仿宋_GB2312" w:hAnsi="Arial Narrow"/>
                <w:sz w:val="18"/>
                <w:szCs w:val="18"/>
              </w:rPr>
            </w:pPr>
            <w:r w:rsidRPr="009570C0">
              <w:rPr>
                <w:rFonts w:ascii="Arial Narrow" w:eastAsia="仿宋_GB2312" w:hAnsi="Arial Narrow" w:cs="宋体"/>
                <w:sz w:val="18"/>
                <w:szCs w:val="18"/>
              </w:rPr>
              <w:t>北京中广网媒信息咨询有限公司</w:t>
            </w:r>
          </w:p>
        </w:tc>
        <w:tc>
          <w:tcPr>
            <w:tcW w:w="413" w:type="pct"/>
            <w:vAlign w:val="center"/>
          </w:tcPr>
          <w:p w:rsidR="009940AD" w:rsidRPr="009570C0" w:rsidRDefault="009940AD" w:rsidP="009940AD">
            <w:pPr>
              <w:spacing w:before="100" w:beforeAutospacing="1" w:after="100" w:afterAutospacing="1"/>
              <w:jc w:val="right"/>
              <w:rPr>
                <w:rFonts w:ascii="Arial Narrow" w:eastAsia="仿宋_GB2312" w:hAnsi="Arial Narrow"/>
                <w:sz w:val="18"/>
                <w:szCs w:val="18"/>
              </w:rPr>
            </w:pPr>
            <w:r w:rsidRPr="009570C0">
              <w:rPr>
                <w:rFonts w:ascii="Arial Narrow" w:eastAsia="仿宋_GB2312" w:hAnsi="Arial Narrow" w:cs="宋体"/>
                <w:sz w:val="18"/>
                <w:szCs w:val="18"/>
              </w:rPr>
              <w:t>成本法</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300,000.00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300,000.00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300,000.00</w:t>
            </w:r>
          </w:p>
        </w:tc>
        <w:tc>
          <w:tcPr>
            <w:tcW w:w="3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14.29</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14.29</w:t>
            </w:r>
          </w:p>
        </w:tc>
        <w:tc>
          <w:tcPr>
            <w:tcW w:w="40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300,000.00</w:t>
            </w:r>
          </w:p>
        </w:tc>
        <w:tc>
          <w:tcPr>
            <w:tcW w:w="2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14"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r>
      <w:tr w:rsidR="009940AD" w:rsidRPr="009570C0" w:rsidTr="009940AD">
        <w:trPr>
          <w:divId w:val="1834684313"/>
          <w:trHeight w:hRule="exact" w:val="510"/>
          <w:jc w:val="center"/>
        </w:trPr>
        <w:tc>
          <w:tcPr>
            <w:tcW w:w="701" w:type="pct"/>
            <w:vAlign w:val="center"/>
          </w:tcPr>
          <w:p w:rsidR="009940AD" w:rsidRPr="009570C0" w:rsidRDefault="009940AD" w:rsidP="009940AD">
            <w:pPr>
              <w:spacing w:before="100" w:beforeAutospacing="1" w:after="100" w:afterAutospacing="1"/>
              <w:rPr>
                <w:rFonts w:ascii="Arial Narrow" w:eastAsia="仿宋_GB2312" w:hAnsi="Arial Narrow"/>
                <w:sz w:val="18"/>
                <w:szCs w:val="18"/>
              </w:rPr>
            </w:pPr>
            <w:r w:rsidRPr="009570C0">
              <w:rPr>
                <w:rFonts w:ascii="Arial Narrow" w:eastAsia="仿宋_GB2312" w:hAnsi="Arial Narrow" w:cs="宋体"/>
                <w:sz w:val="18"/>
                <w:szCs w:val="18"/>
              </w:rPr>
              <w:t>北京北广传媒移动电视有限公司</w:t>
            </w:r>
          </w:p>
        </w:tc>
        <w:tc>
          <w:tcPr>
            <w:tcW w:w="413" w:type="pct"/>
            <w:vAlign w:val="center"/>
          </w:tcPr>
          <w:p w:rsidR="009940AD" w:rsidRPr="009570C0" w:rsidRDefault="009940AD" w:rsidP="009940AD">
            <w:pPr>
              <w:spacing w:before="100" w:beforeAutospacing="1" w:after="100" w:afterAutospacing="1"/>
              <w:jc w:val="right"/>
              <w:rPr>
                <w:rFonts w:ascii="Arial Narrow" w:eastAsia="仿宋_GB2312" w:hAnsi="Arial Narrow"/>
                <w:sz w:val="18"/>
                <w:szCs w:val="18"/>
              </w:rPr>
            </w:pPr>
            <w:r w:rsidRPr="009570C0">
              <w:rPr>
                <w:rFonts w:ascii="Arial Narrow" w:eastAsia="仿宋_GB2312" w:hAnsi="Arial Narrow" w:cs="宋体"/>
                <w:sz w:val="18"/>
                <w:szCs w:val="18"/>
              </w:rPr>
              <w:t>成本法</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4,490,000.00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4,490,000.00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4,490,000.00</w:t>
            </w:r>
          </w:p>
        </w:tc>
        <w:tc>
          <w:tcPr>
            <w:tcW w:w="3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4.49</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4.49</w:t>
            </w:r>
          </w:p>
        </w:tc>
        <w:tc>
          <w:tcPr>
            <w:tcW w:w="40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2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14"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538,800.00</w:t>
            </w:r>
          </w:p>
        </w:tc>
      </w:tr>
      <w:tr w:rsidR="009940AD" w:rsidRPr="009570C0" w:rsidTr="009940AD">
        <w:trPr>
          <w:divId w:val="1834684313"/>
          <w:trHeight w:hRule="exact" w:val="510"/>
          <w:jc w:val="center"/>
        </w:trPr>
        <w:tc>
          <w:tcPr>
            <w:tcW w:w="701" w:type="pct"/>
            <w:vAlign w:val="center"/>
          </w:tcPr>
          <w:p w:rsidR="009940AD" w:rsidRPr="009570C0" w:rsidRDefault="009940AD" w:rsidP="009940AD">
            <w:pPr>
              <w:spacing w:before="100" w:beforeAutospacing="1" w:after="100" w:afterAutospacing="1"/>
              <w:rPr>
                <w:rFonts w:ascii="Arial Narrow" w:eastAsia="仿宋_GB2312" w:hAnsi="Arial Narrow"/>
                <w:sz w:val="18"/>
                <w:szCs w:val="18"/>
              </w:rPr>
            </w:pPr>
            <w:r w:rsidRPr="009570C0">
              <w:rPr>
                <w:rFonts w:ascii="Arial Narrow" w:eastAsia="仿宋_GB2312" w:hAnsi="Arial Narrow" w:cs="宋体"/>
                <w:sz w:val="18"/>
                <w:szCs w:val="18"/>
              </w:rPr>
              <w:t>北京北广传媒影视有限公司</w:t>
            </w:r>
          </w:p>
        </w:tc>
        <w:tc>
          <w:tcPr>
            <w:tcW w:w="413" w:type="pct"/>
            <w:vAlign w:val="center"/>
          </w:tcPr>
          <w:p w:rsidR="009940AD" w:rsidRPr="009570C0" w:rsidRDefault="009940AD" w:rsidP="009940AD">
            <w:pPr>
              <w:spacing w:before="100" w:beforeAutospacing="1" w:after="100" w:afterAutospacing="1"/>
              <w:jc w:val="right"/>
              <w:rPr>
                <w:rFonts w:ascii="Arial Narrow" w:eastAsia="仿宋_GB2312" w:hAnsi="Arial Narrow"/>
                <w:sz w:val="18"/>
                <w:szCs w:val="18"/>
              </w:rPr>
            </w:pPr>
            <w:r w:rsidRPr="009570C0">
              <w:rPr>
                <w:rFonts w:ascii="Arial Narrow" w:eastAsia="仿宋_GB2312" w:hAnsi="Arial Narrow" w:cs="宋体"/>
                <w:sz w:val="18"/>
                <w:szCs w:val="18"/>
              </w:rPr>
              <w:t>成本法</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3,000,000.00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3,000,000.00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3,000,000.00</w:t>
            </w:r>
          </w:p>
        </w:tc>
        <w:tc>
          <w:tcPr>
            <w:tcW w:w="3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10.00</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10.00</w:t>
            </w:r>
          </w:p>
        </w:tc>
        <w:tc>
          <w:tcPr>
            <w:tcW w:w="40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2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14"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210,000.00</w:t>
            </w:r>
          </w:p>
        </w:tc>
      </w:tr>
      <w:tr w:rsidR="009940AD" w:rsidRPr="009570C0" w:rsidTr="009940AD">
        <w:trPr>
          <w:divId w:val="1834684313"/>
          <w:trHeight w:hRule="exact" w:val="510"/>
          <w:jc w:val="center"/>
        </w:trPr>
        <w:tc>
          <w:tcPr>
            <w:tcW w:w="701" w:type="pct"/>
            <w:vAlign w:val="center"/>
          </w:tcPr>
          <w:p w:rsidR="009940AD" w:rsidRPr="009570C0" w:rsidRDefault="009940AD" w:rsidP="009940AD">
            <w:pPr>
              <w:spacing w:before="100" w:beforeAutospacing="1" w:after="100" w:afterAutospacing="1"/>
              <w:rPr>
                <w:rFonts w:ascii="Arial Narrow" w:eastAsia="仿宋_GB2312" w:hAnsi="Arial Narrow" w:cs="宋体"/>
                <w:sz w:val="18"/>
                <w:szCs w:val="18"/>
              </w:rPr>
            </w:pPr>
            <w:r w:rsidRPr="009570C0">
              <w:rPr>
                <w:rFonts w:ascii="Arial Narrow" w:eastAsia="仿宋_GB2312" w:hAnsi="Arial Narrow" w:cs="宋体" w:hint="eastAsia"/>
                <w:sz w:val="18"/>
                <w:szCs w:val="18"/>
              </w:rPr>
              <w:t>上海文广互动电视有限公司</w:t>
            </w:r>
          </w:p>
        </w:tc>
        <w:tc>
          <w:tcPr>
            <w:tcW w:w="413" w:type="pct"/>
            <w:vAlign w:val="center"/>
          </w:tcPr>
          <w:p w:rsidR="009940AD" w:rsidRPr="009570C0" w:rsidRDefault="009940AD" w:rsidP="009940AD">
            <w:pPr>
              <w:spacing w:before="100" w:beforeAutospacing="1" w:after="100" w:afterAutospacing="1"/>
              <w:jc w:val="right"/>
              <w:rPr>
                <w:rFonts w:ascii="Arial Narrow" w:eastAsia="仿宋_GB2312" w:hAnsi="Arial Narrow" w:cs="宋体"/>
                <w:sz w:val="18"/>
                <w:szCs w:val="18"/>
              </w:rPr>
            </w:pPr>
            <w:r w:rsidRPr="009570C0">
              <w:rPr>
                <w:rFonts w:ascii="Arial Narrow" w:eastAsia="仿宋_GB2312" w:hAnsi="Arial Narrow" w:cs="宋体"/>
                <w:sz w:val="18"/>
                <w:szCs w:val="18"/>
              </w:rPr>
              <w:t>成本法</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25,000,000.00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25,000,000.00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25,000,000.00</w:t>
            </w:r>
          </w:p>
        </w:tc>
        <w:tc>
          <w:tcPr>
            <w:tcW w:w="3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15.9</w:t>
            </w:r>
            <w:r w:rsidRPr="009570C0">
              <w:rPr>
                <w:rFonts w:ascii="Arial Narrow" w:hAnsi="Arial Narrow" w:hint="eastAsia"/>
                <w:sz w:val="18"/>
                <w:szCs w:val="18"/>
              </w:rPr>
              <w:t>664</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15.9</w:t>
            </w:r>
            <w:r w:rsidRPr="009570C0">
              <w:rPr>
                <w:rFonts w:ascii="Arial Narrow" w:hAnsi="Arial Narrow" w:hint="eastAsia"/>
                <w:sz w:val="18"/>
                <w:szCs w:val="18"/>
              </w:rPr>
              <w:t>664</w:t>
            </w:r>
          </w:p>
        </w:tc>
        <w:tc>
          <w:tcPr>
            <w:tcW w:w="40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2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14"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r>
      <w:tr w:rsidR="009940AD" w:rsidRPr="009570C0" w:rsidTr="009940AD">
        <w:trPr>
          <w:divId w:val="1834684313"/>
          <w:trHeight w:hRule="exact" w:val="510"/>
          <w:jc w:val="center"/>
        </w:trPr>
        <w:tc>
          <w:tcPr>
            <w:tcW w:w="701" w:type="pct"/>
            <w:vAlign w:val="center"/>
          </w:tcPr>
          <w:p w:rsidR="009940AD" w:rsidRPr="009570C0" w:rsidRDefault="009940AD" w:rsidP="009940AD">
            <w:pPr>
              <w:spacing w:before="100" w:beforeAutospacing="1" w:after="100" w:afterAutospacing="1"/>
              <w:rPr>
                <w:rFonts w:ascii="Arial Narrow" w:eastAsia="仿宋_GB2312" w:hAnsi="Arial Narrow"/>
                <w:sz w:val="18"/>
                <w:szCs w:val="18"/>
              </w:rPr>
            </w:pPr>
            <w:r w:rsidRPr="009570C0">
              <w:rPr>
                <w:rFonts w:ascii="Arial Narrow" w:eastAsia="仿宋_GB2312" w:hAnsi="Arial Narrow" w:cs="宋体"/>
                <w:sz w:val="18"/>
                <w:szCs w:val="18"/>
              </w:rPr>
              <w:t>深圳市茁壮网络股份有限公司</w:t>
            </w:r>
          </w:p>
        </w:tc>
        <w:tc>
          <w:tcPr>
            <w:tcW w:w="413" w:type="pct"/>
            <w:vAlign w:val="center"/>
          </w:tcPr>
          <w:p w:rsidR="009940AD" w:rsidRPr="009570C0" w:rsidRDefault="009940AD" w:rsidP="009940AD">
            <w:pPr>
              <w:spacing w:before="100" w:beforeAutospacing="1" w:after="100" w:afterAutospacing="1"/>
              <w:jc w:val="right"/>
              <w:rPr>
                <w:rFonts w:ascii="Arial Narrow" w:eastAsia="仿宋_GB2312" w:hAnsi="Arial Narrow"/>
                <w:sz w:val="18"/>
                <w:szCs w:val="18"/>
              </w:rPr>
            </w:pPr>
            <w:r w:rsidRPr="009570C0">
              <w:rPr>
                <w:rFonts w:ascii="Arial Narrow" w:eastAsia="仿宋_GB2312" w:hAnsi="Arial Narrow" w:cs="宋体"/>
                <w:sz w:val="18"/>
                <w:szCs w:val="18"/>
              </w:rPr>
              <w:t>成本法</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28,515,021.38</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28,515,021.38</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28,515,021.38</w:t>
            </w:r>
          </w:p>
        </w:tc>
        <w:tc>
          <w:tcPr>
            <w:tcW w:w="3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6.7295</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6.7295</w:t>
            </w:r>
          </w:p>
        </w:tc>
        <w:tc>
          <w:tcPr>
            <w:tcW w:w="40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2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14"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r>
      <w:tr w:rsidR="009940AD" w:rsidRPr="009570C0" w:rsidTr="009940AD">
        <w:trPr>
          <w:divId w:val="1834684313"/>
          <w:trHeight w:hRule="exact" w:val="510"/>
          <w:jc w:val="center"/>
        </w:trPr>
        <w:tc>
          <w:tcPr>
            <w:tcW w:w="701" w:type="pct"/>
            <w:vAlign w:val="center"/>
          </w:tcPr>
          <w:p w:rsidR="009940AD" w:rsidRPr="009570C0" w:rsidRDefault="009940AD" w:rsidP="009940AD">
            <w:pPr>
              <w:spacing w:before="100" w:beforeAutospacing="1" w:after="100" w:afterAutospacing="1"/>
              <w:rPr>
                <w:rFonts w:ascii="Arial Narrow" w:eastAsia="仿宋_GB2312" w:hAnsi="Arial Narrow"/>
                <w:sz w:val="18"/>
                <w:szCs w:val="18"/>
              </w:rPr>
            </w:pPr>
            <w:r w:rsidRPr="009570C0">
              <w:rPr>
                <w:rFonts w:ascii="Arial Narrow" w:eastAsia="仿宋_GB2312" w:hAnsi="Arial Narrow" w:cs="宋体"/>
                <w:sz w:val="18"/>
                <w:szCs w:val="18"/>
              </w:rPr>
              <w:t>绵阳科技</w:t>
            </w:r>
            <w:proofErr w:type="gramStart"/>
            <w:r w:rsidRPr="009570C0">
              <w:rPr>
                <w:rFonts w:ascii="Arial Narrow" w:eastAsia="仿宋_GB2312" w:hAnsi="Arial Narrow" w:cs="宋体"/>
                <w:sz w:val="18"/>
                <w:szCs w:val="18"/>
              </w:rPr>
              <w:t>城产业</w:t>
            </w:r>
            <w:proofErr w:type="gramEnd"/>
            <w:r w:rsidRPr="009570C0">
              <w:rPr>
                <w:rFonts w:ascii="Arial Narrow" w:eastAsia="仿宋_GB2312" w:hAnsi="Arial Narrow" w:cs="宋体"/>
                <w:sz w:val="18"/>
                <w:szCs w:val="18"/>
              </w:rPr>
              <w:t>投资基金（有限合伙）</w:t>
            </w:r>
          </w:p>
        </w:tc>
        <w:tc>
          <w:tcPr>
            <w:tcW w:w="413" w:type="pct"/>
            <w:vAlign w:val="center"/>
          </w:tcPr>
          <w:p w:rsidR="009940AD" w:rsidRPr="009570C0" w:rsidRDefault="009940AD" w:rsidP="009940AD">
            <w:pPr>
              <w:spacing w:before="100" w:beforeAutospacing="1" w:after="100" w:afterAutospacing="1"/>
              <w:jc w:val="right"/>
              <w:rPr>
                <w:rFonts w:ascii="Arial Narrow" w:eastAsia="仿宋_GB2312" w:hAnsi="Arial Narrow"/>
                <w:sz w:val="18"/>
                <w:szCs w:val="18"/>
              </w:rPr>
            </w:pPr>
            <w:r w:rsidRPr="009570C0">
              <w:rPr>
                <w:rFonts w:ascii="Arial Narrow" w:eastAsia="仿宋_GB2312" w:hAnsi="Arial Narrow" w:cs="宋体"/>
                <w:sz w:val="18"/>
                <w:szCs w:val="18"/>
              </w:rPr>
              <w:t>成本法</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100,000,000.00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100,000,000.00</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hint="eastAsia"/>
                <w:sz w:val="18"/>
                <w:szCs w:val="18"/>
              </w:rPr>
              <w:t xml:space="preserve">  -</w:t>
            </w:r>
          </w:p>
        </w:tc>
        <w:tc>
          <w:tcPr>
            <w:tcW w:w="45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100,000,000.00</w:t>
            </w:r>
          </w:p>
        </w:tc>
        <w:tc>
          <w:tcPr>
            <w:tcW w:w="3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1.11</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09"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57"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206"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14" w:type="pct"/>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5,179,381.88</w:t>
            </w:r>
          </w:p>
        </w:tc>
      </w:tr>
      <w:tr w:rsidR="009940AD" w:rsidRPr="009570C0" w:rsidTr="009940AD">
        <w:trPr>
          <w:divId w:val="1834684313"/>
          <w:trHeight w:val="405"/>
          <w:jc w:val="center"/>
        </w:trPr>
        <w:tc>
          <w:tcPr>
            <w:tcW w:w="701" w:type="pct"/>
            <w:tcBorders>
              <w:bottom w:val="single" w:sz="4" w:space="0" w:color="auto"/>
            </w:tcBorders>
            <w:vAlign w:val="center"/>
          </w:tcPr>
          <w:p w:rsidR="009940AD" w:rsidRPr="009570C0" w:rsidRDefault="009940AD" w:rsidP="009940AD">
            <w:pPr>
              <w:spacing w:before="100" w:beforeAutospacing="1" w:after="100" w:afterAutospacing="1"/>
              <w:rPr>
                <w:rFonts w:ascii="Arial Narrow" w:eastAsia="仿宋_GB2312" w:hAnsi="Arial Narrow"/>
                <w:sz w:val="18"/>
                <w:szCs w:val="18"/>
              </w:rPr>
            </w:pPr>
            <w:r w:rsidRPr="009570C0">
              <w:rPr>
                <w:rFonts w:ascii="Cambria Math" w:eastAsia="仿宋_GB2312" w:hAnsi="Cambria Math" w:cs="Cambria Math"/>
                <w:sz w:val="18"/>
                <w:szCs w:val="18"/>
              </w:rPr>
              <w:t>中国电影股份有限公司</w:t>
            </w:r>
          </w:p>
        </w:tc>
        <w:tc>
          <w:tcPr>
            <w:tcW w:w="413" w:type="pct"/>
            <w:tcBorders>
              <w:bottom w:val="single" w:sz="4" w:space="0" w:color="auto"/>
            </w:tcBorders>
            <w:vAlign w:val="center"/>
          </w:tcPr>
          <w:p w:rsidR="009940AD" w:rsidRPr="009570C0" w:rsidRDefault="009940AD" w:rsidP="009940AD">
            <w:pPr>
              <w:spacing w:before="100" w:beforeAutospacing="1" w:after="100" w:afterAutospacing="1"/>
              <w:jc w:val="right"/>
              <w:rPr>
                <w:rFonts w:ascii="Arial Narrow" w:eastAsia="仿宋_GB2312" w:hAnsi="Arial Narrow"/>
                <w:sz w:val="18"/>
                <w:szCs w:val="18"/>
              </w:rPr>
            </w:pPr>
            <w:r w:rsidRPr="009570C0">
              <w:rPr>
                <w:rFonts w:ascii="Arial Narrow" w:eastAsia="仿宋_GB2312" w:hAnsi="Arial Narrow" w:cs="宋体"/>
                <w:sz w:val="18"/>
                <w:szCs w:val="18"/>
              </w:rPr>
              <w:t>成本法</w:t>
            </w:r>
          </w:p>
        </w:tc>
        <w:tc>
          <w:tcPr>
            <w:tcW w:w="459" w:type="pct"/>
            <w:tcBorders>
              <w:bottom w:val="single" w:sz="4" w:space="0" w:color="auto"/>
            </w:tcBorders>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21,307,903.00</w:t>
            </w:r>
          </w:p>
        </w:tc>
        <w:tc>
          <w:tcPr>
            <w:tcW w:w="459" w:type="pct"/>
            <w:tcBorders>
              <w:bottom w:val="single" w:sz="4" w:space="0" w:color="auto"/>
            </w:tcBorders>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21,307,903.00</w:t>
            </w:r>
          </w:p>
        </w:tc>
        <w:tc>
          <w:tcPr>
            <w:tcW w:w="459" w:type="pct"/>
            <w:tcBorders>
              <w:bottom w:val="single" w:sz="4" w:space="0" w:color="auto"/>
            </w:tcBorders>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59" w:type="pct"/>
            <w:tcBorders>
              <w:bottom w:val="single" w:sz="4" w:space="0" w:color="auto"/>
            </w:tcBorders>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21,307,903.00</w:t>
            </w:r>
          </w:p>
        </w:tc>
        <w:tc>
          <w:tcPr>
            <w:tcW w:w="306" w:type="pct"/>
            <w:tcBorders>
              <w:bottom w:val="single" w:sz="4" w:space="0" w:color="auto"/>
            </w:tcBorders>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1.00</w:t>
            </w:r>
          </w:p>
        </w:tc>
        <w:tc>
          <w:tcPr>
            <w:tcW w:w="357" w:type="pct"/>
            <w:tcBorders>
              <w:bottom w:val="single" w:sz="4" w:space="0" w:color="auto"/>
            </w:tcBorders>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1.00</w:t>
            </w:r>
          </w:p>
        </w:tc>
        <w:tc>
          <w:tcPr>
            <w:tcW w:w="409" w:type="pct"/>
            <w:tcBorders>
              <w:bottom w:val="single" w:sz="4" w:space="0" w:color="auto"/>
            </w:tcBorders>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c>
          <w:tcPr>
            <w:tcW w:w="357" w:type="pct"/>
            <w:tcBorders>
              <w:bottom w:val="single" w:sz="4" w:space="0" w:color="auto"/>
            </w:tcBorders>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206" w:type="pct"/>
            <w:tcBorders>
              <w:bottom w:val="single" w:sz="4" w:space="0" w:color="auto"/>
            </w:tcBorders>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w:t>
            </w:r>
          </w:p>
        </w:tc>
        <w:tc>
          <w:tcPr>
            <w:tcW w:w="414" w:type="pct"/>
            <w:tcBorders>
              <w:bottom w:val="single" w:sz="4" w:space="0" w:color="auto"/>
            </w:tcBorders>
            <w:vAlign w:val="center"/>
          </w:tcPr>
          <w:p w:rsidR="009940AD" w:rsidRPr="009570C0" w:rsidRDefault="009940AD" w:rsidP="009940AD">
            <w:pPr>
              <w:jc w:val="right"/>
              <w:rPr>
                <w:rFonts w:ascii="Arial Narrow" w:hAnsi="Arial Narrow"/>
                <w:sz w:val="18"/>
                <w:szCs w:val="18"/>
              </w:rPr>
            </w:pPr>
            <w:r w:rsidRPr="009570C0">
              <w:rPr>
                <w:rFonts w:ascii="Arial Narrow" w:hAnsi="Arial Narrow"/>
                <w:sz w:val="18"/>
                <w:szCs w:val="18"/>
              </w:rPr>
              <w:t xml:space="preserve">　</w:t>
            </w:r>
          </w:p>
        </w:tc>
      </w:tr>
      <w:tr w:rsidR="009940AD" w:rsidRPr="009570C0" w:rsidTr="009940AD">
        <w:trPr>
          <w:divId w:val="1834684313"/>
          <w:trHeight w:val="405"/>
          <w:jc w:val="center"/>
        </w:trPr>
        <w:tc>
          <w:tcPr>
            <w:tcW w:w="701" w:type="pct"/>
            <w:tcBorders>
              <w:top w:val="single" w:sz="4" w:space="0" w:color="auto"/>
              <w:bottom w:val="single" w:sz="8" w:space="0" w:color="auto"/>
            </w:tcBorders>
            <w:vAlign w:val="center"/>
          </w:tcPr>
          <w:p w:rsidR="009940AD" w:rsidRPr="009570C0" w:rsidRDefault="009940AD" w:rsidP="009940AD">
            <w:pPr>
              <w:pStyle w:val="ac"/>
              <w:adjustRightInd w:val="0"/>
              <w:snapToGrid w:val="0"/>
              <w:spacing w:before="120" w:after="216"/>
              <w:jc w:val="both"/>
              <w:rPr>
                <w:rFonts w:ascii="Arial Narrow" w:eastAsia="仿宋_GB2312" w:hAnsi="Arial Narrow"/>
                <w:b/>
                <w:sz w:val="18"/>
                <w:szCs w:val="18"/>
              </w:rPr>
            </w:pPr>
            <w:r w:rsidRPr="009570C0">
              <w:rPr>
                <w:rFonts w:ascii="Arial Narrow" w:eastAsia="仿宋_GB2312" w:hAnsi="Arial Narrow" w:hint="eastAsia"/>
                <w:b/>
                <w:sz w:val="18"/>
                <w:szCs w:val="18"/>
              </w:rPr>
              <w:t>合计</w:t>
            </w:r>
          </w:p>
        </w:tc>
        <w:tc>
          <w:tcPr>
            <w:tcW w:w="413" w:type="pct"/>
            <w:tcBorders>
              <w:top w:val="single" w:sz="4" w:space="0" w:color="auto"/>
              <w:bottom w:val="single" w:sz="8" w:space="0" w:color="auto"/>
            </w:tcBorders>
            <w:vAlign w:val="center"/>
          </w:tcPr>
          <w:p w:rsidR="009940AD" w:rsidRPr="009570C0" w:rsidRDefault="009940AD" w:rsidP="009940AD">
            <w:pPr>
              <w:pStyle w:val="ac"/>
              <w:adjustRightInd w:val="0"/>
              <w:snapToGrid w:val="0"/>
              <w:spacing w:before="120" w:after="216"/>
              <w:jc w:val="both"/>
              <w:rPr>
                <w:rFonts w:ascii="Arial Narrow" w:eastAsia="仿宋_GB2312" w:hAnsi="Arial Narrow"/>
                <w:b/>
                <w:sz w:val="18"/>
                <w:szCs w:val="18"/>
              </w:rPr>
            </w:pPr>
          </w:p>
        </w:tc>
        <w:tc>
          <w:tcPr>
            <w:tcW w:w="459"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18"/>
                <w:szCs w:val="18"/>
              </w:rPr>
            </w:pPr>
            <w:r w:rsidRPr="009570C0">
              <w:rPr>
                <w:rFonts w:ascii="Arial Narrow" w:hAnsi="Arial Narrow"/>
                <w:b/>
                <w:bCs/>
                <w:sz w:val="18"/>
                <w:szCs w:val="18"/>
              </w:rPr>
              <w:t>235,572,924.38</w:t>
            </w:r>
          </w:p>
        </w:tc>
        <w:tc>
          <w:tcPr>
            <w:tcW w:w="459"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18"/>
                <w:szCs w:val="18"/>
              </w:rPr>
            </w:pPr>
            <w:r w:rsidRPr="009570C0">
              <w:rPr>
                <w:rFonts w:ascii="Arial Narrow" w:hAnsi="Arial Narrow"/>
                <w:b/>
                <w:bCs/>
                <w:sz w:val="18"/>
                <w:szCs w:val="18"/>
              </w:rPr>
              <w:t>190,990,892.66</w:t>
            </w:r>
          </w:p>
        </w:tc>
        <w:tc>
          <w:tcPr>
            <w:tcW w:w="459"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18"/>
                <w:szCs w:val="18"/>
              </w:rPr>
            </w:pPr>
            <w:r w:rsidRPr="009570C0">
              <w:rPr>
                <w:rFonts w:ascii="Arial Narrow" w:hAnsi="Arial Narrow"/>
                <w:b/>
                <w:bCs/>
                <w:sz w:val="18"/>
                <w:szCs w:val="18"/>
              </w:rPr>
              <w:t>13,576,882.28</w:t>
            </w:r>
          </w:p>
        </w:tc>
        <w:tc>
          <w:tcPr>
            <w:tcW w:w="459"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18"/>
                <w:szCs w:val="18"/>
              </w:rPr>
            </w:pPr>
            <w:r w:rsidRPr="009570C0">
              <w:rPr>
                <w:rFonts w:ascii="Arial Narrow" w:hAnsi="Arial Narrow"/>
                <w:b/>
                <w:bCs/>
                <w:sz w:val="18"/>
                <w:szCs w:val="18"/>
              </w:rPr>
              <w:t>204,567,774.94</w:t>
            </w:r>
          </w:p>
        </w:tc>
        <w:tc>
          <w:tcPr>
            <w:tcW w:w="306"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18"/>
                <w:szCs w:val="18"/>
              </w:rPr>
            </w:pPr>
            <w:r w:rsidRPr="009570C0">
              <w:rPr>
                <w:rFonts w:ascii="Arial Narrow" w:hAnsi="Arial Narrow"/>
                <w:b/>
                <w:bCs/>
                <w:sz w:val="18"/>
                <w:szCs w:val="18"/>
              </w:rPr>
              <w:t xml:space="preserve">　</w:t>
            </w:r>
          </w:p>
        </w:tc>
        <w:tc>
          <w:tcPr>
            <w:tcW w:w="357"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18"/>
                <w:szCs w:val="18"/>
              </w:rPr>
            </w:pPr>
            <w:r w:rsidRPr="009570C0">
              <w:rPr>
                <w:rFonts w:ascii="Arial Narrow" w:hAnsi="Arial Narrow"/>
                <w:b/>
                <w:bCs/>
                <w:sz w:val="18"/>
                <w:szCs w:val="18"/>
              </w:rPr>
              <w:t xml:space="preserve">　</w:t>
            </w:r>
          </w:p>
        </w:tc>
        <w:tc>
          <w:tcPr>
            <w:tcW w:w="409"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18"/>
                <w:szCs w:val="18"/>
              </w:rPr>
            </w:pPr>
            <w:r w:rsidRPr="009570C0">
              <w:rPr>
                <w:rFonts w:ascii="Arial Narrow" w:hAnsi="Arial Narrow"/>
                <w:b/>
                <w:bCs/>
                <w:sz w:val="18"/>
                <w:szCs w:val="18"/>
              </w:rPr>
              <w:t xml:space="preserve">　</w:t>
            </w:r>
          </w:p>
        </w:tc>
        <w:tc>
          <w:tcPr>
            <w:tcW w:w="357"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18"/>
                <w:szCs w:val="18"/>
              </w:rPr>
            </w:pPr>
            <w:r w:rsidRPr="009570C0">
              <w:rPr>
                <w:rFonts w:ascii="Arial Narrow" w:hAnsi="Arial Narrow"/>
                <w:b/>
                <w:bCs/>
                <w:sz w:val="18"/>
                <w:szCs w:val="18"/>
              </w:rPr>
              <w:t>300,000.00</w:t>
            </w:r>
          </w:p>
        </w:tc>
        <w:tc>
          <w:tcPr>
            <w:tcW w:w="206"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18"/>
                <w:szCs w:val="18"/>
              </w:rPr>
            </w:pPr>
            <w:r w:rsidRPr="009570C0">
              <w:rPr>
                <w:rFonts w:ascii="Arial Narrow" w:hAnsi="Arial Narrow"/>
                <w:b/>
                <w:bCs/>
                <w:sz w:val="18"/>
                <w:szCs w:val="18"/>
              </w:rPr>
              <w:t>-</w:t>
            </w:r>
          </w:p>
        </w:tc>
        <w:tc>
          <w:tcPr>
            <w:tcW w:w="414"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18"/>
                <w:szCs w:val="18"/>
              </w:rPr>
            </w:pPr>
            <w:r w:rsidRPr="009570C0">
              <w:rPr>
                <w:rFonts w:ascii="Arial Narrow" w:hAnsi="Arial Narrow"/>
                <w:b/>
                <w:bCs/>
                <w:sz w:val="18"/>
                <w:szCs w:val="18"/>
              </w:rPr>
              <w:t>5,928,181.88</w:t>
            </w:r>
          </w:p>
        </w:tc>
      </w:tr>
    </w:tbl>
    <w:p w:rsidR="009940AD" w:rsidRPr="009570C0" w:rsidRDefault="009940AD" w:rsidP="00E545F3">
      <w:pPr>
        <w:snapToGrid w:val="0"/>
        <w:spacing w:beforeLines="50" w:afterLines="90"/>
        <w:ind w:leftChars="-2" w:left="-4" w:firstLineChars="1" w:firstLine="2"/>
        <w:outlineLvl w:val="1"/>
        <w:divId w:val="1834684313"/>
        <w:rPr>
          <w:rFonts w:ascii="Arial Narrow" w:eastAsia="仿宋_GB2312" w:hAnsi="Arial Narrow"/>
          <w:sz w:val="24"/>
        </w:rPr>
        <w:sectPr w:rsidR="009940AD" w:rsidRPr="009570C0" w:rsidSect="009940AD">
          <w:pgSz w:w="16840" w:h="11900" w:orient="landscape" w:code="9"/>
          <w:pgMar w:top="1701" w:right="1134" w:bottom="1134" w:left="1134" w:header="737" w:footer="737" w:gutter="0"/>
          <w:cols w:space="720"/>
          <w:noEndnote/>
          <w:docGrid w:linePitch="286" w:charSpace="41370"/>
        </w:sectPr>
      </w:pPr>
    </w:p>
    <w:p w:rsidR="009940AD" w:rsidRPr="009570C0" w:rsidRDefault="009940AD" w:rsidP="00E545F3">
      <w:pPr>
        <w:snapToGrid w:val="0"/>
        <w:spacing w:before="12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lastRenderedPageBreak/>
        <w:t>说明：对其他企业投资本期增加系本公司之全资子公司歌华有线投资管理有限公司（以下简称“歌华投资”）</w:t>
      </w:r>
      <w:r w:rsidRPr="009570C0">
        <w:rPr>
          <w:rFonts w:ascii="Arial Narrow" w:eastAsia="仿宋_GB2312" w:hAnsi="Arial Narrow" w:cs="仿宋_GB2312"/>
          <w:sz w:val="24"/>
        </w:rPr>
        <w:t>以自有资金</w:t>
      </w:r>
      <w:r w:rsidRPr="009570C0">
        <w:rPr>
          <w:rFonts w:ascii="Arial Narrow" w:eastAsia="仿宋_GB2312" w:hAnsi="Arial Narrow" w:cs="仿宋_GB2312" w:hint="eastAsia"/>
          <w:sz w:val="24"/>
        </w:rPr>
        <w:t>人民币</w:t>
      </w:r>
      <w:r w:rsidRPr="009570C0">
        <w:rPr>
          <w:rFonts w:ascii="Arial Narrow" w:eastAsia="仿宋_GB2312" w:hAnsi="Arial Narrow" w:cs="仿宋_GB2312" w:hint="eastAsia"/>
          <w:sz w:val="24"/>
        </w:rPr>
        <w:t>2500</w:t>
      </w:r>
      <w:r w:rsidRPr="009570C0">
        <w:rPr>
          <w:rFonts w:ascii="Arial Narrow" w:eastAsia="仿宋_GB2312" w:hAnsi="Arial Narrow" w:cs="仿宋_GB2312"/>
          <w:sz w:val="24"/>
        </w:rPr>
        <w:t>万元</w:t>
      </w:r>
      <w:r w:rsidRPr="009570C0">
        <w:rPr>
          <w:rFonts w:ascii="Arial Narrow" w:eastAsia="仿宋_GB2312" w:hAnsi="Arial Narrow" w:cs="仿宋_GB2312" w:hint="eastAsia"/>
          <w:sz w:val="24"/>
        </w:rPr>
        <w:t>单方面</w:t>
      </w:r>
      <w:r w:rsidRPr="009570C0">
        <w:rPr>
          <w:rFonts w:ascii="Arial Narrow" w:eastAsia="仿宋_GB2312" w:hAnsi="Arial Narrow" w:hint="eastAsia"/>
          <w:sz w:val="24"/>
        </w:rPr>
        <w:t>对上海文广互动电视有限公司（以下简称“上海文广”）进行增资，其中</w:t>
      </w:r>
      <w:r w:rsidRPr="009570C0">
        <w:rPr>
          <w:rFonts w:ascii="Arial Narrow" w:eastAsia="仿宋_GB2312" w:hAnsi="Arial Narrow" w:hint="eastAsia"/>
          <w:sz w:val="24"/>
        </w:rPr>
        <w:t>1520</w:t>
      </w:r>
      <w:r w:rsidRPr="009570C0">
        <w:rPr>
          <w:rFonts w:ascii="Arial Narrow" w:eastAsia="仿宋_GB2312" w:hAnsi="Arial Narrow" w:hint="eastAsia"/>
          <w:sz w:val="24"/>
        </w:rPr>
        <w:t>万元计入上海文</w:t>
      </w:r>
      <w:proofErr w:type="gramStart"/>
      <w:r w:rsidRPr="009570C0">
        <w:rPr>
          <w:rFonts w:ascii="Arial Narrow" w:eastAsia="仿宋_GB2312" w:hAnsi="Arial Narrow" w:hint="eastAsia"/>
          <w:sz w:val="24"/>
        </w:rPr>
        <w:t>广注册</w:t>
      </w:r>
      <w:proofErr w:type="gramEnd"/>
      <w:r w:rsidRPr="009570C0">
        <w:rPr>
          <w:rFonts w:ascii="Arial Narrow" w:eastAsia="仿宋_GB2312" w:hAnsi="Arial Narrow" w:hint="eastAsia"/>
          <w:sz w:val="24"/>
        </w:rPr>
        <w:t>资本，</w:t>
      </w:r>
      <w:r w:rsidRPr="009570C0">
        <w:rPr>
          <w:rFonts w:ascii="Arial Narrow" w:eastAsia="仿宋_GB2312" w:hAnsi="Arial Narrow" w:hint="eastAsia"/>
          <w:sz w:val="24"/>
        </w:rPr>
        <w:t>980</w:t>
      </w:r>
      <w:r w:rsidRPr="009570C0">
        <w:rPr>
          <w:rFonts w:ascii="Arial Narrow" w:eastAsia="仿宋_GB2312" w:hAnsi="Arial Narrow" w:hint="eastAsia"/>
          <w:sz w:val="24"/>
        </w:rPr>
        <w:t>万元计入上海文</w:t>
      </w:r>
      <w:proofErr w:type="gramStart"/>
      <w:r w:rsidRPr="009570C0">
        <w:rPr>
          <w:rFonts w:ascii="Arial Narrow" w:eastAsia="仿宋_GB2312" w:hAnsi="Arial Narrow" w:hint="eastAsia"/>
          <w:sz w:val="24"/>
        </w:rPr>
        <w:t>广资本</w:t>
      </w:r>
      <w:proofErr w:type="gramEnd"/>
      <w:r w:rsidRPr="009570C0">
        <w:rPr>
          <w:rFonts w:ascii="Arial Narrow" w:eastAsia="仿宋_GB2312" w:hAnsi="Arial Narrow" w:hint="eastAsia"/>
          <w:sz w:val="24"/>
        </w:rPr>
        <w:t>公积。增资完成后，歌华投资持有上海文广</w:t>
      </w:r>
      <w:r w:rsidRPr="009570C0">
        <w:rPr>
          <w:rFonts w:ascii="Arial Narrow" w:eastAsia="仿宋_GB2312" w:hAnsi="Arial Narrow" w:hint="eastAsia"/>
          <w:sz w:val="24"/>
        </w:rPr>
        <w:t>15.9664%</w:t>
      </w:r>
      <w:r w:rsidRPr="009570C0">
        <w:rPr>
          <w:rFonts w:ascii="Arial Narrow" w:eastAsia="仿宋_GB2312" w:hAnsi="Arial Narrow" w:hint="eastAsia"/>
          <w:sz w:val="24"/>
        </w:rPr>
        <w:t>的股份。上海文广的工商变更已在</w:t>
      </w:r>
      <w:r w:rsidRPr="009570C0">
        <w:rPr>
          <w:rFonts w:ascii="Arial Narrow" w:eastAsia="仿宋_GB2312" w:hAnsi="Arial Narrow" w:hint="eastAsia"/>
          <w:sz w:val="24"/>
        </w:rPr>
        <w:t>2012</w:t>
      </w:r>
      <w:r w:rsidRPr="009570C0">
        <w:rPr>
          <w:rFonts w:ascii="Arial Narrow" w:eastAsia="仿宋_GB2312" w:hAnsi="Arial Narrow" w:hint="eastAsia"/>
          <w:sz w:val="24"/>
        </w:rPr>
        <w:t>年</w:t>
      </w:r>
      <w:r w:rsidRPr="009570C0">
        <w:rPr>
          <w:rFonts w:ascii="Arial Narrow" w:eastAsia="仿宋_GB2312" w:hAnsi="Arial Narrow" w:hint="eastAsia"/>
          <w:sz w:val="24"/>
        </w:rPr>
        <w:t>7</w:t>
      </w:r>
      <w:r w:rsidRPr="009570C0">
        <w:rPr>
          <w:rFonts w:ascii="Arial Narrow" w:eastAsia="仿宋_GB2312" w:hAnsi="Arial Narrow" w:hint="eastAsia"/>
          <w:sz w:val="24"/>
        </w:rPr>
        <w:t>月完成。</w:t>
      </w:r>
    </w:p>
    <w:p w:rsidR="009940AD" w:rsidRPr="009570C0" w:rsidRDefault="009940AD" w:rsidP="00E545F3">
      <w:pPr>
        <w:snapToGrid w:val="0"/>
        <w:spacing w:before="120" w:afterLines="90"/>
        <w:ind w:leftChars="-1" w:left="-2"/>
        <w:outlineLvl w:val="2"/>
        <w:divId w:val="1834684313"/>
        <w:rPr>
          <w:rFonts w:ascii="Arial Narrow" w:eastAsia="仿宋_GB2312" w:hAnsi="Arial Narrow"/>
          <w:b/>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w:t>
      </w:r>
      <w:r w:rsidRPr="009570C0">
        <w:rPr>
          <w:rFonts w:ascii="Arial Narrow" w:eastAsia="仿宋_GB2312" w:hAnsi="Arial Narrow" w:cs="仿宋_GB2312"/>
          <w:sz w:val="24"/>
        </w:rPr>
        <w:t>所投资公司中，不存在向投资企业转移资金的能力受到限制的情况。</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12</w:t>
      </w:r>
      <w:r w:rsidRPr="009570C0">
        <w:rPr>
          <w:rFonts w:ascii="Arial Narrow" w:eastAsia="仿宋_GB2312" w:hAnsi="Arial Narrow" w:hint="eastAsia"/>
          <w:sz w:val="24"/>
        </w:rPr>
        <w:t>、投资性房地产</w:t>
      </w:r>
    </w:p>
    <w:tbl>
      <w:tblPr>
        <w:tblW w:w="9132" w:type="dxa"/>
        <w:tblInd w:w="28" w:type="dxa"/>
        <w:tblBorders>
          <w:top w:val="single" w:sz="4" w:space="0" w:color="auto"/>
          <w:bottom w:val="single" w:sz="4" w:space="0" w:color="auto"/>
        </w:tblBorders>
        <w:tblLayout w:type="fixed"/>
        <w:tblCellMar>
          <w:left w:w="28" w:type="dxa"/>
          <w:right w:w="28" w:type="dxa"/>
        </w:tblCellMar>
        <w:tblLook w:val="0000"/>
      </w:tblPr>
      <w:tblGrid>
        <w:gridCol w:w="2472"/>
        <w:gridCol w:w="1236"/>
        <w:gridCol w:w="120"/>
        <w:gridCol w:w="910"/>
        <w:gridCol w:w="365"/>
        <w:gridCol w:w="871"/>
        <w:gridCol w:w="830"/>
        <w:gridCol w:w="993"/>
        <w:gridCol w:w="1335"/>
      </w:tblGrid>
      <w:tr w:rsidR="009940AD" w:rsidRPr="009570C0" w:rsidTr="009940AD">
        <w:trPr>
          <w:divId w:val="1834684313"/>
          <w:trHeight w:hRule="exact" w:val="397"/>
        </w:trPr>
        <w:tc>
          <w:tcPr>
            <w:tcW w:w="2472" w:type="dxa"/>
            <w:vMerge w:val="restart"/>
            <w:tcBorders>
              <w:top w:val="single" w:sz="8" w:space="0" w:color="auto"/>
              <w:bottom w:val="nil"/>
            </w:tcBorders>
            <w:vAlign w:val="center"/>
          </w:tcPr>
          <w:p w:rsidR="009940AD" w:rsidRPr="009570C0" w:rsidRDefault="009940AD" w:rsidP="009940AD">
            <w:pPr>
              <w:autoSpaceDE w:val="0"/>
              <w:autoSpaceDN w:val="0"/>
              <w:adjustRightInd w:val="0"/>
              <w:snapToGrid w:val="0"/>
              <w:spacing w:before="120" w:after="216"/>
              <w:rPr>
                <w:rFonts w:ascii="Arial Narrow" w:eastAsia="仿宋_GB2312" w:hAnsi="Arial Narrow"/>
                <w:b/>
                <w:szCs w:val="21"/>
              </w:rPr>
            </w:pPr>
            <w:r w:rsidRPr="009570C0">
              <w:rPr>
                <w:rFonts w:ascii="Arial Narrow" w:eastAsia="仿宋_GB2312" w:hAnsi="Arial Narrow" w:hint="eastAsia"/>
                <w:b/>
                <w:szCs w:val="21"/>
              </w:rPr>
              <w:t>项目</w:t>
            </w:r>
          </w:p>
        </w:tc>
        <w:tc>
          <w:tcPr>
            <w:tcW w:w="1236" w:type="dxa"/>
            <w:vMerge w:val="restart"/>
            <w:tcBorders>
              <w:top w:val="single" w:sz="8" w:space="0" w:color="auto"/>
              <w:bottom w:val="nil"/>
            </w:tcBorders>
            <w:vAlign w:val="center"/>
          </w:tcPr>
          <w:p w:rsidR="009940AD" w:rsidRPr="009570C0" w:rsidRDefault="009940AD" w:rsidP="009940AD">
            <w:pPr>
              <w:pStyle w:val="1"/>
              <w:adjustRightInd w:val="0"/>
              <w:snapToGrid w:val="0"/>
              <w:spacing w:before="120" w:after="216" w:line="240" w:lineRule="auto"/>
              <w:jc w:val="right"/>
              <w:rPr>
                <w:rFonts w:ascii="Arial Narrow" w:eastAsia="仿宋_GB2312" w:hAnsi="Arial Narrow" w:cs="Arial"/>
                <w:b/>
                <w:color w:val="auto"/>
                <w:szCs w:val="21"/>
                <w:u w:val="none"/>
              </w:rPr>
            </w:pPr>
            <w:r w:rsidRPr="009570C0">
              <w:rPr>
                <w:rFonts w:ascii="Arial Narrow" w:eastAsia="仿宋_GB2312" w:hAnsi="Arial Narrow" w:cs="Arial"/>
                <w:b/>
                <w:color w:val="auto"/>
                <w:szCs w:val="21"/>
                <w:u w:val="none"/>
              </w:rPr>
              <w:t>期初数</w:t>
            </w:r>
          </w:p>
        </w:tc>
        <w:tc>
          <w:tcPr>
            <w:tcW w:w="2266" w:type="dxa"/>
            <w:gridSpan w:val="4"/>
            <w:tcBorders>
              <w:top w:val="single" w:sz="8" w:space="0" w:color="auto"/>
              <w:bottom w:val="nil"/>
            </w:tcBorders>
            <w:vAlign w:val="center"/>
          </w:tcPr>
          <w:p w:rsidR="009940AD" w:rsidRPr="009570C0" w:rsidRDefault="009940AD" w:rsidP="009940AD">
            <w:pPr>
              <w:pStyle w:val="1"/>
              <w:adjustRightInd w:val="0"/>
              <w:snapToGrid w:val="0"/>
              <w:spacing w:before="120" w:after="216" w:line="240" w:lineRule="auto"/>
              <w:rPr>
                <w:rFonts w:ascii="Arial Narrow" w:eastAsia="仿宋_GB2312" w:hAnsi="Arial Narrow" w:cs="Arial"/>
                <w:b/>
                <w:color w:val="auto"/>
                <w:szCs w:val="21"/>
                <w:u w:val="none"/>
              </w:rPr>
            </w:pPr>
            <w:r w:rsidRPr="009570C0">
              <w:rPr>
                <w:rFonts w:ascii="Arial Narrow" w:eastAsia="仿宋_GB2312" w:hAnsi="Arial Narrow" w:cs="Arial" w:hint="eastAsia"/>
                <w:b/>
                <w:color w:val="auto"/>
                <w:szCs w:val="21"/>
                <w:u w:val="none"/>
              </w:rPr>
              <w:t>本期增加</w:t>
            </w:r>
          </w:p>
        </w:tc>
        <w:tc>
          <w:tcPr>
            <w:tcW w:w="1823" w:type="dxa"/>
            <w:gridSpan w:val="2"/>
            <w:tcBorders>
              <w:top w:val="single" w:sz="8" w:space="0" w:color="auto"/>
              <w:bottom w:val="nil"/>
            </w:tcBorders>
            <w:vAlign w:val="center"/>
          </w:tcPr>
          <w:p w:rsidR="009940AD" w:rsidRPr="009570C0" w:rsidRDefault="009940AD" w:rsidP="009940AD">
            <w:pPr>
              <w:pStyle w:val="1"/>
              <w:adjustRightInd w:val="0"/>
              <w:snapToGrid w:val="0"/>
              <w:spacing w:before="120" w:after="216" w:line="240" w:lineRule="auto"/>
              <w:rPr>
                <w:rFonts w:ascii="Arial Narrow" w:eastAsia="仿宋_GB2312" w:hAnsi="Arial Narrow" w:cs="Arial"/>
                <w:b/>
                <w:color w:val="auto"/>
                <w:szCs w:val="21"/>
                <w:u w:val="none"/>
              </w:rPr>
            </w:pPr>
            <w:r w:rsidRPr="009570C0">
              <w:rPr>
                <w:rFonts w:ascii="Arial Narrow" w:eastAsia="仿宋_GB2312" w:hAnsi="Arial Narrow" w:cs="Arial" w:hint="eastAsia"/>
                <w:b/>
                <w:color w:val="auto"/>
                <w:szCs w:val="21"/>
                <w:u w:val="none"/>
              </w:rPr>
              <w:t>本期减少</w:t>
            </w:r>
          </w:p>
        </w:tc>
        <w:tc>
          <w:tcPr>
            <w:tcW w:w="1335" w:type="dxa"/>
            <w:vMerge w:val="restart"/>
            <w:tcBorders>
              <w:top w:val="single" w:sz="8" w:space="0" w:color="auto"/>
              <w:bottom w:val="nil"/>
            </w:tcBorders>
            <w:vAlign w:val="center"/>
          </w:tcPr>
          <w:p w:rsidR="009940AD" w:rsidRPr="009570C0" w:rsidRDefault="009940AD" w:rsidP="009940AD">
            <w:pPr>
              <w:pStyle w:val="1"/>
              <w:adjustRightInd w:val="0"/>
              <w:snapToGrid w:val="0"/>
              <w:spacing w:before="120" w:after="216" w:line="240" w:lineRule="auto"/>
              <w:jc w:val="right"/>
              <w:rPr>
                <w:rFonts w:ascii="Arial Narrow" w:eastAsia="仿宋_GB2312" w:hAnsi="Arial Narrow" w:cs="Arial"/>
                <w:b/>
                <w:color w:val="auto"/>
                <w:szCs w:val="21"/>
                <w:u w:val="none"/>
              </w:rPr>
            </w:pPr>
            <w:r w:rsidRPr="009570C0">
              <w:rPr>
                <w:rFonts w:ascii="Arial Narrow" w:eastAsia="仿宋_GB2312" w:hAnsi="Arial Narrow" w:cs="Arial"/>
                <w:b/>
                <w:color w:val="auto"/>
                <w:szCs w:val="21"/>
                <w:u w:val="none"/>
              </w:rPr>
              <w:t>期末数</w:t>
            </w:r>
          </w:p>
        </w:tc>
      </w:tr>
      <w:tr w:rsidR="009940AD" w:rsidRPr="009570C0" w:rsidTr="009940AD">
        <w:trPr>
          <w:divId w:val="1834684313"/>
          <w:trHeight w:hRule="exact" w:val="923"/>
        </w:trPr>
        <w:tc>
          <w:tcPr>
            <w:tcW w:w="2472" w:type="dxa"/>
            <w:vMerge/>
            <w:tcBorders>
              <w:top w:val="nil"/>
              <w:bottom w:val="single" w:sz="4" w:space="0" w:color="auto"/>
            </w:tcBorders>
            <w:vAlign w:val="center"/>
          </w:tcPr>
          <w:p w:rsidR="009940AD" w:rsidRPr="009570C0" w:rsidRDefault="009940AD" w:rsidP="009940AD">
            <w:pPr>
              <w:autoSpaceDE w:val="0"/>
              <w:autoSpaceDN w:val="0"/>
              <w:adjustRightInd w:val="0"/>
              <w:snapToGrid w:val="0"/>
              <w:spacing w:before="120" w:after="216"/>
              <w:rPr>
                <w:rFonts w:ascii="Arial Narrow" w:eastAsia="仿宋_GB2312" w:hAnsi="Arial Narrow"/>
                <w:b/>
                <w:szCs w:val="21"/>
              </w:rPr>
            </w:pPr>
          </w:p>
        </w:tc>
        <w:tc>
          <w:tcPr>
            <w:tcW w:w="1236" w:type="dxa"/>
            <w:vMerge/>
            <w:tcBorders>
              <w:top w:val="nil"/>
              <w:bottom w:val="single" w:sz="4" w:space="0" w:color="auto"/>
            </w:tcBorders>
            <w:vAlign w:val="center"/>
          </w:tcPr>
          <w:p w:rsidR="009940AD" w:rsidRPr="009570C0" w:rsidRDefault="009940AD" w:rsidP="009940AD">
            <w:pPr>
              <w:pStyle w:val="1"/>
              <w:adjustRightInd w:val="0"/>
              <w:snapToGrid w:val="0"/>
              <w:spacing w:before="120" w:after="216" w:line="240" w:lineRule="auto"/>
              <w:jc w:val="right"/>
              <w:rPr>
                <w:rFonts w:ascii="Arial Narrow" w:eastAsia="仿宋_GB2312" w:hAnsi="Arial Narrow" w:cs="Arial"/>
                <w:b/>
                <w:color w:val="auto"/>
                <w:szCs w:val="21"/>
                <w:u w:val="none"/>
              </w:rPr>
            </w:pPr>
          </w:p>
        </w:tc>
        <w:tc>
          <w:tcPr>
            <w:tcW w:w="1030" w:type="dxa"/>
            <w:gridSpan w:val="2"/>
            <w:tcBorders>
              <w:top w:val="nil"/>
              <w:bottom w:val="single" w:sz="4" w:space="0" w:color="auto"/>
            </w:tcBorders>
            <w:vAlign w:val="center"/>
          </w:tcPr>
          <w:p w:rsidR="009940AD" w:rsidRPr="009570C0" w:rsidRDefault="009940AD" w:rsidP="009940AD">
            <w:pPr>
              <w:pStyle w:val="Default"/>
              <w:snapToGrid w:val="0"/>
              <w:spacing w:before="120" w:after="216"/>
              <w:jc w:val="right"/>
              <w:rPr>
                <w:rFonts w:ascii="Arial Narrow" w:eastAsia="仿宋_GB2312" w:hAnsi="Arial Narrow"/>
                <w:b/>
                <w:color w:val="auto"/>
                <w:sz w:val="21"/>
                <w:szCs w:val="21"/>
              </w:rPr>
            </w:pPr>
            <w:r w:rsidRPr="009570C0">
              <w:rPr>
                <w:rFonts w:ascii="Arial Narrow" w:eastAsia="仿宋_GB2312" w:hAnsi="Arial Narrow" w:hint="eastAsia"/>
                <w:b/>
                <w:color w:val="auto"/>
                <w:sz w:val="21"/>
                <w:szCs w:val="21"/>
              </w:rPr>
              <w:t>购置或</w:t>
            </w:r>
          </w:p>
          <w:p w:rsidR="009940AD" w:rsidRPr="009570C0" w:rsidRDefault="009940AD" w:rsidP="009940AD">
            <w:pPr>
              <w:pStyle w:val="Default"/>
              <w:snapToGrid w:val="0"/>
              <w:spacing w:before="120" w:after="216"/>
              <w:jc w:val="right"/>
              <w:rPr>
                <w:rFonts w:ascii="Arial Narrow" w:eastAsia="仿宋_GB2312" w:hAnsi="Arial Narrow"/>
                <w:b/>
                <w:color w:val="auto"/>
                <w:sz w:val="21"/>
                <w:szCs w:val="21"/>
              </w:rPr>
            </w:pPr>
            <w:r w:rsidRPr="009570C0">
              <w:rPr>
                <w:rFonts w:ascii="Arial Narrow" w:eastAsia="仿宋_GB2312" w:hAnsi="Arial Narrow" w:hint="eastAsia"/>
                <w:b/>
                <w:color w:val="auto"/>
                <w:sz w:val="21"/>
                <w:szCs w:val="21"/>
              </w:rPr>
              <w:t>计提</w:t>
            </w:r>
          </w:p>
        </w:tc>
        <w:tc>
          <w:tcPr>
            <w:tcW w:w="1236" w:type="dxa"/>
            <w:gridSpan w:val="2"/>
            <w:tcBorders>
              <w:top w:val="nil"/>
              <w:bottom w:val="single" w:sz="4" w:space="0" w:color="auto"/>
            </w:tcBorders>
            <w:vAlign w:val="center"/>
          </w:tcPr>
          <w:p w:rsidR="009940AD" w:rsidRPr="009570C0" w:rsidRDefault="009940AD" w:rsidP="009940AD">
            <w:pPr>
              <w:pStyle w:val="Default"/>
              <w:snapToGrid w:val="0"/>
              <w:spacing w:before="120" w:after="216"/>
              <w:jc w:val="right"/>
              <w:rPr>
                <w:rFonts w:ascii="Arial Narrow" w:eastAsia="仿宋_GB2312" w:hAnsi="Arial Narrow"/>
                <w:b/>
                <w:color w:val="auto"/>
                <w:sz w:val="21"/>
                <w:szCs w:val="21"/>
              </w:rPr>
            </w:pPr>
            <w:r w:rsidRPr="009570C0">
              <w:rPr>
                <w:rFonts w:ascii="Arial Narrow" w:eastAsia="仿宋_GB2312" w:hAnsi="Arial Narrow" w:hint="eastAsia"/>
                <w:b/>
                <w:color w:val="auto"/>
                <w:sz w:val="21"/>
                <w:szCs w:val="21"/>
              </w:rPr>
              <w:t>自用房地产或存货转入</w:t>
            </w:r>
          </w:p>
        </w:tc>
        <w:tc>
          <w:tcPr>
            <w:tcW w:w="830" w:type="dxa"/>
            <w:tcBorders>
              <w:top w:val="nil"/>
              <w:bottom w:val="single" w:sz="4" w:space="0" w:color="auto"/>
            </w:tcBorders>
            <w:vAlign w:val="center"/>
          </w:tcPr>
          <w:p w:rsidR="009940AD" w:rsidRPr="009570C0" w:rsidRDefault="009940AD" w:rsidP="009940AD">
            <w:pPr>
              <w:pStyle w:val="Default"/>
              <w:snapToGrid w:val="0"/>
              <w:spacing w:before="120" w:after="216"/>
              <w:ind w:leftChars="-42" w:left="1" w:hangingChars="42" w:hanging="89"/>
              <w:jc w:val="right"/>
              <w:rPr>
                <w:rFonts w:ascii="Arial Narrow" w:eastAsia="仿宋_GB2312" w:hAnsi="Arial Narrow"/>
                <w:b/>
                <w:color w:val="auto"/>
                <w:sz w:val="21"/>
                <w:szCs w:val="21"/>
              </w:rPr>
            </w:pPr>
            <w:r w:rsidRPr="009570C0">
              <w:rPr>
                <w:rFonts w:ascii="Arial Narrow" w:eastAsia="仿宋_GB2312" w:hAnsi="Arial Narrow" w:hint="eastAsia"/>
                <w:b/>
                <w:color w:val="auto"/>
                <w:sz w:val="21"/>
                <w:szCs w:val="21"/>
              </w:rPr>
              <w:t>处置</w:t>
            </w:r>
          </w:p>
        </w:tc>
        <w:tc>
          <w:tcPr>
            <w:tcW w:w="993" w:type="dxa"/>
            <w:tcBorders>
              <w:top w:val="nil"/>
              <w:bottom w:val="single" w:sz="4" w:space="0" w:color="auto"/>
            </w:tcBorders>
            <w:vAlign w:val="center"/>
          </w:tcPr>
          <w:p w:rsidR="009940AD" w:rsidRPr="009570C0" w:rsidRDefault="009940AD" w:rsidP="009940AD">
            <w:pPr>
              <w:pStyle w:val="Default"/>
              <w:snapToGrid w:val="0"/>
              <w:spacing w:before="120" w:after="216"/>
              <w:jc w:val="right"/>
              <w:rPr>
                <w:rFonts w:ascii="Arial Narrow" w:eastAsia="仿宋_GB2312" w:hAnsi="Arial Narrow"/>
                <w:b/>
                <w:color w:val="auto"/>
                <w:sz w:val="21"/>
                <w:szCs w:val="21"/>
              </w:rPr>
            </w:pPr>
            <w:r w:rsidRPr="009570C0">
              <w:rPr>
                <w:rFonts w:ascii="Arial Narrow" w:eastAsia="仿宋_GB2312" w:hAnsi="Arial Narrow" w:hint="eastAsia"/>
                <w:b/>
                <w:color w:val="auto"/>
                <w:sz w:val="21"/>
                <w:szCs w:val="21"/>
              </w:rPr>
              <w:t>转为自用房地产</w:t>
            </w:r>
          </w:p>
        </w:tc>
        <w:tc>
          <w:tcPr>
            <w:tcW w:w="1335" w:type="dxa"/>
            <w:vMerge/>
            <w:tcBorders>
              <w:top w:val="nil"/>
              <w:bottom w:val="single" w:sz="4" w:space="0" w:color="auto"/>
            </w:tcBorders>
            <w:vAlign w:val="center"/>
          </w:tcPr>
          <w:p w:rsidR="009940AD" w:rsidRPr="009570C0" w:rsidRDefault="009940AD" w:rsidP="009940AD">
            <w:pPr>
              <w:pStyle w:val="1"/>
              <w:adjustRightInd w:val="0"/>
              <w:snapToGrid w:val="0"/>
              <w:spacing w:before="120" w:after="216" w:line="240" w:lineRule="auto"/>
              <w:jc w:val="right"/>
              <w:rPr>
                <w:rFonts w:ascii="Arial Narrow" w:eastAsia="仿宋_GB2312" w:hAnsi="Arial Narrow" w:cs="Arial"/>
                <w:b/>
                <w:color w:val="auto"/>
                <w:szCs w:val="21"/>
                <w:u w:val="none"/>
              </w:rPr>
            </w:pPr>
          </w:p>
        </w:tc>
      </w:tr>
      <w:tr w:rsidR="009940AD" w:rsidRPr="009570C0" w:rsidTr="009940AD">
        <w:trPr>
          <w:divId w:val="1834684313"/>
          <w:trHeight w:hRule="exact" w:val="397"/>
        </w:trPr>
        <w:tc>
          <w:tcPr>
            <w:tcW w:w="2472" w:type="dxa"/>
            <w:tcBorders>
              <w:top w:val="single" w:sz="4" w:space="0" w:color="auto"/>
              <w:bottom w:val="nil"/>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hint="eastAsia"/>
                <w:b/>
                <w:sz w:val="24"/>
              </w:rPr>
              <w:t>一、账面原值合计</w:t>
            </w:r>
          </w:p>
        </w:tc>
        <w:tc>
          <w:tcPr>
            <w:tcW w:w="1356" w:type="dxa"/>
            <w:gridSpan w:val="2"/>
            <w:tcBorders>
              <w:top w:val="single" w:sz="4" w:space="0" w:color="auto"/>
              <w:bottom w:val="nil"/>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61,325,417.58</w:t>
            </w:r>
          </w:p>
        </w:tc>
        <w:tc>
          <w:tcPr>
            <w:tcW w:w="1275" w:type="dxa"/>
            <w:gridSpan w:val="2"/>
            <w:tcBorders>
              <w:top w:val="single" w:sz="4" w:space="0" w:color="auto"/>
              <w:bottom w:val="nil"/>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w:t>
            </w:r>
          </w:p>
        </w:tc>
        <w:tc>
          <w:tcPr>
            <w:tcW w:w="871" w:type="dxa"/>
            <w:tcBorders>
              <w:top w:val="single" w:sz="4" w:space="0" w:color="auto"/>
              <w:bottom w:val="nil"/>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w:t>
            </w:r>
          </w:p>
        </w:tc>
        <w:tc>
          <w:tcPr>
            <w:tcW w:w="830" w:type="dxa"/>
            <w:tcBorders>
              <w:top w:val="single" w:sz="4" w:space="0" w:color="auto"/>
              <w:bottom w:val="nil"/>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w:t>
            </w:r>
          </w:p>
        </w:tc>
        <w:tc>
          <w:tcPr>
            <w:tcW w:w="993" w:type="dxa"/>
            <w:tcBorders>
              <w:top w:val="single" w:sz="4" w:space="0" w:color="auto"/>
              <w:bottom w:val="nil"/>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w:t>
            </w:r>
          </w:p>
        </w:tc>
        <w:tc>
          <w:tcPr>
            <w:tcW w:w="1335" w:type="dxa"/>
            <w:tcBorders>
              <w:top w:val="single" w:sz="4" w:space="0" w:color="auto"/>
              <w:bottom w:val="nil"/>
            </w:tcBorders>
            <w:vAlign w:val="center"/>
          </w:tcPr>
          <w:p w:rsidR="009940AD" w:rsidRPr="009570C0" w:rsidRDefault="009940AD" w:rsidP="009940AD">
            <w:pPr>
              <w:jc w:val="right"/>
              <w:rPr>
                <w:rFonts w:ascii="Arial Narrow" w:hAnsi="Arial Narrow" w:cs="宋体"/>
                <w:b/>
                <w:kern w:val="0"/>
                <w:sz w:val="24"/>
              </w:rPr>
            </w:pPr>
            <w:r w:rsidRPr="009570C0">
              <w:rPr>
                <w:rFonts w:ascii="Arial Narrow" w:hAnsi="Arial Narrow" w:cs="宋体"/>
                <w:b/>
                <w:kern w:val="0"/>
                <w:sz w:val="24"/>
              </w:rPr>
              <w:t>61,325,417.58</w:t>
            </w:r>
          </w:p>
        </w:tc>
      </w:tr>
      <w:tr w:rsidR="009940AD" w:rsidRPr="009570C0" w:rsidTr="009940AD">
        <w:trPr>
          <w:divId w:val="1834684313"/>
          <w:trHeight w:hRule="exact" w:val="397"/>
        </w:trPr>
        <w:tc>
          <w:tcPr>
            <w:tcW w:w="2472" w:type="dxa"/>
            <w:tcBorders>
              <w:top w:val="nil"/>
              <w:bottom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、房屋、建筑物</w:t>
            </w:r>
          </w:p>
        </w:tc>
        <w:tc>
          <w:tcPr>
            <w:tcW w:w="1356" w:type="dxa"/>
            <w:gridSpan w:val="2"/>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58,733,340.18</w:t>
            </w:r>
          </w:p>
        </w:tc>
        <w:tc>
          <w:tcPr>
            <w:tcW w:w="1275" w:type="dxa"/>
            <w:gridSpan w:val="2"/>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71"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30"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993"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335" w:type="dxa"/>
            <w:tcBorders>
              <w:top w:val="nil"/>
              <w:bottom w:val="nil"/>
            </w:tcBorders>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58,733,340.18</w:t>
            </w:r>
          </w:p>
        </w:tc>
      </w:tr>
      <w:tr w:rsidR="009940AD" w:rsidRPr="009570C0" w:rsidTr="009940AD">
        <w:trPr>
          <w:divId w:val="1834684313"/>
          <w:trHeight w:hRule="exact" w:val="397"/>
        </w:trPr>
        <w:tc>
          <w:tcPr>
            <w:tcW w:w="2472" w:type="dxa"/>
            <w:tcBorders>
              <w:top w:val="nil"/>
              <w:bottom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hint="eastAsia"/>
                <w:sz w:val="24"/>
              </w:rPr>
              <w:t>2</w:t>
            </w:r>
            <w:r w:rsidRPr="009570C0">
              <w:rPr>
                <w:rFonts w:ascii="Arial Narrow" w:eastAsia="仿宋_GB2312" w:hAnsi="Arial Narrow" w:hint="eastAsia"/>
                <w:sz w:val="24"/>
              </w:rPr>
              <w:t>、土地使用权</w:t>
            </w:r>
          </w:p>
        </w:tc>
        <w:tc>
          <w:tcPr>
            <w:tcW w:w="1356" w:type="dxa"/>
            <w:gridSpan w:val="2"/>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2,592,077.40</w:t>
            </w:r>
          </w:p>
        </w:tc>
        <w:tc>
          <w:tcPr>
            <w:tcW w:w="1275" w:type="dxa"/>
            <w:gridSpan w:val="2"/>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71"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30"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993"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335" w:type="dxa"/>
            <w:tcBorders>
              <w:top w:val="nil"/>
              <w:bottom w:val="nil"/>
            </w:tcBorders>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2,592,077.40</w:t>
            </w:r>
          </w:p>
        </w:tc>
      </w:tr>
      <w:tr w:rsidR="009940AD" w:rsidRPr="009570C0" w:rsidTr="009940AD">
        <w:trPr>
          <w:divId w:val="1834684313"/>
          <w:trHeight w:hRule="exact" w:val="651"/>
        </w:trPr>
        <w:tc>
          <w:tcPr>
            <w:tcW w:w="2472" w:type="dxa"/>
            <w:tcBorders>
              <w:top w:val="nil"/>
              <w:bottom w:val="nil"/>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hint="eastAsia"/>
                <w:b/>
                <w:sz w:val="24"/>
              </w:rPr>
              <w:t>二、累计折旧和累计摊销合计</w:t>
            </w:r>
          </w:p>
        </w:tc>
        <w:tc>
          <w:tcPr>
            <w:tcW w:w="1356" w:type="dxa"/>
            <w:gridSpan w:val="2"/>
            <w:tcBorders>
              <w:top w:val="nil"/>
              <w:bottom w:val="nil"/>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4,620,424.48</w:t>
            </w:r>
          </w:p>
        </w:tc>
        <w:tc>
          <w:tcPr>
            <w:tcW w:w="1275" w:type="dxa"/>
            <w:gridSpan w:val="2"/>
            <w:tcBorders>
              <w:top w:val="nil"/>
              <w:bottom w:val="nil"/>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1,589,390.76</w:t>
            </w:r>
          </w:p>
        </w:tc>
        <w:tc>
          <w:tcPr>
            <w:tcW w:w="871" w:type="dxa"/>
            <w:tcBorders>
              <w:top w:val="nil"/>
              <w:bottom w:val="nil"/>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w:t>
            </w:r>
          </w:p>
        </w:tc>
        <w:tc>
          <w:tcPr>
            <w:tcW w:w="830" w:type="dxa"/>
            <w:tcBorders>
              <w:top w:val="nil"/>
              <w:bottom w:val="nil"/>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w:t>
            </w:r>
          </w:p>
        </w:tc>
        <w:tc>
          <w:tcPr>
            <w:tcW w:w="993" w:type="dxa"/>
            <w:tcBorders>
              <w:top w:val="nil"/>
              <w:bottom w:val="nil"/>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w:t>
            </w:r>
          </w:p>
        </w:tc>
        <w:tc>
          <w:tcPr>
            <w:tcW w:w="1335" w:type="dxa"/>
            <w:tcBorders>
              <w:top w:val="nil"/>
              <w:bottom w:val="nil"/>
            </w:tcBorders>
            <w:vAlign w:val="center"/>
          </w:tcPr>
          <w:p w:rsidR="009940AD" w:rsidRPr="009570C0" w:rsidRDefault="009940AD" w:rsidP="009940AD">
            <w:pPr>
              <w:jc w:val="right"/>
              <w:rPr>
                <w:rFonts w:ascii="Arial Narrow" w:hAnsi="Arial Narrow" w:cs="宋体"/>
                <w:b/>
                <w:kern w:val="0"/>
                <w:sz w:val="24"/>
              </w:rPr>
            </w:pPr>
            <w:r w:rsidRPr="009570C0">
              <w:rPr>
                <w:rFonts w:ascii="Arial Narrow" w:hAnsi="Arial Narrow" w:cs="宋体"/>
                <w:b/>
                <w:kern w:val="0"/>
                <w:sz w:val="24"/>
              </w:rPr>
              <w:t>6,209,815.24</w:t>
            </w:r>
          </w:p>
        </w:tc>
      </w:tr>
      <w:tr w:rsidR="009940AD" w:rsidRPr="009570C0" w:rsidTr="009940AD">
        <w:trPr>
          <w:divId w:val="1834684313"/>
          <w:trHeight w:hRule="exact" w:val="397"/>
        </w:trPr>
        <w:tc>
          <w:tcPr>
            <w:tcW w:w="2472" w:type="dxa"/>
            <w:tcBorders>
              <w:top w:val="nil"/>
              <w:bottom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、房屋、建筑物</w:t>
            </w:r>
          </w:p>
        </w:tc>
        <w:tc>
          <w:tcPr>
            <w:tcW w:w="1356" w:type="dxa"/>
            <w:gridSpan w:val="2"/>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4,378,235.44</w:t>
            </w:r>
          </w:p>
        </w:tc>
        <w:tc>
          <w:tcPr>
            <w:tcW w:w="1275" w:type="dxa"/>
            <w:gridSpan w:val="2"/>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1,510,842.96</w:t>
            </w:r>
          </w:p>
        </w:tc>
        <w:tc>
          <w:tcPr>
            <w:tcW w:w="871"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30"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993"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335" w:type="dxa"/>
            <w:tcBorders>
              <w:top w:val="nil"/>
              <w:bottom w:val="nil"/>
            </w:tcBorders>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5,889,078.40</w:t>
            </w:r>
          </w:p>
        </w:tc>
      </w:tr>
      <w:tr w:rsidR="009940AD" w:rsidRPr="009570C0" w:rsidTr="009940AD">
        <w:trPr>
          <w:divId w:val="1834684313"/>
          <w:trHeight w:hRule="exact" w:val="397"/>
        </w:trPr>
        <w:tc>
          <w:tcPr>
            <w:tcW w:w="2472" w:type="dxa"/>
            <w:tcBorders>
              <w:top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hint="eastAsia"/>
                <w:sz w:val="24"/>
              </w:rPr>
              <w:t>2</w:t>
            </w:r>
            <w:r w:rsidRPr="009570C0">
              <w:rPr>
                <w:rFonts w:ascii="Arial Narrow" w:eastAsia="仿宋_GB2312" w:hAnsi="Arial Narrow" w:hint="eastAsia"/>
                <w:sz w:val="24"/>
              </w:rPr>
              <w:t>、土地使用权</w:t>
            </w:r>
          </w:p>
        </w:tc>
        <w:tc>
          <w:tcPr>
            <w:tcW w:w="1356" w:type="dxa"/>
            <w:gridSpan w:val="2"/>
            <w:tcBorders>
              <w:top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242,189.04</w:t>
            </w:r>
          </w:p>
        </w:tc>
        <w:tc>
          <w:tcPr>
            <w:tcW w:w="1275" w:type="dxa"/>
            <w:gridSpan w:val="2"/>
            <w:tcBorders>
              <w:top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78,547.80</w:t>
            </w:r>
          </w:p>
        </w:tc>
        <w:tc>
          <w:tcPr>
            <w:tcW w:w="871" w:type="dxa"/>
            <w:tcBorders>
              <w:top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30" w:type="dxa"/>
            <w:tcBorders>
              <w:top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993" w:type="dxa"/>
            <w:tcBorders>
              <w:top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335" w:type="dxa"/>
            <w:tcBorders>
              <w:top w:val="nil"/>
            </w:tcBorders>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320,736.84</w:t>
            </w:r>
          </w:p>
        </w:tc>
      </w:tr>
      <w:tr w:rsidR="009940AD" w:rsidRPr="009570C0" w:rsidTr="009940AD">
        <w:trPr>
          <w:divId w:val="1834684313"/>
          <w:trHeight w:hRule="exact" w:val="835"/>
        </w:trPr>
        <w:tc>
          <w:tcPr>
            <w:tcW w:w="2472" w:type="dxa"/>
            <w:tcBorders>
              <w:bottom w:val="nil"/>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hint="eastAsia"/>
                <w:b/>
                <w:sz w:val="24"/>
              </w:rPr>
              <w:t>三、投资性房地产账面净值合计</w:t>
            </w:r>
          </w:p>
        </w:tc>
        <w:tc>
          <w:tcPr>
            <w:tcW w:w="1356" w:type="dxa"/>
            <w:gridSpan w:val="2"/>
            <w:tcBorders>
              <w:bottom w:val="nil"/>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56,704,993.10</w:t>
            </w:r>
          </w:p>
        </w:tc>
        <w:tc>
          <w:tcPr>
            <w:tcW w:w="1275" w:type="dxa"/>
            <w:gridSpan w:val="2"/>
            <w:tcBorders>
              <w:bottom w:val="nil"/>
            </w:tcBorders>
            <w:vAlign w:val="center"/>
          </w:tcPr>
          <w:p w:rsidR="009940AD" w:rsidRPr="009570C0" w:rsidRDefault="009940AD" w:rsidP="009940AD">
            <w:pPr>
              <w:widowControl/>
              <w:jc w:val="right"/>
              <w:rPr>
                <w:rFonts w:ascii="Arial Narrow" w:hAnsi="Arial Narrow" w:cs="宋体"/>
                <w:b/>
                <w:kern w:val="0"/>
                <w:sz w:val="24"/>
              </w:rPr>
            </w:pPr>
          </w:p>
        </w:tc>
        <w:tc>
          <w:tcPr>
            <w:tcW w:w="871" w:type="dxa"/>
            <w:tcBorders>
              <w:bottom w:val="nil"/>
            </w:tcBorders>
            <w:vAlign w:val="center"/>
          </w:tcPr>
          <w:p w:rsidR="009940AD" w:rsidRPr="009570C0" w:rsidRDefault="009940AD" w:rsidP="009940AD">
            <w:pPr>
              <w:widowControl/>
              <w:jc w:val="right"/>
              <w:rPr>
                <w:rFonts w:ascii="Arial Narrow" w:hAnsi="Arial Narrow" w:cs="宋体"/>
                <w:b/>
                <w:kern w:val="0"/>
                <w:sz w:val="24"/>
              </w:rPr>
            </w:pPr>
          </w:p>
        </w:tc>
        <w:tc>
          <w:tcPr>
            <w:tcW w:w="830" w:type="dxa"/>
            <w:tcBorders>
              <w:bottom w:val="nil"/>
            </w:tcBorders>
            <w:vAlign w:val="center"/>
          </w:tcPr>
          <w:p w:rsidR="009940AD" w:rsidRPr="009570C0" w:rsidRDefault="009940AD" w:rsidP="009940AD">
            <w:pPr>
              <w:widowControl/>
              <w:jc w:val="right"/>
              <w:rPr>
                <w:rFonts w:ascii="Arial Narrow" w:hAnsi="Arial Narrow" w:cs="宋体"/>
                <w:b/>
                <w:kern w:val="0"/>
                <w:sz w:val="24"/>
              </w:rPr>
            </w:pPr>
          </w:p>
        </w:tc>
        <w:tc>
          <w:tcPr>
            <w:tcW w:w="993" w:type="dxa"/>
            <w:tcBorders>
              <w:bottom w:val="nil"/>
            </w:tcBorders>
            <w:vAlign w:val="center"/>
          </w:tcPr>
          <w:p w:rsidR="009940AD" w:rsidRPr="009570C0" w:rsidRDefault="009940AD" w:rsidP="009940AD">
            <w:pPr>
              <w:widowControl/>
              <w:jc w:val="right"/>
              <w:rPr>
                <w:rFonts w:ascii="Arial Narrow" w:hAnsi="Arial Narrow" w:cs="宋体"/>
                <w:b/>
                <w:kern w:val="0"/>
                <w:sz w:val="24"/>
              </w:rPr>
            </w:pPr>
          </w:p>
        </w:tc>
        <w:tc>
          <w:tcPr>
            <w:tcW w:w="1335" w:type="dxa"/>
            <w:tcBorders>
              <w:bottom w:val="nil"/>
            </w:tcBorders>
            <w:vAlign w:val="center"/>
          </w:tcPr>
          <w:p w:rsidR="009940AD" w:rsidRPr="009570C0" w:rsidRDefault="009940AD" w:rsidP="009940AD">
            <w:pPr>
              <w:jc w:val="right"/>
              <w:rPr>
                <w:rFonts w:ascii="Arial Narrow" w:hAnsi="Arial Narrow" w:cs="宋体"/>
                <w:b/>
                <w:kern w:val="0"/>
                <w:sz w:val="24"/>
              </w:rPr>
            </w:pPr>
            <w:r w:rsidRPr="009570C0">
              <w:rPr>
                <w:rFonts w:ascii="Arial Narrow" w:hAnsi="Arial Narrow" w:cs="宋体"/>
                <w:b/>
                <w:kern w:val="0"/>
                <w:sz w:val="24"/>
              </w:rPr>
              <w:t>55,115,602.34</w:t>
            </w:r>
          </w:p>
        </w:tc>
      </w:tr>
      <w:tr w:rsidR="009940AD" w:rsidRPr="009570C0" w:rsidTr="009940AD">
        <w:trPr>
          <w:divId w:val="1834684313"/>
          <w:trHeight w:hRule="exact" w:val="397"/>
        </w:trPr>
        <w:tc>
          <w:tcPr>
            <w:tcW w:w="2472" w:type="dxa"/>
            <w:tcBorders>
              <w:top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、房屋、建筑物</w:t>
            </w:r>
          </w:p>
        </w:tc>
        <w:tc>
          <w:tcPr>
            <w:tcW w:w="1356" w:type="dxa"/>
            <w:gridSpan w:val="2"/>
            <w:tcBorders>
              <w:top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54,355,104.74</w:t>
            </w:r>
          </w:p>
        </w:tc>
        <w:tc>
          <w:tcPr>
            <w:tcW w:w="1275" w:type="dxa"/>
            <w:gridSpan w:val="2"/>
            <w:tcBorders>
              <w:top w:val="nil"/>
            </w:tcBorders>
            <w:vAlign w:val="center"/>
          </w:tcPr>
          <w:p w:rsidR="009940AD" w:rsidRPr="009570C0" w:rsidRDefault="009940AD" w:rsidP="009940AD">
            <w:pPr>
              <w:widowControl/>
              <w:jc w:val="right"/>
              <w:rPr>
                <w:rFonts w:ascii="Arial Narrow" w:hAnsi="Arial Narrow" w:cs="宋体"/>
                <w:kern w:val="0"/>
                <w:sz w:val="24"/>
              </w:rPr>
            </w:pPr>
          </w:p>
        </w:tc>
        <w:tc>
          <w:tcPr>
            <w:tcW w:w="871" w:type="dxa"/>
            <w:tcBorders>
              <w:top w:val="nil"/>
            </w:tcBorders>
            <w:vAlign w:val="center"/>
          </w:tcPr>
          <w:p w:rsidR="009940AD" w:rsidRPr="009570C0" w:rsidRDefault="009940AD" w:rsidP="009940AD">
            <w:pPr>
              <w:widowControl/>
              <w:jc w:val="right"/>
              <w:rPr>
                <w:rFonts w:ascii="Arial Narrow" w:hAnsi="Arial Narrow" w:cs="宋体"/>
                <w:kern w:val="0"/>
                <w:sz w:val="24"/>
              </w:rPr>
            </w:pPr>
          </w:p>
        </w:tc>
        <w:tc>
          <w:tcPr>
            <w:tcW w:w="830" w:type="dxa"/>
            <w:tcBorders>
              <w:top w:val="nil"/>
            </w:tcBorders>
            <w:vAlign w:val="center"/>
          </w:tcPr>
          <w:p w:rsidR="009940AD" w:rsidRPr="009570C0" w:rsidRDefault="009940AD" w:rsidP="009940AD">
            <w:pPr>
              <w:widowControl/>
              <w:jc w:val="right"/>
              <w:rPr>
                <w:rFonts w:ascii="Arial Narrow" w:hAnsi="Arial Narrow" w:cs="宋体"/>
                <w:kern w:val="0"/>
                <w:sz w:val="24"/>
              </w:rPr>
            </w:pPr>
          </w:p>
        </w:tc>
        <w:tc>
          <w:tcPr>
            <w:tcW w:w="993" w:type="dxa"/>
            <w:tcBorders>
              <w:top w:val="nil"/>
            </w:tcBorders>
            <w:vAlign w:val="center"/>
          </w:tcPr>
          <w:p w:rsidR="009940AD" w:rsidRPr="009570C0" w:rsidRDefault="009940AD" w:rsidP="009940AD">
            <w:pPr>
              <w:widowControl/>
              <w:jc w:val="right"/>
              <w:rPr>
                <w:rFonts w:ascii="Arial Narrow" w:hAnsi="Arial Narrow" w:cs="宋体"/>
                <w:kern w:val="0"/>
                <w:sz w:val="24"/>
              </w:rPr>
            </w:pPr>
          </w:p>
        </w:tc>
        <w:tc>
          <w:tcPr>
            <w:tcW w:w="1335" w:type="dxa"/>
            <w:tcBorders>
              <w:top w:val="nil"/>
            </w:tcBorders>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52,844,261.78</w:t>
            </w:r>
          </w:p>
        </w:tc>
      </w:tr>
      <w:tr w:rsidR="009940AD" w:rsidRPr="009570C0" w:rsidTr="009940AD">
        <w:trPr>
          <w:divId w:val="1834684313"/>
          <w:trHeight w:hRule="exact" w:val="397"/>
        </w:trPr>
        <w:tc>
          <w:tcPr>
            <w:tcW w:w="2472" w:type="dxa"/>
            <w:tcBorders>
              <w:bottom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hint="eastAsia"/>
                <w:sz w:val="24"/>
              </w:rPr>
              <w:t>2</w:t>
            </w:r>
            <w:r w:rsidRPr="009570C0">
              <w:rPr>
                <w:rFonts w:ascii="Arial Narrow" w:eastAsia="仿宋_GB2312" w:hAnsi="Arial Narrow" w:hint="eastAsia"/>
                <w:sz w:val="24"/>
              </w:rPr>
              <w:t>、土地使用权</w:t>
            </w:r>
          </w:p>
        </w:tc>
        <w:tc>
          <w:tcPr>
            <w:tcW w:w="1356" w:type="dxa"/>
            <w:gridSpan w:val="2"/>
            <w:tcBorders>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2,349,888.36</w:t>
            </w:r>
          </w:p>
        </w:tc>
        <w:tc>
          <w:tcPr>
            <w:tcW w:w="1275" w:type="dxa"/>
            <w:gridSpan w:val="2"/>
            <w:tcBorders>
              <w:bottom w:val="nil"/>
            </w:tcBorders>
            <w:vAlign w:val="center"/>
          </w:tcPr>
          <w:p w:rsidR="009940AD" w:rsidRPr="009570C0" w:rsidRDefault="009940AD" w:rsidP="009940AD">
            <w:pPr>
              <w:widowControl/>
              <w:jc w:val="right"/>
              <w:rPr>
                <w:rFonts w:ascii="Arial Narrow" w:hAnsi="Arial Narrow" w:cs="宋体"/>
                <w:kern w:val="0"/>
                <w:sz w:val="24"/>
              </w:rPr>
            </w:pPr>
          </w:p>
        </w:tc>
        <w:tc>
          <w:tcPr>
            <w:tcW w:w="871" w:type="dxa"/>
            <w:tcBorders>
              <w:bottom w:val="nil"/>
            </w:tcBorders>
            <w:vAlign w:val="center"/>
          </w:tcPr>
          <w:p w:rsidR="009940AD" w:rsidRPr="009570C0" w:rsidRDefault="009940AD" w:rsidP="009940AD">
            <w:pPr>
              <w:widowControl/>
              <w:jc w:val="right"/>
              <w:rPr>
                <w:rFonts w:ascii="Arial Narrow" w:hAnsi="Arial Narrow" w:cs="宋体"/>
                <w:kern w:val="0"/>
                <w:sz w:val="24"/>
              </w:rPr>
            </w:pPr>
          </w:p>
        </w:tc>
        <w:tc>
          <w:tcPr>
            <w:tcW w:w="830" w:type="dxa"/>
            <w:tcBorders>
              <w:bottom w:val="nil"/>
            </w:tcBorders>
            <w:vAlign w:val="center"/>
          </w:tcPr>
          <w:p w:rsidR="009940AD" w:rsidRPr="009570C0" w:rsidRDefault="009940AD" w:rsidP="009940AD">
            <w:pPr>
              <w:widowControl/>
              <w:jc w:val="right"/>
              <w:rPr>
                <w:rFonts w:ascii="Arial Narrow" w:hAnsi="Arial Narrow" w:cs="宋体"/>
                <w:kern w:val="0"/>
                <w:sz w:val="24"/>
              </w:rPr>
            </w:pPr>
          </w:p>
        </w:tc>
        <w:tc>
          <w:tcPr>
            <w:tcW w:w="993" w:type="dxa"/>
            <w:tcBorders>
              <w:bottom w:val="nil"/>
            </w:tcBorders>
            <w:vAlign w:val="center"/>
          </w:tcPr>
          <w:p w:rsidR="009940AD" w:rsidRPr="009570C0" w:rsidRDefault="009940AD" w:rsidP="009940AD">
            <w:pPr>
              <w:widowControl/>
              <w:jc w:val="right"/>
              <w:rPr>
                <w:rFonts w:ascii="Arial Narrow" w:hAnsi="Arial Narrow" w:cs="宋体"/>
                <w:kern w:val="0"/>
                <w:sz w:val="24"/>
              </w:rPr>
            </w:pPr>
          </w:p>
        </w:tc>
        <w:tc>
          <w:tcPr>
            <w:tcW w:w="1335" w:type="dxa"/>
            <w:tcBorders>
              <w:bottom w:val="nil"/>
            </w:tcBorders>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2,271,340.56</w:t>
            </w:r>
          </w:p>
        </w:tc>
      </w:tr>
      <w:tr w:rsidR="009940AD" w:rsidRPr="009570C0" w:rsidTr="009940AD">
        <w:trPr>
          <w:divId w:val="1834684313"/>
          <w:trHeight w:hRule="exact" w:val="842"/>
        </w:trPr>
        <w:tc>
          <w:tcPr>
            <w:tcW w:w="2472" w:type="dxa"/>
            <w:tcBorders>
              <w:top w:val="nil"/>
              <w:bottom w:val="nil"/>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hint="eastAsia"/>
                <w:b/>
                <w:sz w:val="24"/>
              </w:rPr>
              <w:t>四、投资性房地产减值准备累计金额合计</w:t>
            </w:r>
          </w:p>
        </w:tc>
        <w:tc>
          <w:tcPr>
            <w:tcW w:w="1356" w:type="dxa"/>
            <w:gridSpan w:val="2"/>
            <w:tcBorders>
              <w:top w:val="nil"/>
              <w:bottom w:val="nil"/>
            </w:tcBorders>
            <w:vAlign w:val="center"/>
          </w:tcPr>
          <w:p w:rsidR="009940AD" w:rsidRPr="009570C0" w:rsidRDefault="009940AD" w:rsidP="009940AD">
            <w:pPr>
              <w:widowControl/>
              <w:spacing w:before="120" w:after="216"/>
              <w:jc w:val="right"/>
              <w:rPr>
                <w:rFonts w:ascii="Arial Narrow" w:eastAsia="仿宋_GB2312" w:hAnsi="Arial Narrow" w:cs="Arial Narrow"/>
                <w:b/>
                <w:bCs/>
                <w:kern w:val="0"/>
                <w:sz w:val="24"/>
              </w:rPr>
            </w:pPr>
            <w:r w:rsidRPr="009570C0">
              <w:rPr>
                <w:rFonts w:ascii="Arial Narrow" w:eastAsia="仿宋_GB2312" w:hAnsi="Arial Narrow" w:cs="Arial Narrow"/>
                <w:b/>
                <w:bCs/>
                <w:kern w:val="0"/>
                <w:sz w:val="24"/>
              </w:rPr>
              <w:t>-</w:t>
            </w:r>
          </w:p>
        </w:tc>
        <w:tc>
          <w:tcPr>
            <w:tcW w:w="1275" w:type="dxa"/>
            <w:gridSpan w:val="2"/>
            <w:tcBorders>
              <w:top w:val="nil"/>
              <w:bottom w:val="nil"/>
            </w:tcBorders>
            <w:vAlign w:val="center"/>
          </w:tcPr>
          <w:p w:rsidR="009940AD" w:rsidRPr="009570C0" w:rsidRDefault="009940AD" w:rsidP="009940AD">
            <w:pPr>
              <w:widowControl/>
              <w:spacing w:before="120" w:after="216"/>
              <w:jc w:val="right"/>
              <w:rPr>
                <w:rFonts w:ascii="Arial Narrow" w:hAnsi="Arial Narrow" w:cs="宋体"/>
                <w:b/>
                <w:bCs/>
                <w:kern w:val="0"/>
                <w:sz w:val="24"/>
              </w:rPr>
            </w:pPr>
            <w:r w:rsidRPr="009570C0">
              <w:rPr>
                <w:rFonts w:ascii="Arial Narrow" w:hAnsi="Arial Narrow" w:cs="宋体"/>
                <w:b/>
                <w:bCs/>
                <w:kern w:val="0"/>
                <w:sz w:val="24"/>
              </w:rPr>
              <w:t>-</w:t>
            </w:r>
          </w:p>
        </w:tc>
        <w:tc>
          <w:tcPr>
            <w:tcW w:w="871" w:type="dxa"/>
            <w:tcBorders>
              <w:top w:val="nil"/>
              <w:bottom w:val="nil"/>
            </w:tcBorders>
            <w:vAlign w:val="center"/>
          </w:tcPr>
          <w:p w:rsidR="009940AD" w:rsidRPr="009570C0" w:rsidRDefault="009940AD" w:rsidP="009940AD">
            <w:pPr>
              <w:widowControl/>
              <w:spacing w:before="120" w:after="216"/>
              <w:jc w:val="right"/>
              <w:rPr>
                <w:rFonts w:ascii="Arial Narrow" w:hAnsi="Arial Narrow" w:cs="宋体"/>
                <w:b/>
                <w:bCs/>
                <w:kern w:val="0"/>
                <w:sz w:val="24"/>
              </w:rPr>
            </w:pPr>
            <w:r w:rsidRPr="009570C0">
              <w:rPr>
                <w:rFonts w:ascii="Arial Narrow" w:hAnsi="Arial Narrow" w:cs="宋体"/>
                <w:b/>
                <w:bCs/>
                <w:kern w:val="0"/>
                <w:sz w:val="24"/>
              </w:rPr>
              <w:t>-</w:t>
            </w:r>
          </w:p>
        </w:tc>
        <w:tc>
          <w:tcPr>
            <w:tcW w:w="830" w:type="dxa"/>
            <w:tcBorders>
              <w:top w:val="nil"/>
              <w:bottom w:val="nil"/>
            </w:tcBorders>
            <w:vAlign w:val="center"/>
          </w:tcPr>
          <w:p w:rsidR="009940AD" w:rsidRPr="009570C0" w:rsidRDefault="009940AD" w:rsidP="009940AD">
            <w:pPr>
              <w:widowControl/>
              <w:spacing w:before="120" w:after="216"/>
              <w:jc w:val="right"/>
              <w:rPr>
                <w:rFonts w:ascii="Arial Narrow" w:hAnsi="Arial Narrow" w:cs="宋体"/>
                <w:b/>
                <w:bCs/>
                <w:kern w:val="0"/>
                <w:sz w:val="24"/>
              </w:rPr>
            </w:pPr>
            <w:r w:rsidRPr="009570C0">
              <w:rPr>
                <w:rFonts w:ascii="Arial Narrow" w:hAnsi="Arial Narrow" w:cs="宋体"/>
                <w:b/>
                <w:bCs/>
                <w:kern w:val="0"/>
                <w:sz w:val="24"/>
              </w:rPr>
              <w:t>-</w:t>
            </w:r>
          </w:p>
        </w:tc>
        <w:tc>
          <w:tcPr>
            <w:tcW w:w="993" w:type="dxa"/>
            <w:tcBorders>
              <w:top w:val="nil"/>
              <w:bottom w:val="nil"/>
            </w:tcBorders>
            <w:vAlign w:val="center"/>
          </w:tcPr>
          <w:p w:rsidR="009940AD" w:rsidRPr="009570C0" w:rsidRDefault="009940AD" w:rsidP="009940AD">
            <w:pPr>
              <w:widowControl/>
              <w:spacing w:before="120" w:after="216"/>
              <w:jc w:val="right"/>
              <w:rPr>
                <w:rFonts w:ascii="Arial Narrow" w:hAnsi="Arial Narrow" w:cs="宋体"/>
                <w:b/>
                <w:bCs/>
                <w:kern w:val="0"/>
                <w:sz w:val="24"/>
              </w:rPr>
            </w:pPr>
            <w:r w:rsidRPr="009570C0">
              <w:rPr>
                <w:rFonts w:ascii="Arial Narrow" w:hAnsi="Arial Narrow" w:cs="宋体"/>
                <w:b/>
                <w:bCs/>
                <w:kern w:val="0"/>
                <w:sz w:val="24"/>
              </w:rPr>
              <w:t>-</w:t>
            </w:r>
          </w:p>
        </w:tc>
        <w:tc>
          <w:tcPr>
            <w:tcW w:w="1335" w:type="dxa"/>
            <w:tcBorders>
              <w:top w:val="nil"/>
              <w:bottom w:val="nil"/>
            </w:tcBorders>
            <w:vAlign w:val="center"/>
          </w:tcPr>
          <w:p w:rsidR="009940AD" w:rsidRPr="009570C0" w:rsidRDefault="009940AD" w:rsidP="009940AD">
            <w:pPr>
              <w:spacing w:before="120" w:after="216"/>
              <w:jc w:val="right"/>
              <w:rPr>
                <w:rFonts w:ascii="Arial Narrow" w:hAnsi="Arial Narrow" w:cs="宋体"/>
                <w:b/>
                <w:bCs/>
                <w:sz w:val="24"/>
              </w:rPr>
            </w:pPr>
            <w:r w:rsidRPr="009570C0">
              <w:rPr>
                <w:rFonts w:ascii="Arial Narrow" w:hAnsi="Arial Narrow"/>
                <w:b/>
                <w:bCs/>
                <w:sz w:val="24"/>
              </w:rPr>
              <w:t>-</w:t>
            </w:r>
          </w:p>
        </w:tc>
      </w:tr>
      <w:tr w:rsidR="009940AD" w:rsidRPr="009570C0" w:rsidTr="009940AD">
        <w:trPr>
          <w:divId w:val="1834684313"/>
          <w:trHeight w:hRule="exact" w:val="397"/>
        </w:trPr>
        <w:tc>
          <w:tcPr>
            <w:tcW w:w="2472" w:type="dxa"/>
            <w:tcBorders>
              <w:top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、房屋、建筑物</w:t>
            </w:r>
          </w:p>
        </w:tc>
        <w:tc>
          <w:tcPr>
            <w:tcW w:w="1356" w:type="dxa"/>
            <w:gridSpan w:val="2"/>
            <w:tcBorders>
              <w:top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275" w:type="dxa"/>
            <w:gridSpan w:val="2"/>
            <w:tcBorders>
              <w:top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71" w:type="dxa"/>
            <w:tcBorders>
              <w:top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30" w:type="dxa"/>
            <w:tcBorders>
              <w:top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993" w:type="dxa"/>
            <w:tcBorders>
              <w:top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335" w:type="dxa"/>
            <w:tcBorders>
              <w:top w:val="nil"/>
            </w:tcBorders>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trHeight w:hRule="exact" w:val="397"/>
        </w:trPr>
        <w:tc>
          <w:tcPr>
            <w:tcW w:w="2472" w:type="dxa"/>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hint="eastAsia"/>
                <w:sz w:val="24"/>
              </w:rPr>
              <w:t>2</w:t>
            </w:r>
            <w:r w:rsidRPr="009570C0">
              <w:rPr>
                <w:rFonts w:ascii="Arial Narrow" w:eastAsia="仿宋_GB2312" w:hAnsi="Arial Narrow" w:hint="eastAsia"/>
                <w:sz w:val="24"/>
              </w:rPr>
              <w:t>、土地使用权</w:t>
            </w:r>
          </w:p>
        </w:tc>
        <w:tc>
          <w:tcPr>
            <w:tcW w:w="1356" w:type="dxa"/>
            <w:gridSpan w:val="2"/>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275" w:type="dxa"/>
            <w:gridSpan w:val="2"/>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71"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30"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993"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335" w:type="dxa"/>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trHeight w:hRule="exact" w:val="766"/>
        </w:trPr>
        <w:tc>
          <w:tcPr>
            <w:tcW w:w="2472" w:type="dxa"/>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hint="eastAsia"/>
                <w:b/>
                <w:sz w:val="24"/>
              </w:rPr>
              <w:t>五、投资性房地产账面价值合计</w:t>
            </w:r>
          </w:p>
        </w:tc>
        <w:tc>
          <w:tcPr>
            <w:tcW w:w="1356" w:type="dxa"/>
            <w:gridSpan w:val="2"/>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56,704,993.10</w:t>
            </w:r>
          </w:p>
        </w:tc>
        <w:tc>
          <w:tcPr>
            <w:tcW w:w="1275" w:type="dxa"/>
            <w:gridSpan w:val="2"/>
            <w:vAlign w:val="center"/>
          </w:tcPr>
          <w:p w:rsidR="009940AD" w:rsidRPr="009570C0" w:rsidRDefault="009940AD" w:rsidP="009940AD">
            <w:pPr>
              <w:widowControl/>
              <w:jc w:val="right"/>
              <w:rPr>
                <w:rFonts w:ascii="Arial Narrow" w:hAnsi="Arial Narrow" w:cs="宋体"/>
                <w:b/>
                <w:kern w:val="0"/>
                <w:sz w:val="24"/>
              </w:rPr>
            </w:pPr>
          </w:p>
        </w:tc>
        <w:tc>
          <w:tcPr>
            <w:tcW w:w="871" w:type="dxa"/>
            <w:vAlign w:val="center"/>
          </w:tcPr>
          <w:p w:rsidR="009940AD" w:rsidRPr="009570C0" w:rsidRDefault="009940AD" w:rsidP="009940AD">
            <w:pPr>
              <w:widowControl/>
              <w:jc w:val="right"/>
              <w:rPr>
                <w:rFonts w:ascii="Arial Narrow" w:hAnsi="Arial Narrow" w:cs="宋体"/>
                <w:b/>
                <w:kern w:val="0"/>
                <w:sz w:val="24"/>
              </w:rPr>
            </w:pPr>
          </w:p>
        </w:tc>
        <w:tc>
          <w:tcPr>
            <w:tcW w:w="830" w:type="dxa"/>
            <w:vAlign w:val="center"/>
          </w:tcPr>
          <w:p w:rsidR="009940AD" w:rsidRPr="009570C0" w:rsidRDefault="009940AD" w:rsidP="009940AD">
            <w:pPr>
              <w:widowControl/>
              <w:jc w:val="right"/>
              <w:rPr>
                <w:rFonts w:ascii="Arial Narrow" w:hAnsi="Arial Narrow" w:cs="宋体"/>
                <w:b/>
                <w:kern w:val="0"/>
                <w:sz w:val="24"/>
              </w:rPr>
            </w:pPr>
          </w:p>
        </w:tc>
        <w:tc>
          <w:tcPr>
            <w:tcW w:w="993" w:type="dxa"/>
            <w:vAlign w:val="center"/>
          </w:tcPr>
          <w:p w:rsidR="009940AD" w:rsidRPr="009570C0" w:rsidRDefault="009940AD" w:rsidP="009940AD">
            <w:pPr>
              <w:widowControl/>
              <w:jc w:val="right"/>
              <w:rPr>
                <w:rFonts w:ascii="Arial Narrow" w:hAnsi="Arial Narrow" w:cs="宋体"/>
                <w:b/>
                <w:kern w:val="0"/>
                <w:sz w:val="24"/>
              </w:rPr>
            </w:pPr>
          </w:p>
        </w:tc>
        <w:tc>
          <w:tcPr>
            <w:tcW w:w="1335" w:type="dxa"/>
            <w:vAlign w:val="center"/>
          </w:tcPr>
          <w:p w:rsidR="009940AD" w:rsidRPr="009570C0" w:rsidRDefault="009940AD" w:rsidP="009940AD">
            <w:pPr>
              <w:jc w:val="right"/>
              <w:rPr>
                <w:rFonts w:ascii="Arial Narrow" w:hAnsi="Arial Narrow" w:cs="宋体"/>
                <w:b/>
                <w:kern w:val="0"/>
                <w:sz w:val="24"/>
              </w:rPr>
            </w:pPr>
            <w:r w:rsidRPr="009570C0">
              <w:rPr>
                <w:rFonts w:ascii="Arial Narrow" w:hAnsi="Arial Narrow" w:cs="宋体"/>
                <w:b/>
                <w:kern w:val="0"/>
                <w:sz w:val="24"/>
              </w:rPr>
              <w:t>55,115,602.34</w:t>
            </w:r>
          </w:p>
        </w:tc>
      </w:tr>
      <w:tr w:rsidR="009940AD" w:rsidRPr="009570C0" w:rsidTr="009940AD">
        <w:trPr>
          <w:divId w:val="1834684313"/>
          <w:trHeight w:hRule="exact" w:val="397"/>
        </w:trPr>
        <w:tc>
          <w:tcPr>
            <w:tcW w:w="2472" w:type="dxa"/>
            <w:tcBorders>
              <w:bottom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sz w:val="24"/>
              </w:rPr>
              <w:t>1</w:t>
            </w:r>
            <w:r w:rsidRPr="009570C0">
              <w:rPr>
                <w:rFonts w:ascii="Arial Narrow" w:eastAsia="仿宋_GB2312" w:hAnsi="Arial Narrow" w:hint="eastAsia"/>
                <w:sz w:val="24"/>
              </w:rPr>
              <w:t>、房屋、建筑物</w:t>
            </w:r>
          </w:p>
        </w:tc>
        <w:tc>
          <w:tcPr>
            <w:tcW w:w="1356" w:type="dxa"/>
            <w:gridSpan w:val="2"/>
            <w:tcBorders>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54,355,104.74</w:t>
            </w:r>
          </w:p>
        </w:tc>
        <w:tc>
          <w:tcPr>
            <w:tcW w:w="1275" w:type="dxa"/>
            <w:gridSpan w:val="2"/>
            <w:tcBorders>
              <w:bottom w:val="nil"/>
            </w:tcBorders>
            <w:vAlign w:val="center"/>
          </w:tcPr>
          <w:p w:rsidR="009940AD" w:rsidRPr="009570C0" w:rsidRDefault="009940AD" w:rsidP="009940AD">
            <w:pPr>
              <w:widowControl/>
              <w:jc w:val="right"/>
              <w:rPr>
                <w:rFonts w:ascii="Arial Narrow" w:hAnsi="Arial Narrow" w:cs="宋体"/>
                <w:kern w:val="0"/>
                <w:sz w:val="24"/>
              </w:rPr>
            </w:pPr>
          </w:p>
        </w:tc>
        <w:tc>
          <w:tcPr>
            <w:tcW w:w="871" w:type="dxa"/>
            <w:tcBorders>
              <w:bottom w:val="nil"/>
            </w:tcBorders>
            <w:vAlign w:val="center"/>
          </w:tcPr>
          <w:p w:rsidR="009940AD" w:rsidRPr="009570C0" w:rsidRDefault="009940AD" w:rsidP="009940AD">
            <w:pPr>
              <w:widowControl/>
              <w:jc w:val="right"/>
              <w:rPr>
                <w:rFonts w:ascii="Arial Narrow" w:hAnsi="Arial Narrow" w:cs="宋体"/>
                <w:kern w:val="0"/>
                <w:sz w:val="24"/>
              </w:rPr>
            </w:pPr>
          </w:p>
        </w:tc>
        <w:tc>
          <w:tcPr>
            <w:tcW w:w="830" w:type="dxa"/>
            <w:tcBorders>
              <w:bottom w:val="nil"/>
            </w:tcBorders>
            <w:vAlign w:val="center"/>
          </w:tcPr>
          <w:p w:rsidR="009940AD" w:rsidRPr="009570C0" w:rsidRDefault="009940AD" w:rsidP="009940AD">
            <w:pPr>
              <w:widowControl/>
              <w:jc w:val="right"/>
              <w:rPr>
                <w:rFonts w:ascii="Arial Narrow" w:hAnsi="Arial Narrow" w:cs="宋体"/>
                <w:kern w:val="0"/>
                <w:sz w:val="24"/>
              </w:rPr>
            </w:pPr>
          </w:p>
        </w:tc>
        <w:tc>
          <w:tcPr>
            <w:tcW w:w="993" w:type="dxa"/>
            <w:tcBorders>
              <w:bottom w:val="nil"/>
            </w:tcBorders>
            <w:vAlign w:val="center"/>
          </w:tcPr>
          <w:p w:rsidR="009940AD" w:rsidRPr="009570C0" w:rsidRDefault="009940AD" w:rsidP="009940AD">
            <w:pPr>
              <w:widowControl/>
              <w:jc w:val="right"/>
              <w:rPr>
                <w:rFonts w:ascii="Arial Narrow" w:hAnsi="Arial Narrow" w:cs="宋体"/>
                <w:kern w:val="0"/>
                <w:sz w:val="24"/>
              </w:rPr>
            </w:pPr>
          </w:p>
        </w:tc>
        <w:tc>
          <w:tcPr>
            <w:tcW w:w="1335" w:type="dxa"/>
            <w:tcBorders>
              <w:bottom w:val="nil"/>
            </w:tcBorders>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52,844,261.78</w:t>
            </w:r>
          </w:p>
        </w:tc>
      </w:tr>
      <w:tr w:rsidR="009940AD" w:rsidRPr="009570C0" w:rsidTr="009940AD">
        <w:trPr>
          <w:divId w:val="1834684313"/>
          <w:trHeight w:hRule="exact" w:val="397"/>
        </w:trPr>
        <w:tc>
          <w:tcPr>
            <w:tcW w:w="2472" w:type="dxa"/>
            <w:tcBorders>
              <w:top w:val="nil"/>
              <w:bottom w:val="single" w:sz="8" w:space="0" w:color="auto"/>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hint="eastAsia"/>
                <w:sz w:val="24"/>
              </w:rPr>
              <w:t>2</w:t>
            </w:r>
            <w:r w:rsidRPr="009570C0">
              <w:rPr>
                <w:rFonts w:ascii="Arial Narrow" w:eastAsia="仿宋_GB2312" w:hAnsi="Arial Narrow" w:hint="eastAsia"/>
                <w:sz w:val="24"/>
              </w:rPr>
              <w:t>、土地使用权</w:t>
            </w:r>
          </w:p>
        </w:tc>
        <w:tc>
          <w:tcPr>
            <w:tcW w:w="1356" w:type="dxa"/>
            <w:gridSpan w:val="2"/>
            <w:tcBorders>
              <w:top w:val="nil"/>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2,349,888.36</w:t>
            </w:r>
          </w:p>
        </w:tc>
        <w:tc>
          <w:tcPr>
            <w:tcW w:w="1275" w:type="dxa"/>
            <w:gridSpan w:val="2"/>
            <w:tcBorders>
              <w:top w:val="nil"/>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p>
        </w:tc>
        <w:tc>
          <w:tcPr>
            <w:tcW w:w="871" w:type="dxa"/>
            <w:tcBorders>
              <w:top w:val="nil"/>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p>
        </w:tc>
        <w:tc>
          <w:tcPr>
            <w:tcW w:w="830" w:type="dxa"/>
            <w:tcBorders>
              <w:top w:val="nil"/>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p>
        </w:tc>
        <w:tc>
          <w:tcPr>
            <w:tcW w:w="993" w:type="dxa"/>
            <w:tcBorders>
              <w:top w:val="nil"/>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p>
        </w:tc>
        <w:tc>
          <w:tcPr>
            <w:tcW w:w="1335" w:type="dxa"/>
            <w:tcBorders>
              <w:top w:val="nil"/>
              <w:bottom w:val="single" w:sz="8" w:space="0" w:color="auto"/>
            </w:tcBorders>
            <w:vAlign w:val="center"/>
          </w:tcPr>
          <w:p w:rsidR="009940AD" w:rsidRPr="009570C0" w:rsidRDefault="009940AD" w:rsidP="009940AD">
            <w:pPr>
              <w:jc w:val="right"/>
              <w:rPr>
                <w:rFonts w:ascii="Arial Narrow" w:hAnsi="Arial Narrow" w:cs="宋体"/>
                <w:kern w:val="0"/>
                <w:sz w:val="24"/>
              </w:rPr>
            </w:pPr>
            <w:r w:rsidRPr="009570C0">
              <w:rPr>
                <w:rFonts w:ascii="Arial Narrow" w:hAnsi="Arial Narrow" w:cs="宋体"/>
                <w:kern w:val="0"/>
                <w:sz w:val="24"/>
              </w:rPr>
              <w:t>2,271,340.56</w:t>
            </w:r>
          </w:p>
        </w:tc>
      </w:tr>
    </w:tbl>
    <w:p w:rsidR="009940AD" w:rsidRPr="009570C0" w:rsidRDefault="009940AD" w:rsidP="00E545F3">
      <w:pPr>
        <w:snapToGrid w:val="0"/>
        <w:spacing w:beforeLines="50" w:afterLines="90"/>
        <w:ind w:rightChars="241" w:right="506"/>
        <w:divId w:val="1834684313"/>
        <w:rPr>
          <w:rFonts w:ascii="仿宋_GB2312" w:eastAsia="仿宋_GB2312" w:hAnsi="Arial Narrow"/>
          <w:sz w:val="24"/>
        </w:rPr>
      </w:pPr>
      <w:r w:rsidRPr="009570C0">
        <w:rPr>
          <w:rFonts w:ascii="Arial Narrow" w:eastAsia="仿宋_GB2312" w:hAnsi="Arial Narrow" w:hint="eastAsia"/>
          <w:sz w:val="24"/>
        </w:rPr>
        <w:t>说明</w:t>
      </w:r>
      <w:r w:rsidRPr="009570C0">
        <w:rPr>
          <w:rFonts w:ascii="仿宋_GB2312" w:eastAsia="仿宋_GB2312" w:hAnsi="Arial Narrow" w:hint="eastAsia"/>
          <w:sz w:val="24"/>
        </w:rPr>
        <w:t>：</w:t>
      </w:r>
    </w:p>
    <w:p w:rsidR="009940AD" w:rsidRPr="009570C0" w:rsidRDefault="009940AD" w:rsidP="00E545F3">
      <w:pPr>
        <w:snapToGrid w:val="0"/>
        <w:spacing w:beforeLines="50" w:afterLines="90"/>
        <w:ind w:rightChars="241" w:right="506"/>
        <w:divId w:val="1834684313"/>
        <w:rPr>
          <w:rFonts w:ascii="仿宋_GB2312" w:eastAsia="仿宋_GB2312" w:hAnsi="Arial Narrow"/>
          <w:sz w:val="24"/>
        </w:rPr>
      </w:pPr>
      <w:r w:rsidRPr="009570C0">
        <w:rPr>
          <w:rFonts w:ascii="仿宋_GB2312" w:eastAsia="仿宋_GB2312" w:hAnsi="Arial Narrow" w:hint="eastAsia"/>
          <w:sz w:val="24"/>
        </w:rPr>
        <w:t>（1）</w:t>
      </w:r>
      <w:r w:rsidRPr="009570C0">
        <w:rPr>
          <w:rFonts w:ascii="Arial Narrow" w:eastAsia="仿宋_GB2312" w:hAnsi="Arial Narrow" w:hint="eastAsia"/>
          <w:sz w:val="24"/>
        </w:rPr>
        <w:t>本期折旧和摊销额</w:t>
      </w:r>
      <w:r w:rsidRPr="009570C0">
        <w:rPr>
          <w:rFonts w:ascii="Arial Narrow" w:hAnsi="Arial Narrow" w:cs="宋体"/>
          <w:bCs/>
          <w:kern w:val="0"/>
          <w:sz w:val="24"/>
        </w:rPr>
        <w:t>1,589,390.76</w:t>
      </w:r>
      <w:r w:rsidRPr="009570C0">
        <w:rPr>
          <w:rFonts w:ascii="Arial Narrow" w:eastAsia="仿宋_GB2312" w:hAnsi="Arial Narrow" w:hint="eastAsia"/>
          <w:sz w:val="24"/>
        </w:rPr>
        <w:t>元。</w:t>
      </w:r>
    </w:p>
    <w:p w:rsidR="009940AD" w:rsidRPr="009570C0" w:rsidRDefault="009940AD" w:rsidP="00E545F3">
      <w:pPr>
        <w:snapToGrid w:val="0"/>
        <w:spacing w:beforeLines="50" w:afterLines="90"/>
        <w:ind w:rightChars="241" w:right="506"/>
        <w:divId w:val="1834684313"/>
        <w:rPr>
          <w:rFonts w:ascii="仿宋_GB2312" w:eastAsia="仿宋_GB2312" w:hAnsi="Arial Narrow"/>
          <w:sz w:val="24"/>
        </w:rPr>
      </w:pPr>
      <w:r w:rsidRPr="009570C0">
        <w:rPr>
          <w:rFonts w:ascii="仿宋_GB2312" w:eastAsia="仿宋_GB2312" w:hAnsi="Arial Narrow" w:hint="eastAsia"/>
          <w:sz w:val="24"/>
        </w:rPr>
        <w:lastRenderedPageBreak/>
        <w:t>（2）</w:t>
      </w:r>
      <w:r w:rsidRPr="009570C0">
        <w:rPr>
          <w:rFonts w:ascii="仿宋_GB2312" w:eastAsia="仿宋_GB2312" w:hAnsi="Arial Narrow"/>
          <w:sz w:val="24"/>
        </w:rPr>
        <w:t>期末本公司不存在应计提投资性房地产减值准备的情形。</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13</w:t>
      </w:r>
      <w:r w:rsidRPr="009570C0">
        <w:rPr>
          <w:rFonts w:ascii="Arial Narrow" w:eastAsia="仿宋_GB2312" w:hAnsi="Arial Narrow" w:hint="eastAsia"/>
          <w:sz w:val="24"/>
        </w:rPr>
        <w:t>、固定资产</w:t>
      </w:r>
    </w:p>
    <w:p w:rsidR="009940AD" w:rsidRPr="009570C0" w:rsidRDefault="009940AD" w:rsidP="00E545F3">
      <w:pPr>
        <w:snapToGrid w:val="0"/>
        <w:spacing w:before="12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）固定资产情况</w:t>
      </w:r>
    </w:p>
    <w:tbl>
      <w:tblPr>
        <w:tblW w:w="9072" w:type="dxa"/>
        <w:tblInd w:w="28" w:type="dxa"/>
        <w:tblBorders>
          <w:top w:val="single" w:sz="4" w:space="0" w:color="auto"/>
          <w:bottom w:val="single" w:sz="4" w:space="0" w:color="auto"/>
        </w:tblBorders>
        <w:tblLayout w:type="fixed"/>
        <w:tblCellMar>
          <w:left w:w="28" w:type="dxa"/>
          <w:right w:w="28" w:type="dxa"/>
        </w:tblCellMar>
        <w:tblLook w:val="0000"/>
      </w:tblPr>
      <w:tblGrid>
        <w:gridCol w:w="2100"/>
        <w:gridCol w:w="1444"/>
        <w:gridCol w:w="709"/>
        <w:gridCol w:w="283"/>
        <w:gridCol w:w="1418"/>
        <w:gridCol w:w="1417"/>
        <w:gridCol w:w="1701"/>
      </w:tblGrid>
      <w:tr w:rsidR="009940AD" w:rsidRPr="009570C0" w:rsidTr="009940AD">
        <w:trPr>
          <w:divId w:val="1834684313"/>
          <w:trHeight w:hRule="exact" w:val="397"/>
        </w:trPr>
        <w:tc>
          <w:tcPr>
            <w:tcW w:w="2100" w:type="dxa"/>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b/>
                <w:szCs w:val="21"/>
              </w:rPr>
            </w:pPr>
            <w:r w:rsidRPr="009570C0">
              <w:rPr>
                <w:rFonts w:ascii="Arial Narrow" w:eastAsia="仿宋_GB2312" w:hAnsi="Arial Narrow" w:hint="eastAsia"/>
                <w:b/>
                <w:szCs w:val="21"/>
              </w:rPr>
              <w:t>项目</w:t>
            </w:r>
          </w:p>
        </w:tc>
        <w:tc>
          <w:tcPr>
            <w:tcW w:w="1444"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b/>
                <w:szCs w:val="21"/>
              </w:rPr>
            </w:pPr>
            <w:r w:rsidRPr="009570C0">
              <w:rPr>
                <w:rFonts w:ascii="Arial Narrow" w:eastAsia="仿宋_GB2312" w:hAnsi="Arial Narrow"/>
                <w:b/>
                <w:szCs w:val="21"/>
              </w:rPr>
              <w:t>期初数</w:t>
            </w:r>
          </w:p>
        </w:tc>
        <w:tc>
          <w:tcPr>
            <w:tcW w:w="2410" w:type="dxa"/>
            <w:gridSpan w:val="3"/>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b/>
                <w:szCs w:val="21"/>
              </w:rPr>
            </w:pPr>
            <w:r w:rsidRPr="009570C0">
              <w:rPr>
                <w:rFonts w:ascii="Arial Narrow" w:eastAsia="仿宋_GB2312" w:hAnsi="Arial Narrow"/>
                <w:b/>
                <w:szCs w:val="21"/>
              </w:rPr>
              <w:t>本期增加</w:t>
            </w:r>
          </w:p>
        </w:tc>
        <w:tc>
          <w:tcPr>
            <w:tcW w:w="1417"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b/>
                <w:szCs w:val="21"/>
              </w:rPr>
            </w:pPr>
            <w:r w:rsidRPr="009570C0">
              <w:rPr>
                <w:rFonts w:ascii="Arial Narrow" w:eastAsia="仿宋_GB2312" w:hAnsi="Arial Narrow"/>
                <w:b/>
                <w:szCs w:val="21"/>
              </w:rPr>
              <w:t>本期减少</w:t>
            </w:r>
          </w:p>
        </w:tc>
        <w:tc>
          <w:tcPr>
            <w:tcW w:w="1701"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b/>
                <w:szCs w:val="21"/>
              </w:rPr>
            </w:pPr>
            <w:r w:rsidRPr="009570C0">
              <w:rPr>
                <w:rFonts w:ascii="Arial Narrow" w:eastAsia="仿宋_GB2312" w:hAnsi="Arial Narrow"/>
                <w:b/>
                <w:szCs w:val="21"/>
              </w:rPr>
              <w:t>期末数</w:t>
            </w:r>
          </w:p>
        </w:tc>
      </w:tr>
      <w:tr w:rsidR="009940AD" w:rsidRPr="009570C0" w:rsidTr="009940AD">
        <w:trPr>
          <w:divId w:val="1834684313"/>
          <w:trHeight w:hRule="exact" w:val="397"/>
        </w:trPr>
        <w:tc>
          <w:tcPr>
            <w:tcW w:w="2100" w:type="dxa"/>
            <w:tcBorders>
              <w:top w:val="single" w:sz="4" w:space="0" w:color="auto"/>
              <w:bottom w:val="nil"/>
            </w:tcBorders>
            <w:vAlign w:val="center"/>
          </w:tcPr>
          <w:p w:rsidR="009940AD" w:rsidRPr="009570C0" w:rsidRDefault="009940AD" w:rsidP="009940AD">
            <w:pPr>
              <w:rPr>
                <w:rFonts w:ascii="Arial Narrow" w:eastAsia="仿宋_GB2312" w:hAnsi="Arial Narrow"/>
                <w:b/>
                <w:szCs w:val="21"/>
              </w:rPr>
            </w:pPr>
            <w:r w:rsidRPr="009570C0">
              <w:rPr>
                <w:rFonts w:ascii="Arial Narrow" w:eastAsia="仿宋_GB2312" w:hAnsi="Arial Narrow" w:hint="eastAsia"/>
                <w:b/>
                <w:szCs w:val="21"/>
              </w:rPr>
              <w:t>一、账面原值合计</w:t>
            </w:r>
          </w:p>
        </w:tc>
        <w:tc>
          <w:tcPr>
            <w:tcW w:w="1444" w:type="dxa"/>
            <w:tcBorders>
              <w:top w:val="single" w:sz="4" w:space="0" w:color="auto"/>
              <w:bottom w:val="nil"/>
            </w:tcBorders>
            <w:vAlign w:val="center"/>
          </w:tcPr>
          <w:p w:rsidR="009940AD" w:rsidRPr="009570C0" w:rsidRDefault="009940AD" w:rsidP="009940AD">
            <w:pPr>
              <w:widowControl/>
              <w:jc w:val="right"/>
              <w:rPr>
                <w:rFonts w:ascii="Arial Narrow" w:hAnsi="Arial Narrow" w:cs="宋体"/>
                <w:b/>
                <w:kern w:val="0"/>
                <w:szCs w:val="21"/>
              </w:rPr>
            </w:pPr>
            <w:r w:rsidRPr="009570C0">
              <w:rPr>
                <w:rFonts w:ascii="Arial Narrow" w:hAnsi="Arial Narrow" w:cs="宋体"/>
                <w:b/>
                <w:kern w:val="0"/>
                <w:szCs w:val="21"/>
              </w:rPr>
              <w:t>8,849,796,714.90</w:t>
            </w:r>
          </w:p>
        </w:tc>
        <w:tc>
          <w:tcPr>
            <w:tcW w:w="2410" w:type="dxa"/>
            <w:gridSpan w:val="3"/>
            <w:tcBorders>
              <w:top w:val="single" w:sz="4" w:space="0" w:color="auto"/>
              <w:bottom w:val="nil"/>
            </w:tcBorders>
            <w:vAlign w:val="center"/>
          </w:tcPr>
          <w:p w:rsidR="009940AD" w:rsidRPr="009570C0" w:rsidRDefault="009940AD" w:rsidP="009940AD">
            <w:pPr>
              <w:widowControl/>
              <w:jc w:val="right"/>
              <w:rPr>
                <w:rFonts w:ascii="Arial Narrow" w:hAnsi="Arial Narrow" w:cs="宋体"/>
                <w:b/>
                <w:kern w:val="0"/>
                <w:szCs w:val="21"/>
              </w:rPr>
            </w:pPr>
            <w:r w:rsidRPr="009570C0">
              <w:rPr>
                <w:rFonts w:ascii="Arial Narrow" w:hAnsi="Arial Narrow" w:cs="宋体"/>
                <w:b/>
                <w:kern w:val="0"/>
                <w:szCs w:val="21"/>
              </w:rPr>
              <w:t>1,016,051,941.48</w:t>
            </w:r>
          </w:p>
        </w:tc>
        <w:tc>
          <w:tcPr>
            <w:tcW w:w="1417" w:type="dxa"/>
            <w:tcBorders>
              <w:top w:val="single" w:sz="4" w:space="0" w:color="auto"/>
              <w:bottom w:val="nil"/>
            </w:tcBorders>
            <w:vAlign w:val="center"/>
          </w:tcPr>
          <w:p w:rsidR="009940AD" w:rsidRPr="009570C0" w:rsidRDefault="009940AD" w:rsidP="009940AD">
            <w:pPr>
              <w:widowControl/>
              <w:jc w:val="right"/>
              <w:rPr>
                <w:rFonts w:ascii="Arial Narrow" w:hAnsi="Arial Narrow" w:cs="宋体"/>
                <w:b/>
                <w:kern w:val="0"/>
                <w:szCs w:val="21"/>
              </w:rPr>
            </w:pPr>
            <w:r w:rsidRPr="009570C0">
              <w:rPr>
                <w:rFonts w:ascii="Arial Narrow" w:hAnsi="Arial Narrow" w:cs="宋体"/>
                <w:b/>
                <w:kern w:val="0"/>
                <w:szCs w:val="21"/>
              </w:rPr>
              <w:t>36,656,145.97</w:t>
            </w:r>
          </w:p>
        </w:tc>
        <w:tc>
          <w:tcPr>
            <w:tcW w:w="1701" w:type="dxa"/>
            <w:tcBorders>
              <w:top w:val="single" w:sz="4" w:space="0" w:color="auto"/>
              <w:bottom w:val="nil"/>
            </w:tcBorders>
            <w:vAlign w:val="center"/>
          </w:tcPr>
          <w:p w:rsidR="009940AD" w:rsidRPr="009570C0" w:rsidRDefault="009940AD" w:rsidP="009940AD">
            <w:pPr>
              <w:widowControl/>
              <w:jc w:val="right"/>
              <w:rPr>
                <w:rFonts w:ascii="Arial Narrow" w:hAnsi="Arial Narrow" w:cs="宋体"/>
                <w:b/>
                <w:kern w:val="0"/>
                <w:szCs w:val="21"/>
              </w:rPr>
            </w:pPr>
            <w:r w:rsidRPr="009570C0">
              <w:rPr>
                <w:rFonts w:ascii="Arial Narrow" w:hAnsi="Arial Narrow" w:cs="宋体"/>
                <w:b/>
                <w:kern w:val="0"/>
                <w:szCs w:val="21"/>
              </w:rPr>
              <w:t>9,829,192,510.41</w:t>
            </w:r>
          </w:p>
        </w:tc>
      </w:tr>
      <w:tr w:rsidR="009940AD" w:rsidRPr="009570C0" w:rsidTr="009940AD">
        <w:trPr>
          <w:divId w:val="1834684313"/>
          <w:trHeight w:hRule="exact" w:val="397"/>
        </w:trPr>
        <w:tc>
          <w:tcPr>
            <w:tcW w:w="2100" w:type="dxa"/>
            <w:tcBorders>
              <w:top w:val="nil"/>
            </w:tcBorders>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其中：房屋及建筑物</w:t>
            </w:r>
          </w:p>
        </w:tc>
        <w:tc>
          <w:tcPr>
            <w:tcW w:w="1444" w:type="dxa"/>
            <w:tcBorders>
              <w:top w:val="nil"/>
            </w:tcBorders>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1,470,961,648.38</w:t>
            </w:r>
          </w:p>
        </w:tc>
        <w:tc>
          <w:tcPr>
            <w:tcW w:w="2410" w:type="dxa"/>
            <w:gridSpan w:val="3"/>
            <w:tcBorders>
              <w:top w:val="nil"/>
            </w:tcBorders>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44,057,287.67</w:t>
            </w:r>
          </w:p>
        </w:tc>
        <w:tc>
          <w:tcPr>
            <w:tcW w:w="1417" w:type="dxa"/>
            <w:tcBorders>
              <w:top w:val="nil"/>
            </w:tcBorders>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4,213,258.73</w:t>
            </w:r>
          </w:p>
        </w:tc>
        <w:tc>
          <w:tcPr>
            <w:tcW w:w="1701" w:type="dxa"/>
            <w:tcBorders>
              <w:top w:val="nil"/>
            </w:tcBorders>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1,510,805,677.32</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通用设备</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89,417,098.14</w:t>
            </w:r>
          </w:p>
        </w:tc>
        <w:tc>
          <w:tcPr>
            <w:tcW w:w="2410" w:type="dxa"/>
            <w:gridSpan w:val="3"/>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6,522,049.68</w:t>
            </w:r>
          </w:p>
        </w:tc>
        <w:tc>
          <w:tcPr>
            <w:tcW w:w="1417"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2,823,730.00</w:t>
            </w:r>
          </w:p>
        </w:tc>
        <w:tc>
          <w:tcPr>
            <w:tcW w:w="1701"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93,115,417.82</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专用设备</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7,187,416,864.36</w:t>
            </w:r>
          </w:p>
        </w:tc>
        <w:tc>
          <w:tcPr>
            <w:tcW w:w="2410" w:type="dxa"/>
            <w:gridSpan w:val="3"/>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957,949,176.13</w:t>
            </w:r>
          </w:p>
        </w:tc>
        <w:tc>
          <w:tcPr>
            <w:tcW w:w="1417"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20,141,709.04</w:t>
            </w:r>
          </w:p>
        </w:tc>
        <w:tc>
          <w:tcPr>
            <w:tcW w:w="1701"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8,125,224,331.45</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运输工具</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102,001,104.02</w:t>
            </w:r>
          </w:p>
        </w:tc>
        <w:tc>
          <w:tcPr>
            <w:tcW w:w="2410" w:type="dxa"/>
            <w:gridSpan w:val="3"/>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7,523,428.00</w:t>
            </w:r>
          </w:p>
        </w:tc>
        <w:tc>
          <w:tcPr>
            <w:tcW w:w="1417"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9,477,448.20</w:t>
            </w:r>
          </w:p>
        </w:tc>
        <w:tc>
          <w:tcPr>
            <w:tcW w:w="1701"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100,047,083.82</w:t>
            </w:r>
          </w:p>
        </w:tc>
      </w:tr>
      <w:tr w:rsidR="009940AD" w:rsidRPr="009570C0" w:rsidTr="009940AD">
        <w:trPr>
          <w:divId w:val="1834684313"/>
          <w:trHeight w:hRule="exact" w:val="397"/>
        </w:trPr>
        <w:tc>
          <w:tcPr>
            <w:tcW w:w="2100" w:type="dxa"/>
            <w:vAlign w:val="center"/>
          </w:tcPr>
          <w:p w:rsidR="009940AD" w:rsidRPr="009570C0" w:rsidDel="0050606B" w:rsidRDefault="009940AD" w:rsidP="009940AD">
            <w:pPr>
              <w:rPr>
                <w:rFonts w:ascii="Arial Narrow" w:eastAsia="仿宋_GB2312" w:hAnsi="Arial Narrow"/>
                <w:szCs w:val="21"/>
              </w:rPr>
            </w:pPr>
          </w:p>
        </w:tc>
        <w:tc>
          <w:tcPr>
            <w:tcW w:w="1444" w:type="dxa"/>
            <w:vAlign w:val="center"/>
          </w:tcPr>
          <w:p w:rsidR="009940AD" w:rsidRPr="009570C0" w:rsidRDefault="009940AD" w:rsidP="009940AD">
            <w:pPr>
              <w:widowControl/>
              <w:jc w:val="right"/>
              <w:rPr>
                <w:rFonts w:ascii="Arial Narrow" w:hAnsi="Arial Narrow" w:cs="宋体"/>
                <w:kern w:val="0"/>
                <w:szCs w:val="21"/>
              </w:rPr>
            </w:pPr>
          </w:p>
        </w:tc>
        <w:tc>
          <w:tcPr>
            <w:tcW w:w="992" w:type="dxa"/>
            <w:gridSpan w:val="2"/>
            <w:vAlign w:val="center"/>
          </w:tcPr>
          <w:p w:rsidR="009940AD" w:rsidRPr="009570C0" w:rsidRDefault="009940AD" w:rsidP="009940AD">
            <w:pPr>
              <w:jc w:val="center"/>
              <w:rPr>
                <w:rFonts w:ascii="Arial Narrow" w:eastAsia="仿宋_GB2312" w:hAnsi="Arial Narrow"/>
                <w:b/>
                <w:szCs w:val="21"/>
              </w:rPr>
            </w:pPr>
            <w:r w:rsidRPr="009570C0">
              <w:rPr>
                <w:rFonts w:ascii="Arial Narrow" w:eastAsia="仿宋_GB2312" w:hAnsi="Arial Narrow" w:hint="eastAsia"/>
                <w:b/>
                <w:szCs w:val="21"/>
              </w:rPr>
              <w:t>本期新增</w:t>
            </w:r>
          </w:p>
        </w:tc>
        <w:tc>
          <w:tcPr>
            <w:tcW w:w="1418" w:type="dxa"/>
            <w:vAlign w:val="center"/>
          </w:tcPr>
          <w:p w:rsidR="009940AD" w:rsidRPr="009570C0" w:rsidRDefault="009940AD" w:rsidP="009940AD">
            <w:pPr>
              <w:jc w:val="center"/>
              <w:rPr>
                <w:rFonts w:ascii="Arial Narrow" w:eastAsia="仿宋_GB2312" w:hAnsi="Arial Narrow"/>
                <w:b/>
                <w:szCs w:val="21"/>
              </w:rPr>
            </w:pPr>
            <w:r w:rsidRPr="009570C0">
              <w:rPr>
                <w:rFonts w:ascii="Arial Narrow" w:eastAsia="仿宋_GB2312" w:hAnsi="Arial Narrow" w:hint="eastAsia"/>
                <w:b/>
                <w:szCs w:val="21"/>
              </w:rPr>
              <w:t>本期计提</w:t>
            </w:r>
          </w:p>
        </w:tc>
        <w:tc>
          <w:tcPr>
            <w:tcW w:w="1417" w:type="dxa"/>
            <w:vAlign w:val="center"/>
          </w:tcPr>
          <w:p w:rsidR="009940AD" w:rsidRPr="009570C0" w:rsidRDefault="009940AD" w:rsidP="009940AD">
            <w:pPr>
              <w:widowControl/>
              <w:jc w:val="right"/>
              <w:rPr>
                <w:rFonts w:ascii="Arial Narrow" w:hAnsi="Arial Narrow" w:cs="宋体"/>
                <w:kern w:val="0"/>
                <w:szCs w:val="21"/>
              </w:rPr>
            </w:pPr>
          </w:p>
        </w:tc>
        <w:tc>
          <w:tcPr>
            <w:tcW w:w="1701" w:type="dxa"/>
            <w:vAlign w:val="center"/>
          </w:tcPr>
          <w:p w:rsidR="009940AD" w:rsidRPr="009570C0" w:rsidRDefault="009940AD" w:rsidP="009940AD">
            <w:pPr>
              <w:widowControl/>
              <w:jc w:val="right"/>
              <w:rPr>
                <w:rFonts w:ascii="Arial Narrow" w:hAnsi="Arial Narrow" w:cs="宋体"/>
                <w:kern w:val="0"/>
                <w:szCs w:val="21"/>
              </w:rPr>
            </w:pP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b/>
                <w:szCs w:val="21"/>
              </w:rPr>
            </w:pPr>
            <w:r w:rsidRPr="009570C0">
              <w:rPr>
                <w:rFonts w:ascii="Arial Narrow" w:eastAsia="仿宋_GB2312" w:hAnsi="Arial Narrow" w:hint="eastAsia"/>
                <w:b/>
                <w:szCs w:val="21"/>
              </w:rPr>
              <w:t>二、累计折旧合计</w:t>
            </w:r>
          </w:p>
        </w:tc>
        <w:tc>
          <w:tcPr>
            <w:tcW w:w="1444" w:type="dxa"/>
            <w:vAlign w:val="center"/>
          </w:tcPr>
          <w:p w:rsidR="009940AD" w:rsidRPr="009570C0" w:rsidRDefault="009940AD" w:rsidP="009940AD">
            <w:pPr>
              <w:widowControl/>
              <w:jc w:val="right"/>
              <w:rPr>
                <w:rFonts w:ascii="Arial Narrow" w:hAnsi="Arial Narrow" w:cs="宋体"/>
                <w:b/>
                <w:kern w:val="0"/>
                <w:szCs w:val="21"/>
              </w:rPr>
            </w:pPr>
            <w:r w:rsidRPr="009570C0">
              <w:rPr>
                <w:rFonts w:ascii="Arial Narrow" w:hAnsi="Arial Narrow" w:cs="宋体"/>
                <w:b/>
                <w:kern w:val="0"/>
                <w:szCs w:val="21"/>
              </w:rPr>
              <w:t>3,174,543,490.30</w:t>
            </w:r>
          </w:p>
        </w:tc>
        <w:tc>
          <w:tcPr>
            <w:tcW w:w="709" w:type="dxa"/>
            <w:vAlign w:val="center"/>
          </w:tcPr>
          <w:p w:rsidR="009940AD" w:rsidRPr="009570C0" w:rsidRDefault="009940AD" w:rsidP="009940AD">
            <w:pPr>
              <w:autoSpaceDE w:val="0"/>
              <w:autoSpaceDN w:val="0"/>
              <w:adjustRightInd w:val="0"/>
              <w:snapToGrid w:val="0"/>
              <w:jc w:val="right"/>
              <w:rPr>
                <w:rFonts w:ascii="Arial Narrow" w:hAnsi="Arial Narrow" w:cs="宋体"/>
                <w:b/>
                <w:kern w:val="0"/>
                <w:szCs w:val="21"/>
              </w:rPr>
            </w:pPr>
          </w:p>
        </w:tc>
        <w:tc>
          <w:tcPr>
            <w:tcW w:w="1701" w:type="dxa"/>
            <w:gridSpan w:val="2"/>
            <w:vAlign w:val="center"/>
          </w:tcPr>
          <w:p w:rsidR="009940AD" w:rsidRPr="009570C0" w:rsidRDefault="009940AD" w:rsidP="009940AD">
            <w:pPr>
              <w:jc w:val="right"/>
              <w:rPr>
                <w:rFonts w:ascii="Arial Narrow" w:hAnsi="Arial Narrow" w:cs="宋体"/>
                <w:b/>
                <w:kern w:val="0"/>
                <w:szCs w:val="21"/>
              </w:rPr>
            </w:pPr>
            <w:r w:rsidRPr="009570C0">
              <w:rPr>
                <w:rFonts w:ascii="Arial Narrow" w:hAnsi="Arial Narrow" w:cs="宋体"/>
                <w:b/>
                <w:kern w:val="0"/>
                <w:szCs w:val="21"/>
              </w:rPr>
              <w:t>1,094,944,008.08</w:t>
            </w:r>
          </w:p>
        </w:tc>
        <w:tc>
          <w:tcPr>
            <w:tcW w:w="1417" w:type="dxa"/>
            <w:vAlign w:val="center"/>
          </w:tcPr>
          <w:p w:rsidR="009940AD" w:rsidRPr="009570C0" w:rsidRDefault="009940AD" w:rsidP="009940AD">
            <w:pPr>
              <w:jc w:val="right"/>
              <w:rPr>
                <w:rFonts w:ascii="Arial Narrow" w:hAnsi="Arial Narrow" w:cs="宋体"/>
                <w:b/>
                <w:kern w:val="0"/>
                <w:szCs w:val="21"/>
              </w:rPr>
            </w:pPr>
            <w:r w:rsidRPr="009570C0">
              <w:rPr>
                <w:rFonts w:ascii="Arial Narrow" w:hAnsi="Arial Narrow" w:cs="宋体"/>
                <w:b/>
                <w:kern w:val="0"/>
                <w:szCs w:val="21"/>
              </w:rPr>
              <w:t>34,233,987.14</w:t>
            </w:r>
          </w:p>
        </w:tc>
        <w:tc>
          <w:tcPr>
            <w:tcW w:w="1701" w:type="dxa"/>
            <w:vAlign w:val="center"/>
          </w:tcPr>
          <w:p w:rsidR="009940AD" w:rsidRPr="009570C0" w:rsidRDefault="009940AD" w:rsidP="009940AD">
            <w:pPr>
              <w:jc w:val="right"/>
              <w:rPr>
                <w:rFonts w:ascii="Arial Narrow" w:hAnsi="Arial Narrow" w:cs="宋体"/>
                <w:b/>
                <w:kern w:val="0"/>
                <w:szCs w:val="21"/>
              </w:rPr>
            </w:pPr>
            <w:r w:rsidRPr="009570C0">
              <w:rPr>
                <w:rFonts w:ascii="Arial Narrow" w:hAnsi="Arial Narrow" w:cs="宋体"/>
                <w:b/>
                <w:kern w:val="0"/>
                <w:szCs w:val="21"/>
              </w:rPr>
              <w:t>4,235,253,511.24</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其中：房屋及建筑物</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192,235,383.15</w:t>
            </w:r>
          </w:p>
        </w:tc>
        <w:tc>
          <w:tcPr>
            <w:tcW w:w="709" w:type="dxa"/>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701" w:type="dxa"/>
            <w:gridSpan w:val="2"/>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54,274,230.28</w:t>
            </w:r>
          </w:p>
        </w:tc>
        <w:tc>
          <w:tcPr>
            <w:tcW w:w="1417"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4,174,988.33</w:t>
            </w:r>
          </w:p>
        </w:tc>
        <w:tc>
          <w:tcPr>
            <w:tcW w:w="1701"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242,334,625.10</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通用设备</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52,427,006.30</w:t>
            </w:r>
          </w:p>
        </w:tc>
        <w:tc>
          <w:tcPr>
            <w:tcW w:w="709" w:type="dxa"/>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701" w:type="dxa"/>
            <w:gridSpan w:val="2"/>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11,370,781.42</w:t>
            </w:r>
          </w:p>
        </w:tc>
        <w:tc>
          <w:tcPr>
            <w:tcW w:w="1417"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2,739,017.96</w:t>
            </w:r>
          </w:p>
        </w:tc>
        <w:tc>
          <w:tcPr>
            <w:tcW w:w="1701"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61,058,769.76</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专用设备</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2,861,743,829.48</w:t>
            </w:r>
          </w:p>
        </w:tc>
        <w:tc>
          <w:tcPr>
            <w:tcW w:w="709" w:type="dxa"/>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701" w:type="dxa"/>
            <w:gridSpan w:val="2"/>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1,019,317,349.62</w:t>
            </w:r>
          </w:p>
        </w:tc>
        <w:tc>
          <w:tcPr>
            <w:tcW w:w="1417"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18,314,935.12</w:t>
            </w:r>
          </w:p>
        </w:tc>
        <w:tc>
          <w:tcPr>
            <w:tcW w:w="1701"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3,862,746,243.98</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运输工具</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68,137,271.37</w:t>
            </w:r>
          </w:p>
        </w:tc>
        <w:tc>
          <w:tcPr>
            <w:tcW w:w="709" w:type="dxa"/>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701" w:type="dxa"/>
            <w:gridSpan w:val="2"/>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9,981,646.76</w:t>
            </w:r>
          </w:p>
        </w:tc>
        <w:tc>
          <w:tcPr>
            <w:tcW w:w="1417"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9,005,045.73</w:t>
            </w:r>
          </w:p>
        </w:tc>
        <w:tc>
          <w:tcPr>
            <w:tcW w:w="1701"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69,113,872.40</w:t>
            </w:r>
          </w:p>
        </w:tc>
      </w:tr>
      <w:tr w:rsidR="009940AD" w:rsidRPr="009570C0" w:rsidTr="009940AD">
        <w:trPr>
          <w:divId w:val="1834684313"/>
          <w:trHeight w:hRule="exact" w:val="651"/>
        </w:trPr>
        <w:tc>
          <w:tcPr>
            <w:tcW w:w="2100" w:type="dxa"/>
            <w:vAlign w:val="center"/>
          </w:tcPr>
          <w:p w:rsidR="009940AD" w:rsidRPr="009570C0" w:rsidRDefault="009940AD" w:rsidP="009940AD">
            <w:pPr>
              <w:rPr>
                <w:rFonts w:ascii="Arial Narrow" w:eastAsia="仿宋_GB2312" w:hAnsi="Arial Narrow"/>
                <w:b/>
                <w:szCs w:val="21"/>
              </w:rPr>
            </w:pPr>
            <w:r w:rsidRPr="009570C0">
              <w:rPr>
                <w:rFonts w:ascii="Arial Narrow" w:eastAsia="仿宋_GB2312" w:hAnsi="Arial Narrow" w:hint="eastAsia"/>
                <w:b/>
                <w:szCs w:val="21"/>
              </w:rPr>
              <w:t>三、固定资产账面净值合计</w:t>
            </w:r>
          </w:p>
        </w:tc>
        <w:tc>
          <w:tcPr>
            <w:tcW w:w="1444" w:type="dxa"/>
            <w:vAlign w:val="center"/>
          </w:tcPr>
          <w:p w:rsidR="009940AD" w:rsidRPr="009570C0" w:rsidRDefault="009940AD" w:rsidP="009940AD">
            <w:pPr>
              <w:widowControl/>
              <w:jc w:val="right"/>
              <w:rPr>
                <w:rFonts w:ascii="Arial Narrow" w:hAnsi="Arial Narrow" w:cs="宋体"/>
                <w:b/>
                <w:kern w:val="0"/>
                <w:szCs w:val="21"/>
              </w:rPr>
            </w:pPr>
            <w:r w:rsidRPr="009570C0">
              <w:rPr>
                <w:rFonts w:ascii="Arial Narrow" w:hAnsi="Arial Narrow" w:cs="宋体"/>
                <w:b/>
                <w:kern w:val="0"/>
                <w:szCs w:val="21"/>
              </w:rPr>
              <w:t>5,675,253,224.60</w:t>
            </w:r>
          </w:p>
        </w:tc>
        <w:tc>
          <w:tcPr>
            <w:tcW w:w="2410" w:type="dxa"/>
            <w:gridSpan w:val="3"/>
            <w:vAlign w:val="center"/>
          </w:tcPr>
          <w:p w:rsidR="009940AD" w:rsidRPr="009570C0" w:rsidRDefault="009940AD" w:rsidP="009940AD">
            <w:pPr>
              <w:autoSpaceDE w:val="0"/>
              <w:autoSpaceDN w:val="0"/>
              <w:adjustRightInd w:val="0"/>
              <w:snapToGrid w:val="0"/>
              <w:jc w:val="right"/>
              <w:rPr>
                <w:rFonts w:ascii="Arial Narrow" w:hAnsi="Arial Narrow" w:cs="宋体"/>
                <w:b/>
                <w:kern w:val="0"/>
                <w:szCs w:val="21"/>
              </w:rPr>
            </w:pPr>
          </w:p>
        </w:tc>
        <w:tc>
          <w:tcPr>
            <w:tcW w:w="1417" w:type="dxa"/>
            <w:vAlign w:val="center"/>
          </w:tcPr>
          <w:p w:rsidR="009940AD" w:rsidRPr="009570C0" w:rsidRDefault="009940AD" w:rsidP="009940AD">
            <w:pPr>
              <w:autoSpaceDE w:val="0"/>
              <w:autoSpaceDN w:val="0"/>
              <w:adjustRightInd w:val="0"/>
              <w:snapToGrid w:val="0"/>
              <w:jc w:val="right"/>
              <w:rPr>
                <w:rFonts w:ascii="Arial Narrow" w:hAnsi="Arial Narrow" w:cs="宋体"/>
                <w:b/>
                <w:kern w:val="0"/>
                <w:szCs w:val="21"/>
              </w:rPr>
            </w:pPr>
          </w:p>
        </w:tc>
        <w:tc>
          <w:tcPr>
            <w:tcW w:w="1701" w:type="dxa"/>
            <w:vAlign w:val="center"/>
          </w:tcPr>
          <w:p w:rsidR="009940AD" w:rsidRPr="009570C0" w:rsidRDefault="009940AD" w:rsidP="009940AD">
            <w:pPr>
              <w:autoSpaceDE w:val="0"/>
              <w:autoSpaceDN w:val="0"/>
              <w:adjustRightInd w:val="0"/>
              <w:snapToGrid w:val="0"/>
              <w:jc w:val="right"/>
              <w:rPr>
                <w:rFonts w:ascii="Arial Narrow" w:hAnsi="Arial Narrow" w:cs="宋体"/>
                <w:b/>
                <w:kern w:val="0"/>
                <w:szCs w:val="21"/>
              </w:rPr>
            </w:pPr>
            <w:r w:rsidRPr="009570C0">
              <w:rPr>
                <w:rFonts w:ascii="Arial Narrow" w:hAnsi="Arial Narrow" w:cs="宋体"/>
                <w:b/>
                <w:kern w:val="0"/>
                <w:szCs w:val="21"/>
              </w:rPr>
              <w:t>5,593,938,999.17</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其中：房屋及建筑物</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1,278,726,265.23</w:t>
            </w:r>
          </w:p>
        </w:tc>
        <w:tc>
          <w:tcPr>
            <w:tcW w:w="2410" w:type="dxa"/>
            <w:gridSpan w:val="3"/>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417" w:type="dxa"/>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701"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1,268,471,052.22</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通用设备</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36,990,091.84</w:t>
            </w:r>
          </w:p>
        </w:tc>
        <w:tc>
          <w:tcPr>
            <w:tcW w:w="2410" w:type="dxa"/>
            <w:gridSpan w:val="3"/>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417" w:type="dxa"/>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701"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32,056,648.06</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专用设备</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4,325,673,034.88</w:t>
            </w:r>
          </w:p>
        </w:tc>
        <w:tc>
          <w:tcPr>
            <w:tcW w:w="2410" w:type="dxa"/>
            <w:gridSpan w:val="3"/>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417" w:type="dxa"/>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701"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4,262,478,087.47</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运输工具</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33,863,832.65</w:t>
            </w:r>
          </w:p>
        </w:tc>
        <w:tc>
          <w:tcPr>
            <w:tcW w:w="2410" w:type="dxa"/>
            <w:gridSpan w:val="3"/>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417" w:type="dxa"/>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701"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30,933,211.42</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b/>
                <w:szCs w:val="21"/>
              </w:rPr>
            </w:pPr>
            <w:r w:rsidRPr="009570C0">
              <w:rPr>
                <w:rFonts w:ascii="Arial Narrow" w:eastAsia="仿宋_GB2312" w:hAnsi="Arial Narrow" w:hint="eastAsia"/>
                <w:b/>
                <w:szCs w:val="21"/>
              </w:rPr>
              <w:t>四、减值准备合计</w:t>
            </w:r>
          </w:p>
        </w:tc>
        <w:tc>
          <w:tcPr>
            <w:tcW w:w="1444" w:type="dxa"/>
            <w:vAlign w:val="center"/>
          </w:tcPr>
          <w:p w:rsidR="009940AD" w:rsidRPr="009570C0" w:rsidRDefault="009940AD" w:rsidP="009940AD">
            <w:pPr>
              <w:widowControl/>
              <w:jc w:val="right"/>
              <w:rPr>
                <w:rFonts w:ascii="Arial Narrow" w:hAnsi="Arial Narrow" w:cs="宋体"/>
                <w:b/>
                <w:kern w:val="0"/>
                <w:szCs w:val="21"/>
              </w:rPr>
            </w:pPr>
            <w:r w:rsidRPr="009570C0">
              <w:rPr>
                <w:rFonts w:ascii="Arial Narrow" w:hAnsi="Arial Narrow" w:cs="宋体"/>
                <w:b/>
                <w:kern w:val="0"/>
                <w:szCs w:val="21"/>
              </w:rPr>
              <w:t>65,936,511.68</w:t>
            </w:r>
          </w:p>
        </w:tc>
        <w:tc>
          <w:tcPr>
            <w:tcW w:w="2410" w:type="dxa"/>
            <w:gridSpan w:val="3"/>
            <w:vAlign w:val="center"/>
          </w:tcPr>
          <w:p w:rsidR="009940AD" w:rsidRPr="009570C0" w:rsidRDefault="009940AD" w:rsidP="009940AD">
            <w:pPr>
              <w:widowControl/>
              <w:jc w:val="right"/>
              <w:rPr>
                <w:rFonts w:ascii="Arial Narrow" w:hAnsi="Arial Narrow" w:cs="宋体"/>
                <w:b/>
                <w:kern w:val="0"/>
                <w:szCs w:val="21"/>
              </w:rPr>
            </w:pPr>
            <w:r w:rsidRPr="009570C0">
              <w:rPr>
                <w:rFonts w:ascii="Arial Narrow" w:hAnsi="Arial Narrow" w:cs="宋体"/>
                <w:b/>
                <w:kern w:val="0"/>
                <w:szCs w:val="21"/>
              </w:rPr>
              <w:t>8,325,744.54</w:t>
            </w:r>
          </w:p>
        </w:tc>
        <w:tc>
          <w:tcPr>
            <w:tcW w:w="1417" w:type="dxa"/>
            <w:vAlign w:val="center"/>
          </w:tcPr>
          <w:p w:rsidR="009940AD" w:rsidRPr="009570C0" w:rsidRDefault="009940AD" w:rsidP="009940AD">
            <w:pPr>
              <w:widowControl/>
              <w:jc w:val="right"/>
              <w:rPr>
                <w:rFonts w:ascii="Arial Narrow" w:hAnsi="Arial Narrow" w:cs="宋体"/>
                <w:b/>
                <w:kern w:val="0"/>
                <w:szCs w:val="21"/>
              </w:rPr>
            </w:pPr>
            <w:r w:rsidRPr="009570C0">
              <w:rPr>
                <w:rFonts w:ascii="Arial Narrow" w:hAnsi="Arial Narrow" w:cs="宋体"/>
                <w:b/>
                <w:kern w:val="0"/>
                <w:szCs w:val="21"/>
              </w:rPr>
              <w:t>-</w:t>
            </w:r>
          </w:p>
        </w:tc>
        <w:tc>
          <w:tcPr>
            <w:tcW w:w="1701" w:type="dxa"/>
            <w:vAlign w:val="center"/>
          </w:tcPr>
          <w:p w:rsidR="009940AD" w:rsidRPr="009570C0" w:rsidRDefault="009940AD" w:rsidP="009940AD">
            <w:pPr>
              <w:widowControl/>
              <w:jc w:val="right"/>
              <w:rPr>
                <w:rFonts w:ascii="Arial Narrow" w:hAnsi="Arial Narrow" w:cs="宋体"/>
                <w:b/>
                <w:kern w:val="0"/>
                <w:szCs w:val="21"/>
              </w:rPr>
            </w:pPr>
            <w:r w:rsidRPr="009570C0">
              <w:rPr>
                <w:rFonts w:ascii="Arial Narrow" w:hAnsi="Arial Narrow" w:cs="宋体"/>
                <w:b/>
                <w:kern w:val="0"/>
                <w:szCs w:val="21"/>
              </w:rPr>
              <w:t>74,262,256.22</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其中：房屋及建筑物</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w:t>
            </w:r>
          </w:p>
        </w:tc>
        <w:tc>
          <w:tcPr>
            <w:tcW w:w="2410" w:type="dxa"/>
            <w:gridSpan w:val="3"/>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2,457,624.37</w:t>
            </w:r>
          </w:p>
        </w:tc>
        <w:tc>
          <w:tcPr>
            <w:tcW w:w="1417"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w:t>
            </w:r>
          </w:p>
        </w:tc>
        <w:tc>
          <w:tcPr>
            <w:tcW w:w="1701"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2,457,624.37</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通用设备</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w:t>
            </w:r>
          </w:p>
        </w:tc>
        <w:tc>
          <w:tcPr>
            <w:tcW w:w="2410" w:type="dxa"/>
            <w:gridSpan w:val="3"/>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w:t>
            </w:r>
          </w:p>
        </w:tc>
        <w:tc>
          <w:tcPr>
            <w:tcW w:w="1417"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w:t>
            </w:r>
          </w:p>
        </w:tc>
        <w:tc>
          <w:tcPr>
            <w:tcW w:w="1701"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专用设备</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65,936,511.68</w:t>
            </w:r>
          </w:p>
        </w:tc>
        <w:tc>
          <w:tcPr>
            <w:tcW w:w="2410" w:type="dxa"/>
            <w:gridSpan w:val="3"/>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5,868,120.17</w:t>
            </w:r>
          </w:p>
        </w:tc>
        <w:tc>
          <w:tcPr>
            <w:tcW w:w="1417"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w:t>
            </w:r>
          </w:p>
        </w:tc>
        <w:tc>
          <w:tcPr>
            <w:tcW w:w="1701"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71,804,631.85</w:t>
            </w:r>
          </w:p>
        </w:tc>
      </w:tr>
      <w:tr w:rsidR="009940AD" w:rsidRPr="009570C0" w:rsidTr="009940AD">
        <w:trPr>
          <w:divId w:val="1834684313"/>
          <w:trHeight w:hRule="exact" w:val="397"/>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运输工具</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w:t>
            </w:r>
          </w:p>
        </w:tc>
        <w:tc>
          <w:tcPr>
            <w:tcW w:w="2410" w:type="dxa"/>
            <w:gridSpan w:val="3"/>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hint="eastAsia"/>
                <w:kern w:val="0"/>
                <w:szCs w:val="21"/>
              </w:rPr>
              <w:t>-</w:t>
            </w:r>
          </w:p>
        </w:tc>
        <w:tc>
          <w:tcPr>
            <w:tcW w:w="1417"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w:t>
            </w:r>
          </w:p>
        </w:tc>
        <w:tc>
          <w:tcPr>
            <w:tcW w:w="1701"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hint="eastAsia"/>
                <w:kern w:val="0"/>
                <w:szCs w:val="21"/>
              </w:rPr>
              <w:t>-</w:t>
            </w:r>
          </w:p>
        </w:tc>
      </w:tr>
      <w:tr w:rsidR="009940AD" w:rsidRPr="009570C0" w:rsidTr="009940AD">
        <w:trPr>
          <w:divId w:val="1834684313"/>
          <w:trHeight w:hRule="exact" w:val="634"/>
        </w:trPr>
        <w:tc>
          <w:tcPr>
            <w:tcW w:w="2100" w:type="dxa"/>
            <w:vAlign w:val="center"/>
          </w:tcPr>
          <w:p w:rsidR="009940AD" w:rsidRPr="009570C0" w:rsidRDefault="009940AD" w:rsidP="009940AD">
            <w:pPr>
              <w:rPr>
                <w:rFonts w:ascii="Arial Narrow" w:eastAsia="仿宋_GB2312" w:hAnsi="Arial Narrow"/>
                <w:b/>
                <w:szCs w:val="21"/>
              </w:rPr>
            </w:pPr>
            <w:r w:rsidRPr="009570C0">
              <w:rPr>
                <w:rFonts w:ascii="Arial Narrow" w:eastAsia="仿宋_GB2312" w:hAnsi="Arial Narrow" w:hint="eastAsia"/>
                <w:b/>
                <w:szCs w:val="21"/>
              </w:rPr>
              <w:t>五、固定资产账面价值合计</w:t>
            </w:r>
          </w:p>
        </w:tc>
        <w:tc>
          <w:tcPr>
            <w:tcW w:w="1444" w:type="dxa"/>
            <w:vAlign w:val="center"/>
          </w:tcPr>
          <w:p w:rsidR="009940AD" w:rsidRPr="009570C0" w:rsidRDefault="009940AD" w:rsidP="009940AD">
            <w:pPr>
              <w:widowControl/>
              <w:jc w:val="right"/>
              <w:rPr>
                <w:rFonts w:ascii="Arial Narrow" w:hAnsi="Arial Narrow" w:cs="宋体"/>
                <w:b/>
                <w:kern w:val="0"/>
                <w:szCs w:val="21"/>
              </w:rPr>
            </w:pPr>
            <w:r w:rsidRPr="009570C0">
              <w:rPr>
                <w:rFonts w:ascii="Arial Narrow" w:hAnsi="Arial Narrow" w:cs="宋体"/>
                <w:b/>
                <w:kern w:val="0"/>
                <w:szCs w:val="21"/>
              </w:rPr>
              <w:t>5,609,316,712.92</w:t>
            </w:r>
          </w:p>
        </w:tc>
        <w:tc>
          <w:tcPr>
            <w:tcW w:w="2410" w:type="dxa"/>
            <w:gridSpan w:val="3"/>
            <w:vAlign w:val="center"/>
          </w:tcPr>
          <w:p w:rsidR="009940AD" w:rsidRPr="009570C0" w:rsidRDefault="009940AD" w:rsidP="009940AD">
            <w:pPr>
              <w:autoSpaceDE w:val="0"/>
              <w:autoSpaceDN w:val="0"/>
              <w:adjustRightInd w:val="0"/>
              <w:snapToGrid w:val="0"/>
              <w:jc w:val="right"/>
              <w:rPr>
                <w:rFonts w:ascii="Arial Narrow" w:hAnsi="Arial Narrow" w:cs="宋体"/>
                <w:b/>
                <w:kern w:val="0"/>
                <w:szCs w:val="21"/>
              </w:rPr>
            </w:pPr>
          </w:p>
        </w:tc>
        <w:tc>
          <w:tcPr>
            <w:tcW w:w="1417" w:type="dxa"/>
            <w:vAlign w:val="center"/>
          </w:tcPr>
          <w:p w:rsidR="009940AD" w:rsidRPr="009570C0" w:rsidRDefault="009940AD" w:rsidP="009940AD">
            <w:pPr>
              <w:autoSpaceDE w:val="0"/>
              <w:autoSpaceDN w:val="0"/>
              <w:adjustRightInd w:val="0"/>
              <w:snapToGrid w:val="0"/>
              <w:jc w:val="right"/>
              <w:rPr>
                <w:rFonts w:ascii="Arial Narrow" w:hAnsi="Arial Narrow" w:cs="宋体"/>
                <w:b/>
                <w:kern w:val="0"/>
                <w:szCs w:val="21"/>
              </w:rPr>
            </w:pPr>
          </w:p>
        </w:tc>
        <w:tc>
          <w:tcPr>
            <w:tcW w:w="1701" w:type="dxa"/>
            <w:vAlign w:val="center"/>
          </w:tcPr>
          <w:p w:rsidR="009940AD" w:rsidRPr="009570C0" w:rsidRDefault="009940AD" w:rsidP="009940AD">
            <w:pPr>
              <w:jc w:val="right"/>
              <w:rPr>
                <w:rFonts w:ascii="Arial Narrow" w:hAnsi="Arial Narrow" w:cs="宋体"/>
                <w:b/>
                <w:kern w:val="0"/>
                <w:szCs w:val="21"/>
              </w:rPr>
            </w:pPr>
            <w:r w:rsidRPr="009570C0">
              <w:rPr>
                <w:rFonts w:ascii="Arial Narrow" w:hAnsi="Arial Narrow" w:cs="宋体"/>
                <w:b/>
                <w:kern w:val="0"/>
                <w:szCs w:val="21"/>
              </w:rPr>
              <w:t>5,519,676,742.95</w:t>
            </w:r>
          </w:p>
        </w:tc>
      </w:tr>
      <w:tr w:rsidR="009940AD" w:rsidRPr="009570C0" w:rsidTr="009940AD">
        <w:trPr>
          <w:divId w:val="1834684313"/>
          <w:trHeight w:hRule="exact" w:val="408"/>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其中：房屋及建筑物</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1,278,726,265.23</w:t>
            </w:r>
          </w:p>
        </w:tc>
        <w:tc>
          <w:tcPr>
            <w:tcW w:w="2410" w:type="dxa"/>
            <w:gridSpan w:val="3"/>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417" w:type="dxa"/>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701"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1,266,013,427.85</w:t>
            </w:r>
          </w:p>
        </w:tc>
      </w:tr>
      <w:tr w:rsidR="009940AD" w:rsidRPr="009570C0" w:rsidTr="009940AD">
        <w:trPr>
          <w:divId w:val="1834684313"/>
          <w:trHeight w:hRule="exact" w:val="428"/>
        </w:trPr>
        <w:tc>
          <w:tcPr>
            <w:tcW w:w="2100" w:type="dxa"/>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通用设备</w:t>
            </w:r>
          </w:p>
        </w:tc>
        <w:tc>
          <w:tcPr>
            <w:tcW w:w="1444" w:type="dxa"/>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36,990,091.84</w:t>
            </w:r>
          </w:p>
        </w:tc>
        <w:tc>
          <w:tcPr>
            <w:tcW w:w="2410" w:type="dxa"/>
            <w:gridSpan w:val="3"/>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417" w:type="dxa"/>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701" w:type="dxa"/>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32,056,648.06</w:t>
            </w:r>
          </w:p>
        </w:tc>
      </w:tr>
      <w:tr w:rsidR="009940AD" w:rsidRPr="009570C0" w:rsidTr="009940AD">
        <w:trPr>
          <w:divId w:val="1834684313"/>
          <w:trHeight w:hRule="exact" w:val="420"/>
        </w:trPr>
        <w:tc>
          <w:tcPr>
            <w:tcW w:w="2100" w:type="dxa"/>
            <w:tcBorders>
              <w:bottom w:val="nil"/>
            </w:tcBorders>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专用设备</w:t>
            </w:r>
          </w:p>
        </w:tc>
        <w:tc>
          <w:tcPr>
            <w:tcW w:w="1444" w:type="dxa"/>
            <w:tcBorders>
              <w:bottom w:val="nil"/>
            </w:tcBorders>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4,259,736,523.20</w:t>
            </w:r>
          </w:p>
        </w:tc>
        <w:tc>
          <w:tcPr>
            <w:tcW w:w="2410" w:type="dxa"/>
            <w:gridSpan w:val="3"/>
            <w:tcBorders>
              <w:bottom w:val="nil"/>
            </w:tcBorders>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417" w:type="dxa"/>
            <w:tcBorders>
              <w:bottom w:val="nil"/>
            </w:tcBorders>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701" w:type="dxa"/>
            <w:tcBorders>
              <w:bottom w:val="nil"/>
            </w:tcBorders>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4,190,673,455.62</w:t>
            </w:r>
          </w:p>
        </w:tc>
      </w:tr>
      <w:tr w:rsidR="009940AD" w:rsidRPr="009570C0" w:rsidTr="009940AD">
        <w:trPr>
          <w:divId w:val="1834684313"/>
          <w:trHeight w:hRule="exact" w:val="426"/>
        </w:trPr>
        <w:tc>
          <w:tcPr>
            <w:tcW w:w="2100" w:type="dxa"/>
            <w:tcBorders>
              <w:top w:val="nil"/>
              <w:bottom w:val="single" w:sz="8" w:space="0" w:color="auto"/>
            </w:tcBorders>
            <w:vAlign w:val="center"/>
          </w:tcPr>
          <w:p w:rsidR="009940AD" w:rsidRPr="009570C0" w:rsidRDefault="009940AD" w:rsidP="009940AD">
            <w:pPr>
              <w:rPr>
                <w:rFonts w:ascii="Arial Narrow" w:eastAsia="仿宋_GB2312" w:hAnsi="Arial Narrow"/>
                <w:szCs w:val="21"/>
              </w:rPr>
            </w:pPr>
            <w:r w:rsidRPr="009570C0">
              <w:rPr>
                <w:rFonts w:ascii="Arial Narrow" w:eastAsia="仿宋_GB2312" w:hAnsi="Arial Narrow" w:hint="eastAsia"/>
                <w:szCs w:val="21"/>
              </w:rPr>
              <w:t>运输工具</w:t>
            </w:r>
          </w:p>
        </w:tc>
        <w:tc>
          <w:tcPr>
            <w:tcW w:w="1444" w:type="dxa"/>
            <w:tcBorders>
              <w:top w:val="nil"/>
              <w:bottom w:val="single" w:sz="8" w:space="0" w:color="auto"/>
            </w:tcBorders>
            <w:vAlign w:val="center"/>
          </w:tcPr>
          <w:p w:rsidR="009940AD" w:rsidRPr="009570C0" w:rsidRDefault="009940AD" w:rsidP="009940AD">
            <w:pPr>
              <w:widowControl/>
              <w:jc w:val="right"/>
              <w:rPr>
                <w:rFonts w:ascii="Arial Narrow" w:hAnsi="Arial Narrow" w:cs="宋体"/>
                <w:kern w:val="0"/>
                <w:szCs w:val="21"/>
              </w:rPr>
            </w:pPr>
            <w:r w:rsidRPr="009570C0">
              <w:rPr>
                <w:rFonts w:ascii="Arial Narrow" w:hAnsi="Arial Narrow" w:cs="宋体"/>
                <w:kern w:val="0"/>
                <w:szCs w:val="21"/>
              </w:rPr>
              <w:t>33,863,832.65</w:t>
            </w:r>
          </w:p>
        </w:tc>
        <w:tc>
          <w:tcPr>
            <w:tcW w:w="2410" w:type="dxa"/>
            <w:gridSpan w:val="3"/>
            <w:tcBorders>
              <w:top w:val="nil"/>
              <w:bottom w:val="single" w:sz="8" w:space="0" w:color="auto"/>
            </w:tcBorders>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417" w:type="dxa"/>
            <w:tcBorders>
              <w:top w:val="nil"/>
              <w:bottom w:val="single" w:sz="8" w:space="0" w:color="auto"/>
            </w:tcBorders>
            <w:vAlign w:val="center"/>
          </w:tcPr>
          <w:p w:rsidR="009940AD" w:rsidRPr="009570C0" w:rsidRDefault="009940AD" w:rsidP="009940AD">
            <w:pPr>
              <w:autoSpaceDE w:val="0"/>
              <w:autoSpaceDN w:val="0"/>
              <w:adjustRightInd w:val="0"/>
              <w:snapToGrid w:val="0"/>
              <w:jc w:val="right"/>
              <w:rPr>
                <w:rFonts w:ascii="Arial Narrow" w:hAnsi="Arial Narrow" w:cs="宋体"/>
                <w:kern w:val="0"/>
                <w:szCs w:val="21"/>
              </w:rPr>
            </w:pPr>
          </w:p>
        </w:tc>
        <w:tc>
          <w:tcPr>
            <w:tcW w:w="1701" w:type="dxa"/>
            <w:tcBorders>
              <w:top w:val="nil"/>
              <w:bottom w:val="single" w:sz="8" w:space="0" w:color="auto"/>
            </w:tcBorders>
            <w:vAlign w:val="center"/>
          </w:tcPr>
          <w:p w:rsidR="009940AD" w:rsidRPr="009570C0" w:rsidRDefault="009940AD" w:rsidP="009940AD">
            <w:pPr>
              <w:jc w:val="right"/>
              <w:rPr>
                <w:rFonts w:ascii="Arial Narrow" w:hAnsi="Arial Narrow" w:cs="宋体"/>
                <w:kern w:val="0"/>
                <w:szCs w:val="21"/>
              </w:rPr>
            </w:pPr>
            <w:r w:rsidRPr="009570C0">
              <w:rPr>
                <w:rFonts w:ascii="Arial Narrow" w:hAnsi="Arial Narrow" w:cs="宋体"/>
                <w:kern w:val="0"/>
                <w:szCs w:val="21"/>
              </w:rPr>
              <w:t>30,933,211.42</w:t>
            </w:r>
          </w:p>
        </w:tc>
      </w:tr>
    </w:tbl>
    <w:p w:rsidR="009940AD" w:rsidRPr="009570C0" w:rsidRDefault="009940AD" w:rsidP="00E545F3">
      <w:pPr>
        <w:tabs>
          <w:tab w:val="left" w:pos="630"/>
        </w:tabs>
        <w:snapToGrid w:val="0"/>
        <w:spacing w:beforeLines="50" w:afterLines="50"/>
        <w:divId w:val="1834684313"/>
        <w:rPr>
          <w:rFonts w:ascii="仿宋_GB2312" w:eastAsia="仿宋_GB2312" w:hAnsi="Arial Narrow"/>
          <w:sz w:val="24"/>
        </w:rPr>
      </w:pPr>
      <w:r w:rsidRPr="009570C0">
        <w:rPr>
          <w:rFonts w:ascii="Arial Narrow" w:eastAsia="仿宋_GB2312" w:hAnsi="Arial Narrow" w:hint="eastAsia"/>
          <w:sz w:val="24"/>
        </w:rPr>
        <w:lastRenderedPageBreak/>
        <w:t>说明</w:t>
      </w:r>
      <w:r w:rsidRPr="009570C0">
        <w:rPr>
          <w:rFonts w:ascii="仿宋_GB2312" w:eastAsia="仿宋_GB2312" w:hAnsi="Arial Narrow" w:hint="eastAsia"/>
          <w:sz w:val="24"/>
        </w:rPr>
        <w:t>：</w:t>
      </w:r>
    </w:p>
    <w:p w:rsidR="009940AD" w:rsidRPr="009570C0" w:rsidRDefault="009940AD" w:rsidP="00E545F3">
      <w:pPr>
        <w:tabs>
          <w:tab w:val="left" w:pos="630"/>
        </w:tabs>
        <w:snapToGrid w:val="0"/>
        <w:spacing w:beforeLines="50" w:afterLines="90"/>
        <w:outlineLvl w:val="3"/>
        <w:divId w:val="1834684313"/>
        <w:rPr>
          <w:rFonts w:ascii="仿宋_GB2312" w:eastAsia="仿宋_GB2312" w:hAnsi="Arial Narrow"/>
          <w:sz w:val="24"/>
        </w:rPr>
      </w:pPr>
      <w:r w:rsidRPr="009570C0">
        <w:rPr>
          <w:rFonts w:ascii="Arial Narrow" w:eastAsia="仿宋_GB2312" w:hAnsi="Arial Narrow" w:hint="eastAsia"/>
          <w:sz w:val="24"/>
        </w:rPr>
        <w:t>①本期折旧额</w:t>
      </w:r>
      <w:r w:rsidRPr="009570C0">
        <w:rPr>
          <w:rFonts w:ascii="Arial Narrow" w:hAnsi="Arial Narrow"/>
          <w:bCs/>
          <w:sz w:val="24"/>
        </w:rPr>
        <w:t>1,094,944,008.08</w:t>
      </w:r>
      <w:r w:rsidRPr="009570C0">
        <w:rPr>
          <w:rFonts w:ascii="Arial Narrow" w:eastAsia="仿宋_GB2312" w:hAnsi="Arial Narrow" w:hint="eastAsia"/>
          <w:sz w:val="24"/>
        </w:rPr>
        <w:t>元。</w:t>
      </w:r>
    </w:p>
    <w:p w:rsidR="009940AD" w:rsidRPr="009570C0" w:rsidRDefault="009940AD" w:rsidP="00E545F3">
      <w:pPr>
        <w:tabs>
          <w:tab w:val="left" w:pos="630"/>
        </w:tabs>
        <w:snapToGrid w:val="0"/>
        <w:spacing w:beforeLines="50" w:afterLines="90"/>
        <w:outlineLvl w:val="3"/>
        <w:divId w:val="1834684313"/>
        <w:rPr>
          <w:rFonts w:ascii="Arial Narrow" w:eastAsia="仿宋_GB2312" w:hAnsi="Arial Narrow"/>
          <w:sz w:val="24"/>
        </w:rPr>
      </w:pPr>
      <w:r w:rsidRPr="009570C0">
        <w:rPr>
          <w:rFonts w:ascii="Arial Narrow" w:eastAsia="仿宋_GB2312" w:hAnsi="Arial Narrow" w:hint="eastAsia"/>
          <w:sz w:val="24"/>
        </w:rPr>
        <w:t>②本期由在建工程转入固定资产金额为</w:t>
      </w:r>
      <w:r w:rsidRPr="009570C0">
        <w:rPr>
          <w:rFonts w:ascii="Arial Narrow" w:hAnsi="Arial Narrow"/>
          <w:sz w:val="24"/>
        </w:rPr>
        <w:t>576,118,768.04</w:t>
      </w:r>
      <w:r w:rsidRPr="009570C0">
        <w:rPr>
          <w:rFonts w:ascii="Arial Narrow" w:eastAsia="仿宋_GB2312" w:hAnsi="Arial Narrow" w:hint="eastAsia"/>
          <w:sz w:val="24"/>
        </w:rPr>
        <w:t>元。</w:t>
      </w:r>
    </w:p>
    <w:p w:rsidR="009940AD" w:rsidRPr="009570C0" w:rsidRDefault="009940AD" w:rsidP="00E545F3">
      <w:pPr>
        <w:tabs>
          <w:tab w:val="left" w:pos="630"/>
        </w:tabs>
        <w:snapToGrid w:val="0"/>
        <w:spacing w:beforeLines="50" w:afterLines="90"/>
        <w:outlineLvl w:val="3"/>
        <w:divId w:val="1834684313"/>
        <w:rPr>
          <w:rFonts w:ascii="Arial Narrow" w:eastAsia="仿宋_GB2312" w:hAnsi="Arial Narrow"/>
          <w:sz w:val="24"/>
        </w:rPr>
      </w:pPr>
      <w:r w:rsidRPr="009570C0">
        <w:rPr>
          <w:rFonts w:ascii="Arial Narrow" w:eastAsia="仿宋_GB2312" w:hAnsi="Arial Narrow" w:hint="eastAsia"/>
          <w:sz w:val="24"/>
        </w:rPr>
        <w:t>③固定资产减值准备本期</w:t>
      </w:r>
      <w:proofErr w:type="gramStart"/>
      <w:r w:rsidRPr="009570C0">
        <w:rPr>
          <w:rFonts w:ascii="Arial Narrow" w:eastAsia="仿宋_GB2312" w:hAnsi="Arial Narrow" w:hint="eastAsia"/>
          <w:sz w:val="24"/>
        </w:rPr>
        <w:t>增加数系本公司</w:t>
      </w:r>
      <w:proofErr w:type="gramEnd"/>
      <w:r w:rsidRPr="009570C0">
        <w:rPr>
          <w:rFonts w:ascii="Arial Narrow" w:eastAsia="仿宋_GB2312" w:hAnsi="Arial Narrow" w:hint="eastAsia"/>
          <w:sz w:val="24"/>
        </w:rPr>
        <w:t>受</w:t>
      </w:r>
      <w:r w:rsidRPr="009570C0">
        <w:rPr>
          <w:rFonts w:ascii="Arial Narrow" w:eastAsia="仿宋_GB2312" w:hAnsi="Arial Narrow" w:hint="eastAsia"/>
          <w:sz w:val="24"/>
        </w:rPr>
        <w:t>7.21</w:t>
      </w:r>
      <w:r w:rsidRPr="009570C0">
        <w:rPr>
          <w:rFonts w:ascii="Arial Narrow" w:eastAsia="仿宋_GB2312" w:hAnsi="Arial Narrow" w:hint="eastAsia"/>
          <w:sz w:val="24"/>
        </w:rPr>
        <w:t>特大自然灾害影响，造成网络、设备等资产性能降低，共计提减值</w:t>
      </w:r>
      <w:r w:rsidRPr="009570C0">
        <w:rPr>
          <w:rFonts w:ascii="Arial Narrow" w:eastAsia="仿宋_GB2312" w:hAnsi="Arial Narrow" w:hint="eastAsia"/>
          <w:sz w:val="24"/>
        </w:rPr>
        <w:t>8,320,366.64</w:t>
      </w:r>
      <w:r w:rsidRPr="009570C0">
        <w:rPr>
          <w:rFonts w:ascii="Arial Narrow" w:eastAsia="仿宋_GB2312" w:hAnsi="Arial Narrow" w:hint="eastAsia"/>
          <w:sz w:val="24"/>
        </w:rPr>
        <w:t>元，以及已计提减值准备的工程物资因结转固定资产而相应转入的减值准备</w:t>
      </w:r>
      <w:r w:rsidRPr="009570C0">
        <w:rPr>
          <w:rFonts w:ascii="Arial Narrow" w:eastAsia="仿宋_GB2312" w:hAnsi="Arial Narrow" w:hint="eastAsia"/>
          <w:sz w:val="24"/>
        </w:rPr>
        <w:t>5,377.80</w:t>
      </w:r>
      <w:r w:rsidRPr="009570C0">
        <w:rPr>
          <w:rFonts w:ascii="Arial Narrow" w:eastAsia="仿宋_GB2312" w:hAnsi="Arial Narrow" w:hint="eastAsia"/>
          <w:sz w:val="24"/>
        </w:rPr>
        <w:t>元。</w:t>
      </w:r>
    </w:p>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）未办妥产权证书的固定资产情况</w:t>
      </w:r>
    </w:p>
    <w:tbl>
      <w:tblPr>
        <w:tblW w:w="9135" w:type="dxa"/>
        <w:tblInd w:w="28" w:type="dxa"/>
        <w:tblBorders>
          <w:top w:val="single" w:sz="4" w:space="0" w:color="auto"/>
          <w:bottom w:val="single" w:sz="4" w:space="0" w:color="auto"/>
        </w:tblBorders>
        <w:tblLayout w:type="fixed"/>
        <w:tblCellMar>
          <w:left w:w="28" w:type="dxa"/>
          <w:right w:w="28" w:type="dxa"/>
        </w:tblCellMar>
        <w:tblLook w:val="0000"/>
      </w:tblPr>
      <w:tblGrid>
        <w:gridCol w:w="3402"/>
        <w:gridCol w:w="2552"/>
        <w:gridCol w:w="3181"/>
      </w:tblGrid>
      <w:tr w:rsidR="009940AD" w:rsidRPr="009570C0" w:rsidTr="009940AD">
        <w:trPr>
          <w:divId w:val="1834684313"/>
          <w:trHeight w:hRule="exact" w:val="397"/>
        </w:trPr>
        <w:tc>
          <w:tcPr>
            <w:tcW w:w="3402" w:type="dxa"/>
            <w:tcBorders>
              <w:top w:val="single" w:sz="8" w:space="0" w:color="auto"/>
              <w:bottom w:val="single" w:sz="4" w:space="0" w:color="auto"/>
            </w:tcBorders>
            <w:vAlign w:val="center"/>
          </w:tcPr>
          <w:p w:rsidR="009940AD" w:rsidRPr="009570C0" w:rsidRDefault="009940AD" w:rsidP="009940AD">
            <w:pPr>
              <w:widowControl/>
              <w:jc w:val="left"/>
              <w:rPr>
                <w:rFonts w:ascii="Arial Narrow" w:eastAsia="仿宋_GB2312" w:hAnsi="Arial Narrow"/>
                <w:b/>
                <w:sz w:val="24"/>
              </w:rPr>
            </w:pPr>
            <w:r w:rsidRPr="009570C0">
              <w:rPr>
                <w:rFonts w:ascii="仿宋_GB2312" w:eastAsia="仿宋_GB2312" w:hAnsi="Arial Narrow" w:cs="宋体" w:hint="eastAsia"/>
                <w:b/>
                <w:bCs/>
                <w:kern w:val="0"/>
                <w:sz w:val="24"/>
              </w:rPr>
              <w:t>项目</w:t>
            </w:r>
          </w:p>
        </w:tc>
        <w:tc>
          <w:tcPr>
            <w:tcW w:w="2552" w:type="dxa"/>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bCs/>
                <w:kern w:val="0"/>
                <w:sz w:val="24"/>
              </w:rPr>
            </w:pPr>
            <w:r w:rsidRPr="009570C0">
              <w:rPr>
                <w:rFonts w:ascii="仿宋_GB2312" w:eastAsia="仿宋_GB2312" w:hAnsi="Arial Narrow" w:cs="宋体" w:hint="eastAsia"/>
                <w:b/>
                <w:bCs/>
                <w:kern w:val="0"/>
                <w:sz w:val="24"/>
              </w:rPr>
              <w:t>未办妥产权证书原因</w:t>
            </w:r>
          </w:p>
        </w:tc>
        <w:tc>
          <w:tcPr>
            <w:tcW w:w="3181" w:type="dxa"/>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bCs/>
                <w:kern w:val="0"/>
                <w:sz w:val="24"/>
              </w:rPr>
            </w:pPr>
            <w:r w:rsidRPr="009570C0">
              <w:rPr>
                <w:rFonts w:ascii="仿宋_GB2312" w:eastAsia="仿宋_GB2312" w:hAnsi="Arial Narrow" w:cs="宋体" w:hint="eastAsia"/>
                <w:b/>
                <w:bCs/>
                <w:kern w:val="0"/>
                <w:sz w:val="24"/>
              </w:rPr>
              <w:t>预计办结产权证书时间</w:t>
            </w:r>
          </w:p>
        </w:tc>
      </w:tr>
      <w:tr w:rsidR="009940AD" w:rsidRPr="009570C0" w:rsidTr="009940AD">
        <w:trPr>
          <w:divId w:val="1834684313"/>
          <w:trHeight w:hRule="exact" w:val="397"/>
        </w:trPr>
        <w:tc>
          <w:tcPr>
            <w:tcW w:w="3402" w:type="dxa"/>
            <w:tcBorders>
              <w:top w:val="single" w:sz="4" w:space="0" w:color="auto"/>
              <w:bottom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sz w:val="24"/>
              </w:rPr>
              <w:t>延庆县东外大街</w:t>
            </w:r>
            <w:r w:rsidRPr="009570C0">
              <w:rPr>
                <w:rFonts w:ascii="Arial Narrow" w:eastAsia="仿宋_GB2312" w:hAnsi="Arial Narrow"/>
                <w:sz w:val="24"/>
              </w:rPr>
              <w:t>57</w:t>
            </w:r>
            <w:r w:rsidRPr="009570C0">
              <w:rPr>
                <w:rFonts w:ascii="Arial Narrow" w:eastAsia="仿宋_GB2312" w:hAnsi="Arial Narrow"/>
                <w:sz w:val="24"/>
              </w:rPr>
              <w:t>号</w:t>
            </w:r>
          </w:p>
        </w:tc>
        <w:tc>
          <w:tcPr>
            <w:tcW w:w="2552" w:type="dxa"/>
            <w:tcBorders>
              <w:top w:val="single" w:sz="4" w:space="0" w:color="auto"/>
              <w:bottom w:val="nil"/>
            </w:tcBorders>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sz w:val="24"/>
              </w:rPr>
              <w:t>正在办理之中</w:t>
            </w:r>
          </w:p>
        </w:tc>
        <w:tc>
          <w:tcPr>
            <w:tcW w:w="3181" w:type="dxa"/>
            <w:tcBorders>
              <w:top w:val="single" w:sz="4" w:space="0" w:color="auto"/>
              <w:bottom w:val="nil"/>
            </w:tcBorders>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sz w:val="24"/>
              </w:rPr>
              <w:t>2013</w:t>
            </w:r>
            <w:r w:rsidRPr="009570C0">
              <w:rPr>
                <w:rFonts w:ascii="Arial Narrow" w:eastAsia="仿宋_GB2312" w:hAnsi="Arial Narrow"/>
                <w:sz w:val="24"/>
              </w:rPr>
              <w:t>年</w:t>
            </w:r>
            <w:r w:rsidRPr="009570C0">
              <w:rPr>
                <w:rFonts w:ascii="Arial Narrow" w:eastAsia="仿宋_GB2312" w:hAnsi="Arial Narrow"/>
                <w:sz w:val="24"/>
              </w:rPr>
              <w:t>12</w:t>
            </w:r>
            <w:r w:rsidRPr="009570C0">
              <w:rPr>
                <w:rFonts w:ascii="Arial Narrow" w:eastAsia="仿宋_GB2312" w:hAnsi="Arial Narrow"/>
                <w:sz w:val="24"/>
              </w:rPr>
              <w:t>月</w:t>
            </w:r>
          </w:p>
        </w:tc>
      </w:tr>
      <w:tr w:rsidR="009940AD" w:rsidRPr="009570C0" w:rsidTr="009940AD">
        <w:trPr>
          <w:divId w:val="1834684313"/>
          <w:trHeight w:hRule="exact" w:val="624"/>
        </w:trPr>
        <w:tc>
          <w:tcPr>
            <w:tcW w:w="3402" w:type="dxa"/>
            <w:tcBorders>
              <w:top w:val="nil"/>
              <w:bottom w:val="single" w:sz="8" w:space="0" w:color="auto"/>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sz w:val="24"/>
              </w:rPr>
              <w:t>丰台区小屯西路</w:t>
            </w:r>
            <w:r w:rsidRPr="009570C0">
              <w:rPr>
                <w:rFonts w:ascii="Arial Narrow" w:eastAsia="仿宋_GB2312" w:hAnsi="Arial Narrow"/>
                <w:sz w:val="24"/>
              </w:rPr>
              <w:t>109</w:t>
            </w:r>
            <w:r w:rsidRPr="009570C0">
              <w:rPr>
                <w:rFonts w:ascii="Arial Narrow" w:eastAsia="仿宋_GB2312" w:hAnsi="Arial Narrow"/>
                <w:sz w:val="24"/>
              </w:rPr>
              <w:t>号院</w:t>
            </w:r>
            <w:r w:rsidRPr="009570C0">
              <w:rPr>
                <w:rFonts w:ascii="Arial Narrow" w:eastAsia="仿宋_GB2312" w:hAnsi="Arial Narrow"/>
                <w:sz w:val="24"/>
              </w:rPr>
              <w:t>4</w:t>
            </w:r>
            <w:r w:rsidRPr="009570C0">
              <w:rPr>
                <w:rFonts w:ascii="Arial Narrow" w:eastAsia="仿宋_GB2312" w:hAnsi="Arial Narrow"/>
                <w:sz w:val="24"/>
              </w:rPr>
              <w:t>号楼</w:t>
            </w:r>
            <w:r w:rsidRPr="009570C0">
              <w:rPr>
                <w:rFonts w:ascii="Arial Narrow" w:eastAsia="仿宋_GB2312" w:hAnsi="Arial Narrow"/>
                <w:sz w:val="24"/>
              </w:rPr>
              <w:t>1</w:t>
            </w:r>
            <w:r w:rsidRPr="009570C0">
              <w:rPr>
                <w:rFonts w:ascii="Arial Narrow" w:eastAsia="仿宋_GB2312" w:hAnsi="Arial Narrow"/>
                <w:sz w:val="24"/>
              </w:rPr>
              <w:t>层</w:t>
            </w:r>
            <w:r w:rsidRPr="009570C0">
              <w:rPr>
                <w:rFonts w:ascii="Arial Narrow" w:eastAsia="仿宋_GB2312" w:hAnsi="Arial Narrow"/>
                <w:sz w:val="24"/>
              </w:rPr>
              <w:t>101</w:t>
            </w:r>
            <w:r w:rsidRPr="009570C0">
              <w:rPr>
                <w:rFonts w:ascii="Arial Narrow" w:eastAsia="仿宋_GB2312" w:hAnsi="Arial Narrow"/>
                <w:sz w:val="24"/>
              </w:rPr>
              <w:t>室</w:t>
            </w:r>
          </w:p>
        </w:tc>
        <w:tc>
          <w:tcPr>
            <w:tcW w:w="2552" w:type="dxa"/>
            <w:tcBorders>
              <w:top w:val="nil"/>
              <w:bottom w:val="single" w:sz="8" w:space="0" w:color="auto"/>
            </w:tcBorders>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sz w:val="24"/>
              </w:rPr>
              <w:t>正在办理之中</w:t>
            </w:r>
          </w:p>
        </w:tc>
        <w:tc>
          <w:tcPr>
            <w:tcW w:w="3181" w:type="dxa"/>
            <w:tcBorders>
              <w:top w:val="nil"/>
              <w:bottom w:val="single" w:sz="8" w:space="0" w:color="auto"/>
            </w:tcBorders>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sz w:val="24"/>
              </w:rPr>
              <w:t>2015</w:t>
            </w:r>
            <w:r w:rsidRPr="009570C0">
              <w:rPr>
                <w:rFonts w:ascii="Arial Narrow" w:eastAsia="仿宋_GB2312" w:hAnsi="Arial Narrow"/>
                <w:sz w:val="24"/>
              </w:rPr>
              <w:t>年</w:t>
            </w:r>
            <w:r w:rsidRPr="009570C0">
              <w:rPr>
                <w:rFonts w:ascii="Arial Narrow" w:eastAsia="仿宋_GB2312" w:hAnsi="Arial Narrow"/>
                <w:sz w:val="24"/>
              </w:rPr>
              <w:t>12</w:t>
            </w:r>
            <w:r w:rsidRPr="009570C0">
              <w:rPr>
                <w:rFonts w:ascii="Arial Narrow" w:eastAsia="仿宋_GB2312" w:hAnsi="Arial Narrow"/>
                <w:sz w:val="24"/>
              </w:rPr>
              <w:t>月</w:t>
            </w:r>
          </w:p>
        </w:tc>
      </w:tr>
    </w:tbl>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14</w:t>
      </w:r>
      <w:r w:rsidRPr="009570C0">
        <w:rPr>
          <w:rFonts w:ascii="Arial Narrow" w:eastAsia="仿宋_GB2312" w:hAnsi="Arial Narrow" w:hint="eastAsia"/>
          <w:sz w:val="24"/>
        </w:rPr>
        <w:t>、在建工程</w:t>
      </w:r>
    </w:p>
    <w:p w:rsidR="009940AD" w:rsidRPr="009570C0" w:rsidRDefault="009940AD" w:rsidP="00E545F3">
      <w:pPr>
        <w:snapToGrid w:val="0"/>
        <w:spacing w:before="12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）在建工程明细</w:t>
      </w:r>
    </w:p>
    <w:tbl>
      <w:tblPr>
        <w:tblW w:w="9135" w:type="dxa"/>
        <w:tblInd w:w="30" w:type="dxa"/>
        <w:tblBorders>
          <w:top w:val="single" w:sz="4" w:space="0" w:color="auto"/>
          <w:bottom w:val="single" w:sz="4" w:space="0" w:color="auto"/>
        </w:tblBorders>
        <w:tblLayout w:type="fixed"/>
        <w:tblCellMar>
          <w:left w:w="30" w:type="dxa"/>
          <w:right w:w="30" w:type="dxa"/>
        </w:tblCellMar>
        <w:tblLook w:val="0000"/>
      </w:tblPr>
      <w:tblGrid>
        <w:gridCol w:w="1305"/>
        <w:gridCol w:w="1530"/>
        <w:gridCol w:w="709"/>
        <w:gridCol w:w="1676"/>
        <w:gridCol w:w="1726"/>
        <w:gridCol w:w="709"/>
        <w:gridCol w:w="1480"/>
      </w:tblGrid>
      <w:tr w:rsidR="009940AD" w:rsidRPr="009570C0" w:rsidTr="009940AD">
        <w:trPr>
          <w:divId w:val="1834684313"/>
          <w:trHeight w:hRule="exact" w:val="397"/>
        </w:trPr>
        <w:tc>
          <w:tcPr>
            <w:tcW w:w="1305" w:type="dxa"/>
            <w:vMerge w:val="restart"/>
            <w:tcBorders>
              <w:top w:val="single" w:sz="8" w:space="0" w:color="auto"/>
            </w:tcBorders>
            <w:vAlign w:val="center"/>
          </w:tcPr>
          <w:p w:rsidR="009940AD" w:rsidRPr="009570C0" w:rsidRDefault="009940AD" w:rsidP="009940AD">
            <w:pPr>
              <w:autoSpaceDE w:val="0"/>
              <w:autoSpaceDN w:val="0"/>
              <w:adjustRightInd w:val="0"/>
              <w:snapToGrid w:val="0"/>
              <w:spacing w:before="120" w:after="216"/>
              <w:rPr>
                <w:rFonts w:ascii="Arial Narrow" w:eastAsia="仿宋_GB2312" w:hAnsi="Arial Narrow"/>
                <w:b/>
                <w:sz w:val="24"/>
              </w:rPr>
            </w:pPr>
            <w:r w:rsidRPr="009570C0">
              <w:rPr>
                <w:rFonts w:ascii="Arial Narrow" w:eastAsia="仿宋_GB2312" w:hAnsi="Arial Narrow" w:hint="eastAsia"/>
                <w:b/>
                <w:sz w:val="24"/>
              </w:rPr>
              <w:t>项目</w:t>
            </w:r>
          </w:p>
        </w:tc>
        <w:tc>
          <w:tcPr>
            <w:tcW w:w="3915" w:type="dxa"/>
            <w:gridSpan w:val="3"/>
            <w:tcBorders>
              <w:top w:val="single" w:sz="8" w:space="0" w:color="auto"/>
              <w:bottom w:val="nil"/>
            </w:tcBorders>
            <w:vAlign w:val="center"/>
          </w:tcPr>
          <w:p w:rsidR="009940AD" w:rsidRPr="009570C0" w:rsidRDefault="009940AD" w:rsidP="009940AD">
            <w:pPr>
              <w:widowControl/>
              <w:jc w:val="center"/>
              <w:rPr>
                <w:rFonts w:ascii="仿宋_GB2312" w:eastAsia="仿宋_GB2312" w:hAnsi="Arial Narrow" w:cs="宋体"/>
                <w:b/>
                <w:bCs/>
                <w:kern w:val="0"/>
                <w:sz w:val="24"/>
              </w:rPr>
            </w:pPr>
            <w:r w:rsidRPr="009570C0">
              <w:rPr>
                <w:rFonts w:ascii="仿宋_GB2312" w:eastAsia="仿宋_GB2312" w:hAnsi="Arial Narrow" w:cs="宋体"/>
                <w:b/>
                <w:bCs/>
                <w:kern w:val="0"/>
                <w:sz w:val="24"/>
              </w:rPr>
              <w:t>期末数</w:t>
            </w:r>
          </w:p>
        </w:tc>
        <w:tc>
          <w:tcPr>
            <w:tcW w:w="3915" w:type="dxa"/>
            <w:gridSpan w:val="3"/>
            <w:tcBorders>
              <w:top w:val="single" w:sz="8" w:space="0" w:color="auto"/>
              <w:bottom w:val="nil"/>
            </w:tcBorders>
            <w:vAlign w:val="center"/>
          </w:tcPr>
          <w:p w:rsidR="009940AD" w:rsidRPr="009570C0" w:rsidRDefault="009940AD" w:rsidP="009940AD">
            <w:pPr>
              <w:widowControl/>
              <w:jc w:val="center"/>
              <w:rPr>
                <w:rFonts w:ascii="仿宋_GB2312" w:eastAsia="仿宋_GB2312" w:hAnsi="Arial Narrow" w:cs="宋体"/>
                <w:b/>
                <w:bCs/>
                <w:kern w:val="0"/>
                <w:sz w:val="24"/>
              </w:rPr>
            </w:pPr>
            <w:r w:rsidRPr="009570C0">
              <w:rPr>
                <w:rFonts w:ascii="仿宋_GB2312" w:eastAsia="仿宋_GB2312" w:hAnsi="Arial Narrow" w:cs="宋体"/>
                <w:b/>
                <w:bCs/>
                <w:kern w:val="0"/>
                <w:sz w:val="24"/>
              </w:rPr>
              <w:t>期初数</w:t>
            </w:r>
          </w:p>
        </w:tc>
      </w:tr>
      <w:tr w:rsidR="009940AD" w:rsidRPr="009570C0" w:rsidTr="009940AD">
        <w:trPr>
          <w:divId w:val="1834684313"/>
          <w:trHeight w:hRule="exact" w:val="725"/>
        </w:trPr>
        <w:tc>
          <w:tcPr>
            <w:tcW w:w="1305" w:type="dxa"/>
            <w:vMerge/>
            <w:vAlign w:val="center"/>
          </w:tcPr>
          <w:p w:rsidR="009940AD" w:rsidRPr="009570C0" w:rsidRDefault="009940AD" w:rsidP="009940AD">
            <w:pPr>
              <w:autoSpaceDE w:val="0"/>
              <w:autoSpaceDN w:val="0"/>
              <w:adjustRightInd w:val="0"/>
              <w:snapToGrid w:val="0"/>
              <w:spacing w:before="120" w:after="216"/>
              <w:rPr>
                <w:rFonts w:ascii="Arial Narrow" w:eastAsia="仿宋_GB2312" w:hAnsi="Arial Narrow"/>
                <w:sz w:val="24"/>
              </w:rPr>
            </w:pPr>
          </w:p>
        </w:tc>
        <w:tc>
          <w:tcPr>
            <w:tcW w:w="1530"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Arial Narrow" w:cs="宋体"/>
                <w:b/>
                <w:bCs/>
                <w:kern w:val="0"/>
                <w:sz w:val="24"/>
              </w:rPr>
            </w:pPr>
            <w:r w:rsidRPr="009570C0">
              <w:rPr>
                <w:rFonts w:ascii="仿宋_GB2312" w:eastAsia="仿宋_GB2312" w:hAnsi="Arial Narrow" w:cs="宋体" w:hint="eastAsia"/>
                <w:b/>
                <w:bCs/>
                <w:kern w:val="0"/>
                <w:sz w:val="24"/>
              </w:rPr>
              <w:t>账面余额</w:t>
            </w:r>
          </w:p>
        </w:tc>
        <w:tc>
          <w:tcPr>
            <w:tcW w:w="709"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Arial Narrow" w:cs="宋体"/>
                <w:b/>
                <w:bCs/>
                <w:kern w:val="0"/>
                <w:sz w:val="24"/>
              </w:rPr>
            </w:pPr>
            <w:r w:rsidRPr="009570C0">
              <w:rPr>
                <w:rFonts w:ascii="仿宋_GB2312" w:eastAsia="仿宋_GB2312" w:hAnsi="Arial Narrow" w:cs="宋体" w:hint="eastAsia"/>
                <w:b/>
                <w:bCs/>
                <w:kern w:val="0"/>
                <w:sz w:val="24"/>
              </w:rPr>
              <w:t>减值准备</w:t>
            </w:r>
          </w:p>
        </w:tc>
        <w:tc>
          <w:tcPr>
            <w:tcW w:w="1676"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Arial Narrow" w:cs="宋体"/>
                <w:b/>
                <w:bCs/>
                <w:kern w:val="0"/>
                <w:sz w:val="24"/>
              </w:rPr>
            </w:pPr>
            <w:r w:rsidRPr="009570C0">
              <w:rPr>
                <w:rFonts w:ascii="仿宋_GB2312" w:eastAsia="仿宋_GB2312" w:hAnsi="Arial Narrow" w:cs="宋体" w:hint="eastAsia"/>
                <w:b/>
                <w:bCs/>
                <w:kern w:val="0"/>
                <w:sz w:val="24"/>
              </w:rPr>
              <w:t>账面净值</w:t>
            </w:r>
          </w:p>
        </w:tc>
        <w:tc>
          <w:tcPr>
            <w:tcW w:w="1726"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Arial Narrow" w:cs="宋体"/>
                <w:b/>
                <w:bCs/>
                <w:kern w:val="0"/>
                <w:sz w:val="24"/>
              </w:rPr>
            </w:pPr>
            <w:r w:rsidRPr="009570C0">
              <w:rPr>
                <w:rFonts w:ascii="仿宋_GB2312" w:eastAsia="仿宋_GB2312" w:hAnsi="Arial Narrow" w:cs="宋体" w:hint="eastAsia"/>
                <w:b/>
                <w:bCs/>
                <w:kern w:val="0"/>
                <w:sz w:val="24"/>
              </w:rPr>
              <w:t>账面余额</w:t>
            </w:r>
          </w:p>
        </w:tc>
        <w:tc>
          <w:tcPr>
            <w:tcW w:w="709"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Arial Narrow" w:cs="宋体"/>
                <w:b/>
                <w:bCs/>
                <w:kern w:val="0"/>
                <w:sz w:val="24"/>
              </w:rPr>
            </w:pPr>
            <w:r w:rsidRPr="009570C0">
              <w:rPr>
                <w:rFonts w:ascii="仿宋_GB2312" w:eastAsia="仿宋_GB2312" w:hAnsi="Arial Narrow" w:cs="宋体" w:hint="eastAsia"/>
                <w:b/>
                <w:bCs/>
                <w:kern w:val="0"/>
                <w:sz w:val="24"/>
              </w:rPr>
              <w:t>减值准备</w:t>
            </w:r>
          </w:p>
        </w:tc>
        <w:tc>
          <w:tcPr>
            <w:tcW w:w="1480"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Arial Narrow" w:cs="宋体"/>
                <w:b/>
                <w:bCs/>
                <w:kern w:val="0"/>
                <w:sz w:val="24"/>
              </w:rPr>
            </w:pPr>
            <w:r w:rsidRPr="009570C0">
              <w:rPr>
                <w:rFonts w:ascii="仿宋_GB2312" w:eastAsia="仿宋_GB2312" w:hAnsi="Arial Narrow" w:cs="宋体" w:hint="eastAsia"/>
                <w:b/>
                <w:bCs/>
                <w:kern w:val="0"/>
                <w:sz w:val="24"/>
              </w:rPr>
              <w:t>账面净值</w:t>
            </w:r>
          </w:p>
        </w:tc>
      </w:tr>
      <w:tr w:rsidR="009940AD" w:rsidRPr="009570C0" w:rsidTr="009940AD">
        <w:trPr>
          <w:divId w:val="1834684313"/>
          <w:trHeight w:hRule="exact" w:val="1063"/>
        </w:trPr>
        <w:tc>
          <w:tcPr>
            <w:tcW w:w="1305" w:type="dxa"/>
            <w:tcBorders>
              <w:top w:val="single" w:sz="4" w:space="0" w:color="auto"/>
            </w:tcBorders>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kern w:val="0"/>
                <w:sz w:val="24"/>
              </w:rPr>
              <w:t>有线广播电视光缆网络工程</w:t>
            </w:r>
          </w:p>
          <w:p w:rsidR="009940AD" w:rsidRPr="009570C0" w:rsidRDefault="009940AD" w:rsidP="009940AD">
            <w:pPr>
              <w:widowControl/>
              <w:rPr>
                <w:rFonts w:ascii="仿宋_GB2312" w:eastAsia="仿宋_GB2312" w:hAnsi="Arial Narrow" w:cs="宋体"/>
                <w:kern w:val="0"/>
                <w:sz w:val="24"/>
              </w:rPr>
            </w:pPr>
          </w:p>
        </w:tc>
        <w:tc>
          <w:tcPr>
            <w:tcW w:w="1530"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237,295,551.75</w:t>
            </w:r>
          </w:p>
        </w:tc>
        <w:tc>
          <w:tcPr>
            <w:tcW w:w="709" w:type="dxa"/>
            <w:tcBorders>
              <w:top w:val="single" w:sz="4" w:space="0" w:color="auto"/>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676"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237,295,551.75</w:t>
            </w:r>
          </w:p>
        </w:tc>
        <w:tc>
          <w:tcPr>
            <w:tcW w:w="1726"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284,322,814.88</w:t>
            </w:r>
          </w:p>
        </w:tc>
        <w:tc>
          <w:tcPr>
            <w:tcW w:w="709"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480"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284,322,814.88</w:t>
            </w:r>
          </w:p>
        </w:tc>
      </w:tr>
      <w:tr w:rsidR="009940AD" w:rsidRPr="009570C0" w:rsidTr="009940AD">
        <w:trPr>
          <w:divId w:val="1834684313"/>
          <w:trHeight w:hRule="exact" w:val="624"/>
        </w:trPr>
        <w:tc>
          <w:tcPr>
            <w:tcW w:w="1305" w:type="dxa"/>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kern w:val="0"/>
                <w:sz w:val="24"/>
              </w:rPr>
              <w:t>数字电视用户信息中心</w:t>
            </w:r>
          </w:p>
        </w:tc>
        <w:tc>
          <w:tcPr>
            <w:tcW w:w="1530"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709"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167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172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283,200.65</w:t>
            </w:r>
          </w:p>
        </w:tc>
        <w:tc>
          <w:tcPr>
            <w:tcW w:w="709"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480"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283,200.65</w:t>
            </w:r>
          </w:p>
        </w:tc>
      </w:tr>
      <w:tr w:rsidR="009940AD" w:rsidRPr="009570C0" w:rsidTr="009940AD">
        <w:trPr>
          <w:divId w:val="1834684313"/>
          <w:trHeight w:hRule="exact" w:val="1077"/>
        </w:trPr>
        <w:tc>
          <w:tcPr>
            <w:tcW w:w="1305" w:type="dxa"/>
            <w:tcBorders>
              <w:bottom w:val="nil"/>
            </w:tcBorders>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kern w:val="0"/>
                <w:sz w:val="24"/>
              </w:rPr>
              <w:t>高清交互数字电视基础应用工程</w:t>
            </w:r>
          </w:p>
        </w:tc>
        <w:tc>
          <w:tcPr>
            <w:tcW w:w="1530" w:type="dxa"/>
            <w:tcBorders>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317,407,258.34</w:t>
            </w:r>
          </w:p>
        </w:tc>
        <w:tc>
          <w:tcPr>
            <w:tcW w:w="709" w:type="dxa"/>
            <w:tcBorders>
              <w:bottom w:val="nil"/>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676" w:type="dxa"/>
            <w:tcBorders>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317,407,258.34</w:t>
            </w:r>
          </w:p>
        </w:tc>
        <w:tc>
          <w:tcPr>
            <w:tcW w:w="1726" w:type="dxa"/>
            <w:tcBorders>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347,079,852.24</w:t>
            </w:r>
          </w:p>
        </w:tc>
        <w:tc>
          <w:tcPr>
            <w:tcW w:w="709" w:type="dxa"/>
            <w:tcBorders>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480" w:type="dxa"/>
            <w:tcBorders>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347,079,852.24</w:t>
            </w:r>
          </w:p>
        </w:tc>
      </w:tr>
      <w:tr w:rsidR="009940AD" w:rsidRPr="009570C0" w:rsidTr="009940AD">
        <w:trPr>
          <w:divId w:val="1834684313"/>
          <w:trHeight w:hRule="exact" w:val="397"/>
        </w:trPr>
        <w:tc>
          <w:tcPr>
            <w:tcW w:w="1305" w:type="dxa"/>
            <w:tcBorders>
              <w:top w:val="nil"/>
              <w:bottom w:val="single" w:sz="4" w:space="0" w:color="auto"/>
            </w:tcBorders>
            <w:vAlign w:val="center"/>
          </w:tcPr>
          <w:p w:rsidR="009940AD" w:rsidRPr="009570C0" w:rsidRDefault="009940AD" w:rsidP="009940AD">
            <w:pPr>
              <w:widowControl/>
              <w:rPr>
                <w:rFonts w:ascii="仿宋_GB2312" w:eastAsia="仿宋_GB2312" w:hAnsi="Arial Narrow" w:cs="宋体"/>
                <w:kern w:val="0"/>
                <w:sz w:val="24"/>
              </w:rPr>
            </w:pPr>
            <w:proofErr w:type="gramStart"/>
            <w:r w:rsidRPr="009570C0">
              <w:rPr>
                <w:rFonts w:ascii="仿宋_GB2312" w:eastAsia="仿宋_GB2312" w:hAnsi="Arial Narrow" w:cs="宋体"/>
                <w:kern w:val="0"/>
                <w:sz w:val="24"/>
              </w:rPr>
              <w:t>信息楼</w:t>
            </w:r>
            <w:proofErr w:type="gramEnd"/>
            <w:r w:rsidRPr="009570C0">
              <w:rPr>
                <w:rFonts w:ascii="仿宋_GB2312" w:eastAsia="仿宋_GB2312" w:hAnsi="Arial Narrow" w:cs="宋体"/>
                <w:kern w:val="0"/>
                <w:sz w:val="24"/>
              </w:rPr>
              <w:t>工程</w:t>
            </w:r>
          </w:p>
        </w:tc>
        <w:tc>
          <w:tcPr>
            <w:tcW w:w="1530" w:type="dxa"/>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45,487,707.48</w:t>
            </w:r>
          </w:p>
        </w:tc>
        <w:tc>
          <w:tcPr>
            <w:tcW w:w="709" w:type="dxa"/>
            <w:tcBorders>
              <w:top w:val="nil"/>
              <w:bottom w:val="single" w:sz="4" w:space="0" w:color="auto"/>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676" w:type="dxa"/>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45,487,707.48</w:t>
            </w:r>
          </w:p>
        </w:tc>
        <w:tc>
          <w:tcPr>
            <w:tcW w:w="1726" w:type="dxa"/>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32,654,675.75</w:t>
            </w:r>
          </w:p>
        </w:tc>
        <w:tc>
          <w:tcPr>
            <w:tcW w:w="709" w:type="dxa"/>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r w:rsidRPr="009570C0">
              <w:rPr>
                <w:rFonts w:ascii="Arial Narrow" w:hAnsi="Arial Narrow" w:cs="宋体"/>
                <w:kern w:val="0"/>
                <w:sz w:val="24"/>
              </w:rPr>
              <w:t xml:space="preserve">　</w:t>
            </w:r>
          </w:p>
        </w:tc>
        <w:tc>
          <w:tcPr>
            <w:tcW w:w="1480" w:type="dxa"/>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32,654,675.75</w:t>
            </w:r>
          </w:p>
        </w:tc>
      </w:tr>
      <w:tr w:rsidR="009940AD" w:rsidRPr="009570C0" w:rsidTr="009940AD">
        <w:trPr>
          <w:divId w:val="1834684313"/>
          <w:trHeight w:hRule="exact" w:val="397"/>
        </w:trPr>
        <w:tc>
          <w:tcPr>
            <w:tcW w:w="1305" w:type="dxa"/>
            <w:tcBorders>
              <w:top w:val="single" w:sz="4" w:space="0" w:color="auto"/>
              <w:bottom w:val="single" w:sz="8" w:space="0" w:color="auto"/>
            </w:tcBorders>
            <w:vAlign w:val="center"/>
          </w:tcPr>
          <w:p w:rsidR="009940AD" w:rsidRPr="009570C0" w:rsidRDefault="009940AD" w:rsidP="009940AD">
            <w:pPr>
              <w:widowControl/>
              <w:rPr>
                <w:rFonts w:ascii="仿宋_GB2312" w:eastAsia="仿宋_GB2312" w:hAnsi="Arial Narrow"/>
                <w:b/>
                <w:sz w:val="24"/>
              </w:rPr>
            </w:pPr>
            <w:r w:rsidRPr="009570C0">
              <w:rPr>
                <w:rFonts w:ascii="仿宋_GB2312" w:eastAsia="仿宋_GB2312" w:hAnsi="Arial Narrow" w:cs="宋体" w:hint="eastAsia"/>
                <w:b/>
                <w:kern w:val="0"/>
                <w:sz w:val="24"/>
              </w:rPr>
              <w:t>合计</w:t>
            </w:r>
          </w:p>
        </w:tc>
        <w:tc>
          <w:tcPr>
            <w:tcW w:w="1530"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600,190,517.57</w:t>
            </w:r>
          </w:p>
        </w:tc>
        <w:tc>
          <w:tcPr>
            <w:tcW w:w="709" w:type="dxa"/>
            <w:tcBorders>
              <w:top w:val="single" w:sz="4" w:space="0" w:color="auto"/>
              <w:bottom w:val="single" w:sz="8" w:space="0" w:color="auto"/>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b/>
                <w:kern w:val="0"/>
                <w:sz w:val="24"/>
              </w:rPr>
            </w:pPr>
            <w:r w:rsidRPr="009570C0">
              <w:rPr>
                <w:rFonts w:ascii="Arial Narrow" w:hAnsi="Arial Narrow" w:cs="宋体" w:hint="eastAsia"/>
                <w:b/>
                <w:kern w:val="0"/>
                <w:sz w:val="24"/>
              </w:rPr>
              <w:t>-</w:t>
            </w:r>
          </w:p>
        </w:tc>
        <w:tc>
          <w:tcPr>
            <w:tcW w:w="1676"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600,190,517.57</w:t>
            </w:r>
          </w:p>
        </w:tc>
        <w:tc>
          <w:tcPr>
            <w:tcW w:w="1726"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664,340,543.52</w:t>
            </w:r>
          </w:p>
        </w:tc>
        <w:tc>
          <w:tcPr>
            <w:tcW w:w="709"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w:t>
            </w:r>
          </w:p>
        </w:tc>
        <w:tc>
          <w:tcPr>
            <w:tcW w:w="1480"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664,340,543.52</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）重大在建工程项目变动情况</w:t>
      </w:r>
    </w:p>
    <w:p w:rsidR="009940AD" w:rsidRPr="009570C0" w:rsidRDefault="009940AD" w:rsidP="009940AD">
      <w:pPr>
        <w:autoSpaceDE w:val="0"/>
        <w:autoSpaceDN w:val="0"/>
        <w:snapToGrid w:val="0"/>
        <w:spacing w:before="120" w:after="216"/>
        <w:divId w:val="1834684313"/>
        <w:rPr>
          <w:rFonts w:ascii="Arial Narrow" w:eastAsia="仿宋_GB2312" w:hAnsi="Arial Narrow"/>
          <w:b/>
          <w:szCs w:val="21"/>
        </w:rPr>
        <w:sectPr w:rsidR="009940AD" w:rsidRPr="009570C0" w:rsidSect="009940AD">
          <w:pgSz w:w="11900" w:h="16840" w:code="9"/>
          <w:pgMar w:top="1814" w:right="1134" w:bottom="1134" w:left="1701" w:header="737" w:footer="737" w:gutter="0"/>
          <w:cols w:space="720"/>
          <w:noEndnote/>
          <w:docGrid w:linePitch="286" w:charSpace="41370"/>
        </w:sectPr>
      </w:pPr>
    </w:p>
    <w:tbl>
      <w:tblPr>
        <w:tblW w:w="5000" w:type="pct"/>
        <w:tblBorders>
          <w:top w:val="single" w:sz="4" w:space="0" w:color="auto"/>
          <w:bottom w:val="single" w:sz="4" w:space="0" w:color="auto"/>
        </w:tblBorders>
        <w:tblCellMar>
          <w:left w:w="28" w:type="dxa"/>
          <w:right w:w="28" w:type="dxa"/>
        </w:tblCellMar>
        <w:tblLook w:val="0000"/>
      </w:tblPr>
      <w:tblGrid>
        <w:gridCol w:w="2157"/>
        <w:gridCol w:w="1640"/>
        <w:gridCol w:w="1467"/>
        <w:gridCol w:w="1548"/>
        <w:gridCol w:w="1442"/>
        <w:gridCol w:w="1702"/>
        <w:gridCol w:w="1559"/>
        <w:gridCol w:w="957"/>
        <w:gridCol w:w="1476"/>
      </w:tblGrid>
      <w:tr w:rsidR="009940AD" w:rsidRPr="009570C0" w:rsidTr="009940AD">
        <w:trPr>
          <w:divId w:val="1834684313"/>
          <w:trHeight w:hRule="exact" w:val="1077"/>
        </w:trPr>
        <w:tc>
          <w:tcPr>
            <w:tcW w:w="773" w:type="pct"/>
            <w:tcBorders>
              <w:top w:val="single" w:sz="8" w:space="0" w:color="auto"/>
              <w:bottom w:val="single" w:sz="4" w:space="0" w:color="auto"/>
            </w:tcBorders>
            <w:vAlign w:val="center"/>
          </w:tcPr>
          <w:p w:rsidR="009940AD" w:rsidRPr="009570C0" w:rsidRDefault="009940AD" w:rsidP="009940AD">
            <w:pPr>
              <w:autoSpaceDE w:val="0"/>
              <w:autoSpaceDN w:val="0"/>
              <w:snapToGrid w:val="0"/>
              <w:rPr>
                <w:rFonts w:ascii="Arial Narrow" w:eastAsia="仿宋_GB2312" w:hAnsi="Arial Narrow"/>
                <w:b/>
                <w:szCs w:val="21"/>
              </w:rPr>
            </w:pPr>
            <w:r w:rsidRPr="009570C0">
              <w:rPr>
                <w:rFonts w:ascii="Arial Narrow" w:eastAsia="仿宋_GB2312" w:hAnsi="Arial Narrow" w:hint="eastAsia"/>
                <w:b/>
                <w:szCs w:val="21"/>
              </w:rPr>
              <w:lastRenderedPageBreak/>
              <w:t>工程名称</w:t>
            </w:r>
          </w:p>
        </w:tc>
        <w:tc>
          <w:tcPr>
            <w:tcW w:w="588" w:type="pct"/>
            <w:tcBorders>
              <w:top w:val="single" w:sz="8" w:space="0" w:color="auto"/>
              <w:bottom w:val="single" w:sz="4" w:space="0" w:color="auto"/>
            </w:tcBorders>
            <w:vAlign w:val="center"/>
          </w:tcPr>
          <w:p w:rsidR="009940AD" w:rsidRPr="009570C0" w:rsidRDefault="009940AD" w:rsidP="009940AD">
            <w:pPr>
              <w:autoSpaceDE w:val="0"/>
              <w:autoSpaceDN w:val="0"/>
              <w:snapToGrid w:val="0"/>
              <w:jc w:val="right"/>
              <w:rPr>
                <w:rFonts w:ascii="Arial Narrow" w:eastAsia="仿宋_GB2312" w:hAnsi="Arial Narrow" w:cs="Arial"/>
                <w:b/>
                <w:szCs w:val="21"/>
              </w:rPr>
            </w:pPr>
            <w:r w:rsidRPr="009570C0">
              <w:rPr>
                <w:rFonts w:ascii="Arial Narrow" w:eastAsia="仿宋_GB2312" w:hAnsi="Arial Narrow" w:cs="Arial"/>
                <w:b/>
                <w:szCs w:val="21"/>
              </w:rPr>
              <w:t>期初数</w:t>
            </w:r>
          </w:p>
        </w:tc>
        <w:tc>
          <w:tcPr>
            <w:tcW w:w="526" w:type="pct"/>
            <w:tcBorders>
              <w:top w:val="single" w:sz="8" w:space="0" w:color="auto"/>
              <w:bottom w:val="single" w:sz="4" w:space="0" w:color="auto"/>
            </w:tcBorders>
            <w:vAlign w:val="center"/>
          </w:tcPr>
          <w:p w:rsidR="009940AD" w:rsidRPr="009570C0" w:rsidRDefault="009940AD" w:rsidP="009940AD">
            <w:pPr>
              <w:autoSpaceDE w:val="0"/>
              <w:autoSpaceDN w:val="0"/>
              <w:snapToGrid w:val="0"/>
              <w:jc w:val="right"/>
              <w:rPr>
                <w:rFonts w:ascii="Arial Narrow" w:eastAsia="仿宋_GB2312" w:hAnsi="Arial Narrow" w:cs="Arial"/>
                <w:b/>
                <w:szCs w:val="21"/>
              </w:rPr>
            </w:pPr>
            <w:r w:rsidRPr="009570C0">
              <w:rPr>
                <w:rFonts w:ascii="Arial Narrow" w:eastAsia="仿宋_GB2312" w:hAnsi="Arial Narrow" w:cs="Arial" w:hint="eastAsia"/>
                <w:b/>
                <w:szCs w:val="21"/>
              </w:rPr>
              <w:t>本期增加</w:t>
            </w:r>
          </w:p>
        </w:tc>
        <w:tc>
          <w:tcPr>
            <w:tcW w:w="555" w:type="pct"/>
            <w:tcBorders>
              <w:top w:val="single" w:sz="8" w:space="0" w:color="auto"/>
              <w:bottom w:val="single" w:sz="4" w:space="0" w:color="auto"/>
            </w:tcBorders>
            <w:vAlign w:val="center"/>
          </w:tcPr>
          <w:p w:rsidR="009940AD" w:rsidRPr="009570C0" w:rsidRDefault="009940AD" w:rsidP="009940AD">
            <w:pPr>
              <w:pStyle w:val="1"/>
              <w:snapToGrid w:val="0"/>
              <w:spacing w:line="240" w:lineRule="auto"/>
              <w:jc w:val="right"/>
              <w:rPr>
                <w:rFonts w:ascii="Arial Narrow" w:eastAsia="仿宋_GB2312" w:hAnsi="Arial Narrow" w:cs="Arial"/>
                <w:b/>
                <w:color w:val="auto"/>
                <w:szCs w:val="21"/>
                <w:u w:val="none"/>
              </w:rPr>
            </w:pPr>
            <w:r w:rsidRPr="009570C0">
              <w:rPr>
                <w:rFonts w:ascii="Arial Narrow" w:eastAsia="仿宋_GB2312" w:hAnsi="Arial Narrow" w:cs="Arial" w:hint="eastAsia"/>
                <w:b/>
                <w:color w:val="auto"/>
                <w:szCs w:val="21"/>
                <w:u w:val="none"/>
              </w:rPr>
              <w:t>转入固定资产</w:t>
            </w:r>
          </w:p>
        </w:tc>
        <w:tc>
          <w:tcPr>
            <w:tcW w:w="517" w:type="pct"/>
            <w:tcBorders>
              <w:top w:val="single" w:sz="8" w:space="0" w:color="auto"/>
              <w:bottom w:val="single" w:sz="4" w:space="0" w:color="auto"/>
            </w:tcBorders>
            <w:vAlign w:val="center"/>
          </w:tcPr>
          <w:p w:rsidR="009940AD" w:rsidRPr="009570C0" w:rsidRDefault="009940AD" w:rsidP="009940AD">
            <w:pPr>
              <w:pStyle w:val="1"/>
              <w:snapToGrid w:val="0"/>
              <w:spacing w:line="240" w:lineRule="auto"/>
              <w:jc w:val="right"/>
              <w:rPr>
                <w:rFonts w:ascii="Arial Narrow" w:eastAsia="仿宋_GB2312" w:hAnsi="Arial Narrow" w:cs="Arial"/>
                <w:b/>
                <w:color w:val="auto"/>
                <w:szCs w:val="21"/>
                <w:u w:val="none"/>
              </w:rPr>
            </w:pPr>
            <w:r w:rsidRPr="009570C0">
              <w:rPr>
                <w:rFonts w:ascii="Arial Narrow" w:eastAsia="仿宋_GB2312" w:hAnsi="Arial Narrow" w:cs="Arial" w:hint="eastAsia"/>
                <w:b/>
                <w:color w:val="auto"/>
                <w:szCs w:val="21"/>
                <w:u w:val="none"/>
              </w:rPr>
              <w:t>其他减少</w:t>
            </w:r>
          </w:p>
        </w:tc>
        <w:tc>
          <w:tcPr>
            <w:tcW w:w="610" w:type="pct"/>
            <w:tcBorders>
              <w:top w:val="single" w:sz="8" w:space="0" w:color="auto"/>
              <w:bottom w:val="single" w:sz="4" w:space="0" w:color="auto"/>
            </w:tcBorders>
            <w:vAlign w:val="center"/>
          </w:tcPr>
          <w:p w:rsidR="009940AD" w:rsidRPr="009570C0" w:rsidRDefault="009940AD" w:rsidP="009940AD">
            <w:pPr>
              <w:pStyle w:val="1"/>
              <w:snapToGrid w:val="0"/>
              <w:spacing w:line="240" w:lineRule="auto"/>
              <w:jc w:val="right"/>
              <w:rPr>
                <w:rFonts w:ascii="Arial Narrow" w:eastAsia="仿宋_GB2312" w:hAnsi="Arial Narrow" w:cs="Arial"/>
                <w:b/>
                <w:color w:val="auto"/>
                <w:szCs w:val="21"/>
                <w:u w:val="none"/>
              </w:rPr>
            </w:pPr>
            <w:r w:rsidRPr="009570C0">
              <w:rPr>
                <w:rFonts w:ascii="Arial Narrow" w:eastAsia="仿宋_GB2312" w:hAnsi="Arial Narrow" w:cs="Arial" w:hint="eastAsia"/>
                <w:b/>
                <w:color w:val="auto"/>
                <w:szCs w:val="21"/>
                <w:u w:val="none"/>
              </w:rPr>
              <w:t>利息资</w:t>
            </w:r>
          </w:p>
          <w:p w:rsidR="009940AD" w:rsidRPr="009570C0" w:rsidRDefault="009940AD" w:rsidP="009940AD">
            <w:pPr>
              <w:pStyle w:val="1"/>
              <w:snapToGrid w:val="0"/>
              <w:spacing w:line="240" w:lineRule="auto"/>
              <w:jc w:val="right"/>
              <w:rPr>
                <w:rFonts w:ascii="Arial Narrow" w:eastAsia="仿宋_GB2312" w:hAnsi="Arial Narrow" w:cs="Arial"/>
                <w:b/>
                <w:color w:val="auto"/>
                <w:szCs w:val="21"/>
                <w:u w:val="none"/>
              </w:rPr>
            </w:pPr>
            <w:proofErr w:type="gramStart"/>
            <w:r w:rsidRPr="009570C0">
              <w:rPr>
                <w:rFonts w:ascii="Arial Narrow" w:eastAsia="仿宋_GB2312" w:hAnsi="Arial Narrow" w:cs="Arial" w:hint="eastAsia"/>
                <w:b/>
                <w:color w:val="auto"/>
                <w:szCs w:val="21"/>
                <w:u w:val="none"/>
              </w:rPr>
              <w:t>本化累</w:t>
            </w:r>
            <w:proofErr w:type="gramEnd"/>
          </w:p>
          <w:p w:rsidR="009940AD" w:rsidRPr="009570C0" w:rsidRDefault="009940AD" w:rsidP="009940AD">
            <w:pPr>
              <w:pStyle w:val="1"/>
              <w:snapToGrid w:val="0"/>
              <w:spacing w:line="240" w:lineRule="auto"/>
              <w:jc w:val="right"/>
              <w:rPr>
                <w:rFonts w:ascii="Arial Narrow" w:eastAsia="仿宋_GB2312" w:hAnsi="Arial Narrow" w:cs="Arial"/>
                <w:b/>
                <w:color w:val="auto"/>
                <w:szCs w:val="21"/>
                <w:u w:val="none"/>
              </w:rPr>
            </w:pPr>
            <w:r w:rsidRPr="009570C0">
              <w:rPr>
                <w:rFonts w:ascii="Arial Narrow" w:eastAsia="仿宋_GB2312" w:hAnsi="Arial Narrow" w:cs="Arial" w:hint="eastAsia"/>
                <w:b/>
                <w:color w:val="auto"/>
                <w:szCs w:val="21"/>
                <w:u w:val="none"/>
              </w:rPr>
              <w:t>计金额</w:t>
            </w:r>
          </w:p>
        </w:tc>
        <w:tc>
          <w:tcPr>
            <w:tcW w:w="559" w:type="pct"/>
            <w:tcBorders>
              <w:top w:val="single" w:sz="8" w:space="0" w:color="auto"/>
              <w:bottom w:val="single" w:sz="4" w:space="0" w:color="auto"/>
            </w:tcBorders>
            <w:vAlign w:val="center"/>
          </w:tcPr>
          <w:p w:rsidR="009940AD" w:rsidRPr="009570C0" w:rsidRDefault="009940AD" w:rsidP="009940AD">
            <w:pPr>
              <w:pStyle w:val="1"/>
              <w:snapToGrid w:val="0"/>
              <w:spacing w:line="240" w:lineRule="auto"/>
              <w:jc w:val="right"/>
              <w:rPr>
                <w:rFonts w:ascii="Arial Narrow" w:eastAsia="仿宋_GB2312" w:hAnsi="Arial Narrow" w:cs="Arial"/>
                <w:b/>
                <w:color w:val="auto"/>
                <w:szCs w:val="21"/>
                <w:u w:val="none"/>
              </w:rPr>
            </w:pPr>
            <w:r w:rsidRPr="009570C0">
              <w:rPr>
                <w:rFonts w:ascii="Arial Narrow" w:eastAsia="仿宋_GB2312" w:hAnsi="Arial Narrow" w:cs="Arial" w:hint="eastAsia"/>
                <w:b/>
                <w:color w:val="auto"/>
                <w:szCs w:val="21"/>
                <w:u w:val="none"/>
              </w:rPr>
              <w:t>其中：本期利息资本</w:t>
            </w:r>
            <w:proofErr w:type="gramStart"/>
            <w:r w:rsidRPr="009570C0">
              <w:rPr>
                <w:rFonts w:ascii="Arial Narrow" w:eastAsia="仿宋_GB2312" w:hAnsi="Arial Narrow" w:cs="Arial" w:hint="eastAsia"/>
                <w:b/>
                <w:color w:val="auto"/>
                <w:szCs w:val="21"/>
                <w:u w:val="none"/>
              </w:rPr>
              <w:t>化金额</w:t>
            </w:r>
            <w:proofErr w:type="gramEnd"/>
          </w:p>
        </w:tc>
        <w:tc>
          <w:tcPr>
            <w:tcW w:w="343" w:type="pct"/>
            <w:tcBorders>
              <w:top w:val="single" w:sz="8" w:space="0" w:color="auto"/>
              <w:bottom w:val="single" w:sz="4" w:space="0" w:color="auto"/>
            </w:tcBorders>
            <w:vAlign w:val="center"/>
          </w:tcPr>
          <w:p w:rsidR="009940AD" w:rsidRPr="009570C0" w:rsidRDefault="009940AD" w:rsidP="009940AD">
            <w:pPr>
              <w:pStyle w:val="1"/>
              <w:snapToGrid w:val="0"/>
              <w:spacing w:line="240" w:lineRule="auto"/>
              <w:jc w:val="right"/>
              <w:rPr>
                <w:rFonts w:ascii="Arial Narrow" w:eastAsia="仿宋_GB2312" w:hAnsi="Arial Narrow" w:cs="Arial"/>
                <w:b/>
                <w:color w:val="auto"/>
                <w:szCs w:val="21"/>
                <w:u w:val="none"/>
              </w:rPr>
            </w:pPr>
            <w:r w:rsidRPr="009570C0">
              <w:rPr>
                <w:rFonts w:ascii="Arial Narrow" w:eastAsia="仿宋_GB2312" w:hAnsi="Arial Narrow" w:cs="Arial" w:hint="eastAsia"/>
                <w:b/>
                <w:color w:val="auto"/>
                <w:szCs w:val="21"/>
                <w:u w:val="none"/>
              </w:rPr>
              <w:t>本期利</w:t>
            </w:r>
          </w:p>
          <w:p w:rsidR="009940AD" w:rsidRPr="009570C0" w:rsidRDefault="009940AD" w:rsidP="009940AD">
            <w:pPr>
              <w:pStyle w:val="1"/>
              <w:snapToGrid w:val="0"/>
              <w:spacing w:line="240" w:lineRule="auto"/>
              <w:jc w:val="right"/>
              <w:rPr>
                <w:rFonts w:ascii="Arial Narrow" w:eastAsia="仿宋_GB2312" w:hAnsi="Arial Narrow" w:cs="Arial"/>
                <w:b/>
                <w:color w:val="auto"/>
                <w:szCs w:val="21"/>
                <w:u w:val="none"/>
              </w:rPr>
            </w:pPr>
            <w:proofErr w:type="gramStart"/>
            <w:r w:rsidRPr="009570C0">
              <w:rPr>
                <w:rFonts w:ascii="Arial Narrow" w:eastAsia="仿宋_GB2312" w:hAnsi="Arial Narrow" w:cs="Arial" w:hint="eastAsia"/>
                <w:b/>
                <w:color w:val="auto"/>
                <w:szCs w:val="21"/>
                <w:u w:val="none"/>
              </w:rPr>
              <w:t>息</w:t>
            </w:r>
            <w:proofErr w:type="gramEnd"/>
            <w:r w:rsidRPr="009570C0">
              <w:rPr>
                <w:rFonts w:ascii="Arial Narrow" w:eastAsia="仿宋_GB2312" w:hAnsi="Arial Narrow" w:cs="Arial" w:hint="eastAsia"/>
                <w:b/>
                <w:color w:val="auto"/>
                <w:szCs w:val="21"/>
                <w:u w:val="none"/>
              </w:rPr>
              <w:t>资本</w:t>
            </w:r>
          </w:p>
          <w:p w:rsidR="009940AD" w:rsidRPr="009570C0" w:rsidRDefault="009940AD" w:rsidP="009940AD">
            <w:pPr>
              <w:pStyle w:val="1"/>
              <w:snapToGrid w:val="0"/>
              <w:spacing w:line="240" w:lineRule="auto"/>
              <w:jc w:val="right"/>
              <w:rPr>
                <w:rFonts w:ascii="Arial Narrow" w:eastAsia="仿宋_GB2312" w:hAnsi="Arial Narrow" w:cs="Arial"/>
                <w:b/>
                <w:color w:val="auto"/>
                <w:szCs w:val="21"/>
                <w:u w:val="none"/>
              </w:rPr>
            </w:pPr>
            <w:r w:rsidRPr="009570C0">
              <w:rPr>
                <w:rFonts w:ascii="Arial Narrow" w:eastAsia="仿宋_GB2312" w:hAnsi="Arial Narrow" w:cs="Arial" w:hint="eastAsia"/>
                <w:b/>
                <w:color w:val="auto"/>
                <w:szCs w:val="21"/>
                <w:u w:val="none"/>
              </w:rPr>
              <w:t>化率</w:t>
            </w:r>
            <w:r w:rsidRPr="009570C0">
              <w:rPr>
                <w:rFonts w:ascii="Arial Narrow" w:eastAsia="仿宋_GB2312" w:hAnsi="Arial Narrow" w:cs="Arial" w:hint="eastAsia"/>
                <w:b/>
                <w:color w:val="auto"/>
                <w:szCs w:val="21"/>
                <w:u w:val="none"/>
              </w:rPr>
              <w:t>%</w:t>
            </w:r>
          </w:p>
        </w:tc>
        <w:tc>
          <w:tcPr>
            <w:tcW w:w="530" w:type="pct"/>
            <w:tcBorders>
              <w:top w:val="single" w:sz="8" w:space="0" w:color="auto"/>
              <w:bottom w:val="single" w:sz="4" w:space="0" w:color="auto"/>
            </w:tcBorders>
            <w:vAlign w:val="center"/>
          </w:tcPr>
          <w:p w:rsidR="009940AD" w:rsidRPr="009570C0" w:rsidRDefault="009940AD" w:rsidP="009940AD">
            <w:pPr>
              <w:pStyle w:val="1"/>
              <w:snapToGrid w:val="0"/>
              <w:spacing w:line="240" w:lineRule="auto"/>
              <w:jc w:val="right"/>
              <w:rPr>
                <w:rFonts w:ascii="Arial Narrow" w:eastAsia="仿宋_GB2312" w:hAnsi="Arial Narrow" w:cs="Arial"/>
                <w:b/>
                <w:color w:val="auto"/>
                <w:szCs w:val="21"/>
                <w:u w:val="none"/>
              </w:rPr>
            </w:pPr>
            <w:r w:rsidRPr="009570C0">
              <w:rPr>
                <w:rFonts w:ascii="Arial Narrow" w:eastAsia="仿宋_GB2312" w:hAnsi="Arial Narrow" w:cs="Arial"/>
                <w:b/>
                <w:color w:val="auto"/>
                <w:szCs w:val="21"/>
                <w:u w:val="none"/>
              </w:rPr>
              <w:t>期末数</w:t>
            </w:r>
          </w:p>
        </w:tc>
      </w:tr>
      <w:tr w:rsidR="009940AD" w:rsidRPr="009570C0" w:rsidTr="009940AD">
        <w:trPr>
          <w:divId w:val="1834684313"/>
          <w:trHeight w:hRule="exact" w:val="794"/>
        </w:trPr>
        <w:tc>
          <w:tcPr>
            <w:tcW w:w="773" w:type="pct"/>
            <w:tcBorders>
              <w:top w:val="single" w:sz="4" w:space="0" w:color="auto"/>
              <w:bottom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有线广播电视光缆网络工程</w:t>
            </w:r>
          </w:p>
        </w:tc>
        <w:tc>
          <w:tcPr>
            <w:tcW w:w="588" w:type="pct"/>
            <w:tcBorders>
              <w:top w:val="single" w:sz="4" w:space="0" w:color="auto"/>
              <w:bottom w:val="nil"/>
            </w:tcBorders>
            <w:vAlign w:val="center"/>
          </w:tcPr>
          <w:p w:rsidR="009940AD" w:rsidRPr="009570C0" w:rsidRDefault="009940AD" w:rsidP="009940AD">
            <w:pPr>
              <w:jc w:val="right"/>
              <w:rPr>
                <w:rFonts w:ascii="Arial Narrow" w:hAnsi="Arial Narrow" w:cs="Arial"/>
                <w:sz w:val="24"/>
              </w:rPr>
            </w:pPr>
            <w:r w:rsidRPr="009570C0">
              <w:rPr>
                <w:rFonts w:ascii="Arial Narrow" w:hAnsi="Arial Narrow" w:cs="Arial"/>
                <w:sz w:val="24"/>
              </w:rPr>
              <w:t>284,322,814.88</w:t>
            </w:r>
          </w:p>
        </w:tc>
        <w:tc>
          <w:tcPr>
            <w:tcW w:w="526" w:type="pct"/>
            <w:tcBorders>
              <w:top w:val="single" w:sz="4" w:space="0" w:color="auto"/>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173,596,500.62</w:t>
            </w:r>
          </w:p>
        </w:tc>
        <w:tc>
          <w:tcPr>
            <w:tcW w:w="555" w:type="pct"/>
            <w:tcBorders>
              <w:top w:val="single" w:sz="4" w:space="0" w:color="auto"/>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220,623,763.75</w:t>
            </w:r>
          </w:p>
        </w:tc>
        <w:tc>
          <w:tcPr>
            <w:tcW w:w="517" w:type="pct"/>
            <w:tcBorders>
              <w:top w:val="single" w:sz="4" w:space="0" w:color="auto"/>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610" w:type="pct"/>
            <w:tcBorders>
              <w:top w:val="single" w:sz="4" w:space="0" w:color="auto"/>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cs="宋体" w:hint="eastAsia"/>
                <w:sz w:val="24"/>
              </w:rPr>
              <w:t>-</w:t>
            </w:r>
          </w:p>
        </w:tc>
        <w:tc>
          <w:tcPr>
            <w:tcW w:w="559" w:type="pct"/>
            <w:tcBorders>
              <w:top w:val="single" w:sz="4" w:space="0" w:color="auto"/>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343" w:type="pct"/>
            <w:tcBorders>
              <w:top w:val="single" w:sz="4" w:space="0" w:color="auto"/>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530" w:type="pct"/>
            <w:tcBorders>
              <w:top w:val="single" w:sz="4" w:space="0" w:color="auto"/>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237,295,551.75</w:t>
            </w:r>
          </w:p>
        </w:tc>
      </w:tr>
      <w:tr w:rsidR="009940AD" w:rsidRPr="009570C0" w:rsidTr="009940AD">
        <w:trPr>
          <w:divId w:val="1834684313"/>
          <w:trHeight w:hRule="exact" w:val="794"/>
        </w:trPr>
        <w:tc>
          <w:tcPr>
            <w:tcW w:w="773" w:type="pct"/>
            <w:tcBorders>
              <w:top w:val="nil"/>
              <w:bottom w:val="nil"/>
            </w:tcBorders>
            <w:vAlign w:val="center"/>
          </w:tcPr>
          <w:p w:rsidR="009940AD" w:rsidRPr="009570C0" w:rsidRDefault="009940AD" w:rsidP="009940AD">
            <w:pPr>
              <w:ind w:right="480"/>
              <w:rPr>
                <w:rFonts w:ascii="Arial Narrow" w:eastAsia="仿宋_GB2312" w:hAnsi="Arial Narrow"/>
                <w:sz w:val="24"/>
              </w:rPr>
            </w:pPr>
            <w:r w:rsidRPr="009570C0">
              <w:rPr>
                <w:rFonts w:ascii="Arial Narrow" w:eastAsia="仿宋_GB2312" w:hAnsi="Arial Narrow" w:cs="仿宋_GB2312"/>
                <w:sz w:val="24"/>
              </w:rPr>
              <w:t>数字电视用户信息中心</w:t>
            </w:r>
          </w:p>
        </w:tc>
        <w:tc>
          <w:tcPr>
            <w:tcW w:w="588" w:type="pct"/>
            <w:tcBorders>
              <w:top w:val="nil"/>
              <w:bottom w:val="nil"/>
            </w:tcBorders>
            <w:vAlign w:val="center"/>
          </w:tcPr>
          <w:p w:rsidR="009940AD" w:rsidRPr="009570C0" w:rsidRDefault="009940AD" w:rsidP="009940AD">
            <w:pPr>
              <w:jc w:val="right"/>
              <w:rPr>
                <w:rFonts w:ascii="Arial Narrow" w:hAnsi="Arial Narrow" w:cs="Arial"/>
                <w:sz w:val="24"/>
              </w:rPr>
            </w:pPr>
            <w:r w:rsidRPr="009570C0">
              <w:rPr>
                <w:rFonts w:ascii="Arial Narrow" w:hAnsi="Arial Narrow" w:cs="Arial"/>
                <w:sz w:val="24"/>
              </w:rPr>
              <w:t>283,200.65</w:t>
            </w:r>
          </w:p>
        </w:tc>
        <w:tc>
          <w:tcPr>
            <w:tcW w:w="526"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15,705,121.00</w:t>
            </w:r>
          </w:p>
        </w:tc>
        <w:tc>
          <w:tcPr>
            <w:tcW w:w="555"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14,714,330.65</w:t>
            </w:r>
          </w:p>
        </w:tc>
        <w:tc>
          <w:tcPr>
            <w:tcW w:w="517"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1,273,991.00</w:t>
            </w:r>
          </w:p>
        </w:tc>
        <w:tc>
          <w:tcPr>
            <w:tcW w:w="610"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cs="宋体" w:hint="eastAsia"/>
                <w:sz w:val="24"/>
              </w:rPr>
              <w:t>-</w:t>
            </w:r>
          </w:p>
        </w:tc>
        <w:tc>
          <w:tcPr>
            <w:tcW w:w="559"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343"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530"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r>
      <w:tr w:rsidR="009940AD" w:rsidRPr="009570C0" w:rsidTr="009940AD">
        <w:trPr>
          <w:divId w:val="1834684313"/>
          <w:trHeight w:hRule="exact" w:val="794"/>
        </w:trPr>
        <w:tc>
          <w:tcPr>
            <w:tcW w:w="773" w:type="pct"/>
            <w:tcBorders>
              <w:top w:val="nil"/>
              <w:bottom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高清交互数字电视基础应用工程</w:t>
            </w:r>
          </w:p>
        </w:tc>
        <w:tc>
          <w:tcPr>
            <w:tcW w:w="588" w:type="pct"/>
            <w:tcBorders>
              <w:top w:val="nil"/>
              <w:bottom w:val="nil"/>
            </w:tcBorders>
            <w:vAlign w:val="center"/>
          </w:tcPr>
          <w:p w:rsidR="009940AD" w:rsidRPr="009570C0" w:rsidRDefault="009940AD" w:rsidP="009940AD">
            <w:pPr>
              <w:jc w:val="right"/>
              <w:rPr>
                <w:rFonts w:ascii="Arial Narrow" w:hAnsi="Arial Narrow" w:cs="Arial"/>
                <w:sz w:val="24"/>
              </w:rPr>
            </w:pPr>
            <w:r w:rsidRPr="009570C0">
              <w:rPr>
                <w:rFonts w:ascii="Arial Narrow" w:hAnsi="Arial Narrow" w:cs="Arial"/>
                <w:sz w:val="24"/>
              </w:rPr>
              <w:t>347,079,852.24</w:t>
            </w:r>
          </w:p>
        </w:tc>
        <w:tc>
          <w:tcPr>
            <w:tcW w:w="526"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311,108,079.74</w:t>
            </w:r>
          </w:p>
        </w:tc>
        <w:tc>
          <w:tcPr>
            <w:tcW w:w="555"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340,780,673.64</w:t>
            </w:r>
          </w:p>
        </w:tc>
        <w:tc>
          <w:tcPr>
            <w:tcW w:w="517"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cs="宋体" w:hint="eastAsia"/>
                <w:sz w:val="24"/>
              </w:rPr>
              <w:t>-</w:t>
            </w:r>
          </w:p>
        </w:tc>
        <w:tc>
          <w:tcPr>
            <w:tcW w:w="610" w:type="pct"/>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100</w:t>
            </w:r>
            <w:r w:rsidRPr="009570C0">
              <w:rPr>
                <w:rFonts w:ascii="Arial Narrow" w:hAnsi="Arial Narrow" w:hint="eastAsia"/>
                <w:sz w:val="24"/>
              </w:rPr>
              <w:t>,</w:t>
            </w:r>
            <w:r w:rsidRPr="009570C0">
              <w:rPr>
                <w:rFonts w:ascii="Arial Narrow" w:hAnsi="Arial Narrow"/>
                <w:sz w:val="24"/>
              </w:rPr>
              <w:t>085</w:t>
            </w:r>
            <w:r w:rsidRPr="009570C0">
              <w:rPr>
                <w:rFonts w:ascii="Arial Narrow" w:hAnsi="Arial Narrow" w:hint="eastAsia"/>
                <w:sz w:val="24"/>
              </w:rPr>
              <w:t>,</w:t>
            </w:r>
            <w:r w:rsidRPr="009570C0">
              <w:rPr>
                <w:rFonts w:ascii="Arial Narrow" w:hAnsi="Arial Narrow"/>
                <w:sz w:val="24"/>
              </w:rPr>
              <w:t>355.26</w:t>
            </w:r>
          </w:p>
        </w:tc>
        <w:tc>
          <w:tcPr>
            <w:tcW w:w="559"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44,219,828.77</w:t>
            </w:r>
          </w:p>
        </w:tc>
        <w:tc>
          <w:tcPr>
            <w:tcW w:w="343"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3.30</w:t>
            </w:r>
            <w:r w:rsidRPr="009570C0">
              <w:rPr>
                <w:rFonts w:ascii="Arial Narrow" w:hAnsi="Arial Narrow" w:hint="eastAsia"/>
                <w:sz w:val="24"/>
              </w:rPr>
              <w:t>1</w:t>
            </w:r>
          </w:p>
        </w:tc>
        <w:tc>
          <w:tcPr>
            <w:tcW w:w="530"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317,407,258.34</w:t>
            </w:r>
          </w:p>
        </w:tc>
      </w:tr>
      <w:tr w:rsidR="009940AD" w:rsidRPr="009570C0" w:rsidTr="009940AD">
        <w:trPr>
          <w:divId w:val="1834684313"/>
          <w:trHeight w:hRule="exact" w:val="680"/>
        </w:trPr>
        <w:tc>
          <w:tcPr>
            <w:tcW w:w="773" w:type="pct"/>
            <w:tcBorders>
              <w:top w:val="nil"/>
              <w:bottom w:val="single" w:sz="4" w:space="0" w:color="auto"/>
            </w:tcBorders>
            <w:vAlign w:val="center"/>
          </w:tcPr>
          <w:p w:rsidR="009940AD" w:rsidRPr="009570C0" w:rsidRDefault="009940AD" w:rsidP="009940AD">
            <w:pPr>
              <w:rPr>
                <w:rFonts w:ascii="Arial Narrow" w:eastAsia="仿宋_GB2312" w:hAnsi="Arial Narrow"/>
                <w:sz w:val="24"/>
              </w:rPr>
            </w:pPr>
            <w:proofErr w:type="gramStart"/>
            <w:r w:rsidRPr="009570C0">
              <w:rPr>
                <w:rFonts w:ascii="Arial Narrow" w:eastAsia="仿宋_GB2312" w:hAnsi="Arial Narrow" w:cs="仿宋_GB2312"/>
                <w:sz w:val="24"/>
              </w:rPr>
              <w:t>信息楼</w:t>
            </w:r>
            <w:proofErr w:type="gramEnd"/>
            <w:r w:rsidRPr="009570C0">
              <w:rPr>
                <w:rFonts w:ascii="Arial Narrow" w:eastAsia="仿宋_GB2312" w:hAnsi="Arial Narrow" w:cs="仿宋_GB2312"/>
                <w:sz w:val="24"/>
              </w:rPr>
              <w:t xml:space="preserve">工程　</w:t>
            </w:r>
          </w:p>
        </w:tc>
        <w:tc>
          <w:tcPr>
            <w:tcW w:w="588" w:type="pct"/>
            <w:tcBorders>
              <w:top w:val="nil"/>
              <w:bottom w:val="single" w:sz="4" w:space="0" w:color="auto"/>
            </w:tcBorders>
            <w:vAlign w:val="center"/>
          </w:tcPr>
          <w:p w:rsidR="009940AD" w:rsidRPr="009570C0" w:rsidRDefault="009940AD" w:rsidP="009940AD">
            <w:pPr>
              <w:jc w:val="right"/>
              <w:rPr>
                <w:rFonts w:ascii="Arial Narrow" w:hAnsi="Arial Narrow" w:cs="Arial"/>
                <w:sz w:val="24"/>
              </w:rPr>
            </w:pPr>
            <w:r w:rsidRPr="009570C0">
              <w:rPr>
                <w:rFonts w:ascii="Arial Narrow" w:hAnsi="Arial Narrow" w:cs="Arial"/>
                <w:sz w:val="24"/>
              </w:rPr>
              <w:t>32,654,675.75</w:t>
            </w:r>
          </w:p>
        </w:tc>
        <w:tc>
          <w:tcPr>
            <w:tcW w:w="526" w:type="pct"/>
            <w:tcBorders>
              <w:top w:val="nil"/>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12,833,031.73</w:t>
            </w:r>
          </w:p>
        </w:tc>
        <w:tc>
          <w:tcPr>
            <w:tcW w:w="555" w:type="pct"/>
            <w:tcBorders>
              <w:top w:val="nil"/>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cs="宋体" w:hint="eastAsia"/>
                <w:sz w:val="24"/>
              </w:rPr>
              <w:t>-</w:t>
            </w:r>
          </w:p>
        </w:tc>
        <w:tc>
          <w:tcPr>
            <w:tcW w:w="517" w:type="pct"/>
            <w:tcBorders>
              <w:top w:val="nil"/>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cs="宋体" w:hint="eastAsia"/>
                <w:sz w:val="24"/>
              </w:rPr>
              <w:t>-</w:t>
            </w:r>
          </w:p>
        </w:tc>
        <w:tc>
          <w:tcPr>
            <w:tcW w:w="610" w:type="pct"/>
            <w:tcBorders>
              <w:top w:val="nil"/>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cs="宋体" w:hint="eastAsia"/>
                <w:sz w:val="24"/>
              </w:rPr>
              <w:t>-</w:t>
            </w:r>
          </w:p>
        </w:tc>
        <w:tc>
          <w:tcPr>
            <w:tcW w:w="559" w:type="pct"/>
            <w:tcBorders>
              <w:top w:val="nil"/>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cs="宋体" w:hint="eastAsia"/>
                <w:sz w:val="24"/>
              </w:rPr>
              <w:t>-</w:t>
            </w:r>
          </w:p>
        </w:tc>
        <w:tc>
          <w:tcPr>
            <w:tcW w:w="343" w:type="pct"/>
            <w:tcBorders>
              <w:top w:val="nil"/>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cs="宋体" w:hint="eastAsia"/>
                <w:sz w:val="24"/>
              </w:rPr>
              <w:t>-</w:t>
            </w:r>
          </w:p>
        </w:tc>
        <w:tc>
          <w:tcPr>
            <w:tcW w:w="530" w:type="pct"/>
            <w:tcBorders>
              <w:top w:val="nil"/>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45,487,707.48</w:t>
            </w:r>
          </w:p>
        </w:tc>
      </w:tr>
      <w:tr w:rsidR="009940AD" w:rsidRPr="009570C0" w:rsidTr="009940AD">
        <w:trPr>
          <w:divId w:val="1834684313"/>
          <w:trHeight w:hRule="exact" w:val="680"/>
        </w:trPr>
        <w:tc>
          <w:tcPr>
            <w:tcW w:w="773" w:type="pct"/>
            <w:tcBorders>
              <w:top w:val="single" w:sz="4" w:space="0" w:color="auto"/>
              <w:bottom w:val="single" w:sz="8" w:space="0" w:color="auto"/>
            </w:tcBorders>
            <w:vAlign w:val="center"/>
          </w:tcPr>
          <w:p w:rsidR="009940AD" w:rsidRPr="009570C0" w:rsidRDefault="009940AD" w:rsidP="009940AD">
            <w:pPr>
              <w:spacing w:before="120" w:after="216"/>
              <w:rPr>
                <w:rFonts w:ascii="Arial Narrow" w:eastAsia="仿宋_GB2312" w:hAnsi="Arial Narrow"/>
                <w:b/>
                <w:bCs/>
                <w:sz w:val="24"/>
              </w:rPr>
            </w:pPr>
            <w:r w:rsidRPr="009570C0">
              <w:rPr>
                <w:rFonts w:ascii="Arial Narrow" w:eastAsia="仿宋_GB2312" w:hAnsi="Arial Narrow" w:cs="仿宋_GB2312"/>
                <w:b/>
                <w:bCs/>
                <w:sz w:val="24"/>
              </w:rPr>
              <w:t>合计</w:t>
            </w:r>
          </w:p>
        </w:tc>
        <w:tc>
          <w:tcPr>
            <w:tcW w:w="588" w:type="pct"/>
            <w:tcBorders>
              <w:top w:val="single" w:sz="4" w:space="0" w:color="auto"/>
              <w:bottom w:val="single" w:sz="8" w:space="0" w:color="auto"/>
            </w:tcBorders>
            <w:vAlign w:val="center"/>
          </w:tcPr>
          <w:p w:rsidR="009940AD" w:rsidRPr="009570C0" w:rsidRDefault="009940AD" w:rsidP="009940AD">
            <w:pPr>
              <w:spacing w:before="120" w:after="216"/>
              <w:jc w:val="right"/>
              <w:rPr>
                <w:rFonts w:ascii="Arial Narrow" w:hAnsi="Arial Narrow" w:cs="Arial"/>
                <w:b/>
                <w:bCs/>
                <w:sz w:val="24"/>
              </w:rPr>
            </w:pPr>
            <w:r w:rsidRPr="009570C0">
              <w:rPr>
                <w:rFonts w:ascii="Arial Narrow" w:hAnsi="Arial Narrow" w:cs="Arial"/>
                <w:b/>
                <w:bCs/>
                <w:sz w:val="24"/>
              </w:rPr>
              <w:t>664,340,543.52</w:t>
            </w:r>
          </w:p>
        </w:tc>
        <w:tc>
          <w:tcPr>
            <w:tcW w:w="526" w:type="pct"/>
            <w:tcBorders>
              <w:top w:val="single" w:sz="4" w:space="0" w:color="auto"/>
              <w:bottom w:val="single" w:sz="8" w:space="0" w:color="auto"/>
            </w:tcBorders>
            <w:vAlign w:val="center"/>
          </w:tcPr>
          <w:p w:rsidR="009940AD" w:rsidRPr="009570C0" w:rsidRDefault="009940AD" w:rsidP="009940AD">
            <w:pPr>
              <w:spacing w:before="120" w:after="216"/>
              <w:jc w:val="right"/>
              <w:rPr>
                <w:rFonts w:ascii="Arial Narrow" w:hAnsi="Arial Narrow" w:cs="宋体"/>
                <w:b/>
                <w:sz w:val="24"/>
              </w:rPr>
            </w:pPr>
            <w:r w:rsidRPr="009570C0">
              <w:rPr>
                <w:rFonts w:ascii="Arial Narrow" w:hAnsi="Arial Narrow"/>
                <w:b/>
                <w:sz w:val="24"/>
              </w:rPr>
              <w:t>513,242,733.09</w:t>
            </w:r>
          </w:p>
        </w:tc>
        <w:tc>
          <w:tcPr>
            <w:tcW w:w="555" w:type="pct"/>
            <w:tcBorders>
              <w:top w:val="single" w:sz="4" w:space="0" w:color="auto"/>
              <w:bottom w:val="single" w:sz="8" w:space="0" w:color="auto"/>
            </w:tcBorders>
            <w:vAlign w:val="center"/>
          </w:tcPr>
          <w:p w:rsidR="009940AD" w:rsidRPr="009570C0" w:rsidRDefault="009940AD" w:rsidP="009940AD">
            <w:pPr>
              <w:spacing w:before="120" w:after="216"/>
              <w:jc w:val="right"/>
              <w:rPr>
                <w:rFonts w:ascii="Arial Narrow" w:hAnsi="Arial Narrow" w:cs="宋体"/>
                <w:b/>
                <w:sz w:val="24"/>
              </w:rPr>
            </w:pPr>
            <w:r w:rsidRPr="009570C0">
              <w:rPr>
                <w:rFonts w:ascii="Arial Narrow" w:hAnsi="Arial Narrow"/>
                <w:b/>
                <w:sz w:val="24"/>
              </w:rPr>
              <w:t>576,118,768.04</w:t>
            </w:r>
          </w:p>
        </w:tc>
        <w:tc>
          <w:tcPr>
            <w:tcW w:w="517" w:type="pct"/>
            <w:tcBorders>
              <w:top w:val="single" w:sz="4" w:space="0" w:color="auto"/>
              <w:bottom w:val="single" w:sz="8" w:space="0" w:color="auto"/>
            </w:tcBorders>
            <w:vAlign w:val="center"/>
          </w:tcPr>
          <w:p w:rsidR="009940AD" w:rsidRPr="009570C0" w:rsidRDefault="009940AD" w:rsidP="009940AD">
            <w:pPr>
              <w:spacing w:before="120" w:after="216"/>
              <w:jc w:val="right"/>
              <w:rPr>
                <w:rFonts w:ascii="Arial Narrow" w:hAnsi="Arial Narrow" w:cs="宋体"/>
                <w:b/>
                <w:sz w:val="24"/>
              </w:rPr>
            </w:pPr>
            <w:r w:rsidRPr="009570C0">
              <w:rPr>
                <w:rFonts w:ascii="Arial Narrow" w:hAnsi="Arial Narrow"/>
                <w:b/>
                <w:sz w:val="24"/>
              </w:rPr>
              <w:t>1,273,991.00</w:t>
            </w:r>
          </w:p>
        </w:tc>
        <w:tc>
          <w:tcPr>
            <w:tcW w:w="610" w:type="pct"/>
            <w:tcBorders>
              <w:top w:val="single" w:sz="4" w:space="0" w:color="auto"/>
              <w:bottom w:val="single" w:sz="8" w:space="0" w:color="auto"/>
            </w:tcBorders>
            <w:vAlign w:val="center"/>
          </w:tcPr>
          <w:p w:rsidR="009940AD" w:rsidRPr="007566E3" w:rsidRDefault="009940AD" w:rsidP="009940AD">
            <w:pPr>
              <w:spacing w:before="120" w:after="216"/>
              <w:jc w:val="right"/>
              <w:rPr>
                <w:rFonts w:ascii="Arial Narrow" w:hAnsi="Arial Narrow" w:cs="宋体"/>
                <w:b/>
                <w:sz w:val="24"/>
              </w:rPr>
            </w:pPr>
            <w:r w:rsidRPr="007566E3">
              <w:rPr>
                <w:rFonts w:ascii="Arial Narrow" w:hAnsi="Arial Narrow"/>
                <w:b/>
                <w:sz w:val="24"/>
              </w:rPr>
              <w:t>100</w:t>
            </w:r>
            <w:r w:rsidRPr="007566E3">
              <w:rPr>
                <w:rFonts w:ascii="Arial Narrow" w:hAnsi="Arial Narrow" w:hint="eastAsia"/>
                <w:b/>
                <w:sz w:val="24"/>
              </w:rPr>
              <w:t>,</w:t>
            </w:r>
            <w:r w:rsidRPr="007566E3">
              <w:rPr>
                <w:rFonts w:ascii="Arial Narrow" w:hAnsi="Arial Narrow"/>
                <w:b/>
                <w:sz w:val="24"/>
              </w:rPr>
              <w:t>085</w:t>
            </w:r>
            <w:r w:rsidRPr="007566E3">
              <w:rPr>
                <w:rFonts w:ascii="Arial Narrow" w:hAnsi="Arial Narrow" w:hint="eastAsia"/>
                <w:b/>
                <w:sz w:val="24"/>
              </w:rPr>
              <w:t>,</w:t>
            </w:r>
            <w:r w:rsidRPr="007566E3">
              <w:rPr>
                <w:rFonts w:ascii="Arial Narrow" w:hAnsi="Arial Narrow"/>
                <w:b/>
                <w:sz w:val="24"/>
              </w:rPr>
              <w:t>355.26</w:t>
            </w:r>
          </w:p>
        </w:tc>
        <w:tc>
          <w:tcPr>
            <w:tcW w:w="559" w:type="pct"/>
            <w:tcBorders>
              <w:top w:val="single" w:sz="4" w:space="0" w:color="auto"/>
              <w:bottom w:val="single" w:sz="8" w:space="0" w:color="auto"/>
            </w:tcBorders>
            <w:vAlign w:val="center"/>
          </w:tcPr>
          <w:p w:rsidR="009940AD" w:rsidRPr="007566E3" w:rsidRDefault="009940AD" w:rsidP="009940AD">
            <w:pPr>
              <w:spacing w:before="120" w:after="216"/>
              <w:jc w:val="right"/>
              <w:rPr>
                <w:rFonts w:ascii="Arial Narrow" w:hAnsi="Arial Narrow" w:cs="宋体"/>
                <w:b/>
                <w:sz w:val="24"/>
              </w:rPr>
            </w:pPr>
            <w:r w:rsidRPr="007566E3">
              <w:rPr>
                <w:rFonts w:ascii="Arial Narrow" w:hAnsi="Arial Narrow"/>
                <w:b/>
                <w:sz w:val="24"/>
              </w:rPr>
              <w:t>44,219,828.77</w:t>
            </w:r>
          </w:p>
        </w:tc>
        <w:tc>
          <w:tcPr>
            <w:tcW w:w="343" w:type="pct"/>
            <w:tcBorders>
              <w:top w:val="single" w:sz="4" w:space="0" w:color="auto"/>
              <w:bottom w:val="single" w:sz="8" w:space="0" w:color="auto"/>
            </w:tcBorders>
            <w:vAlign w:val="center"/>
          </w:tcPr>
          <w:p w:rsidR="009940AD" w:rsidRPr="009570C0" w:rsidRDefault="009940AD" w:rsidP="009940AD">
            <w:pPr>
              <w:spacing w:before="120" w:after="216"/>
              <w:jc w:val="right"/>
              <w:rPr>
                <w:rFonts w:ascii="Arial Narrow" w:hAnsi="Arial Narrow" w:cs="宋体"/>
                <w:b/>
                <w:sz w:val="24"/>
              </w:rPr>
            </w:pPr>
            <w:r w:rsidRPr="009570C0">
              <w:rPr>
                <w:rFonts w:ascii="Arial Narrow" w:hAnsi="Arial Narrow"/>
                <w:b/>
                <w:sz w:val="24"/>
              </w:rPr>
              <w:t>-</w:t>
            </w:r>
          </w:p>
        </w:tc>
        <w:tc>
          <w:tcPr>
            <w:tcW w:w="530" w:type="pct"/>
            <w:tcBorders>
              <w:top w:val="single" w:sz="4" w:space="0" w:color="auto"/>
              <w:bottom w:val="single" w:sz="8" w:space="0" w:color="auto"/>
            </w:tcBorders>
            <w:vAlign w:val="center"/>
          </w:tcPr>
          <w:p w:rsidR="009940AD" w:rsidRPr="009570C0" w:rsidRDefault="009940AD" w:rsidP="009940AD">
            <w:pPr>
              <w:spacing w:before="120" w:after="216"/>
              <w:jc w:val="right"/>
              <w:rPr>
                <w:rFonts w:ascii="Arial Narrow" w:hAnsi="Arial Narrow" w:cs="宋体"/>
                <w:b/>
                <w:sz w:val="24"/>
              </w:rPr>
            </w:pPr>
            <w:r w:rsidRPr="009570C0">
              <w:rPr>
                <w:rFonts w:ascii="Arial Narrow" w:hAnsi="Arial Narrow"/>
                <w:b/>
                <w:sz w:val="24"/>
              </w:rPr>
              <w:t>600,190,517.57</w:t>
            </w:r>
          </w:p>
        </w:tc>
      </w:tr>
    </w:tbl>
    <w:p w:rsidR="009940AD" w:rsidRPr="009570C0" w:rsidRDefault="009940AD" w:rsidP="00E545F3">
      <w:pPr>
        <w:snapToGrid w:val="0"/>
        <w:spacing w:beforeLines="50" w:afterLines="90"/>
        <w:ind w:left="1"/>
        <w:divId w:val="1834684313"/>
        <w:rPr>
          <w:rFonts w:ascii="Arial Narrow" w:eastAsia="仿宋_GB2312" w:hAnsi="Arial Narrow"/>
          <w:sz w:val="24"/>
        </w:rPr>
      </w:pPr>
    </w:p>
    <w:p w:rsidR="009940AD" w:rsidRPr="009570C0" w:rsidRDefault="009940AD" w:rsidP="00E545F3">
      <w:pPr>
        <w:snapToGrid w:val="0"/>
        <w:spacing w:beforeLines="50" w:afterLines="90"/>
        <w:ind w:left="1"/>
        <w:divId w:val="1834684313"/>
        <w:rPr>
          <w:rFonts w:ascii="Arial Narrow" w:eastAsia="仿宋_GB2312" w:hAnsi="Arial Narrow"/>
          <w:sz w:val="24"/>
        </w:rPr>
      </w:pPr>
    </w:p>
    <w:p w:rsidR="009940AD" w:rsidRPr="009570C0" w:rsidRDefault="009940AD" w:rsidP="00E545F3">
      <w:pPr>
        <w:snapToGrid w:val="0"/>
        <w:spacing w:beforeLines="50" w:afterLines="90"/>
        <w:ind w:left="1"/>
        <w:divId w:val="1834684313"/>
        <w:rPr>
          <w:rFonts w:ascii="Arial Narrow" w:eastAsia="仿宋_GB2312" w:hAnsi="Arial Narrow"/>
          <w:sz w:val="24"/>
        </w:rPr>
      </w:pPr>
    </w:p>
    <w:p w:rsidR="009940AD" w:rsidRPr="009570C0" w:rsidRDefault="009940AD" w:rsidP="00E545F3">
      <w:pPr>
        <w:snapToGrid w:val="0"/>
        <w:spacing w:beforeLines="50" w:afterLines="90"/>
        <w:ind w:left="1"/>
        <w:divId w:val="1834684313"/>
        <w:rPr>
          <w:rFonts w:ascii="Arial Narrow" w:eastAsia="仿宋_GB2312" w:hAnsi="Arial Narrow"/>
          <w:sz w:val="24"/>
        </w:rPr>
      </w:pPr>
    </w:p>
    <w:p w:rsidR="009940AD" w:rsidRPr="009570C0" w:rsidRDefault="009940AD" w:rsidP="00E545F3">
      <w:pPr>
        <w:snapToGrid w:val="0"/>
        <w:spacing w:beforeLines="50" w:afterLines="90"/>
        <w:ind w:left="1"/>
        <w:divId w:val="1834684313"/>
        <w:rPr>
          <w:rFonts w:ascii="Arial Narrow" w:eastAsia="仿宋_GB2312" w:hAnsi="Arial Narrow"/>
          <w:sz w:val="24"/>
        </w:rPr>
      </w:pPr>
    </w:p>
    <w:p w:rsidR="009940AD" w:rsidRPr="009570C0" w:rsidRDefault="009940AD" w:rsidP="00E545F3">
      <w:pPr>
        <w:snapToGrid w:val="0"/>
        <w:spacing w:beforeLines="50" w:afterLines="90"/>
        <w:ind w:left="1"/>
        <w:divId w:val="1834684313"/>
        <w:rPr>
          <w:rFonts w:ascii="Arial Narrow" w:eastAsia="仿宋_GB2312" w:hAnsi="Arial Narrow"/>
          <w:sz w:val="24"/>
        </w:rPr>
        <w:sectPr w:rsidR="009940AD" w:rsidRPr="009570C0" w:rsidSect="009940AD">
          <w:pgSz w:w="16840" w:h="11900" w:orient="landscape" w:code="9"/>
          <w:pgMar w:top="1701" w:right="1814" w:bottom="1134" w:left="1134" w:header="737" w:footer="737" w:gutter="0"/>
          <w:cols w:space="720"/>
          <w:noEndnote/>
          <w:docGrid w:linePitch="286" w:charSpace="41370"/>
        </w:sectPr>
      </w:pPr>
    </w:p>
    <w:p w:rsidR="009940AD" w:rsidRPr="009570C0" w:rsidRDefault="009940AD" w:rsidP="00E545F3">
      <w:pPr>
        <w:snapToGrid w:val="0"/>
        <w:spacing w:beforeLines="50" w:afterLines="90"/>
        <w:ind w:left="1"/>
        <w:divId w:val="1834684313"/>
        <w:rPr>
          <w:rFonts w:ascii="Arial Narrow" w:eastAsia="仿宋_GB2312" w:hAnsi="Arial Narrow" w:cs="宋体"/>
          <w:kern w:val="0"/>
          <w:sz w:val="24"/>
        </w:rPr>
      </w:pPr>
      <w:r w:rsidRPr="009570C0">
        <w:rPr>
          <w:rFonts w:ascii="Arial Narrow" w:eastAsia="仿宋_GB2312" w:hAnsi="Arial Narrow" w:hint="eastAsia"/>
          <w:sz w:val="24"/>
        </w:rPr>
        <w:lastRenderedPageBreak/>
        <w:t>重大在建工程项目变动情况（</w:t>
      </w:r>
      <w:r w:rsidRPr="009570C0">
        <w:rPr>
          <w:rFonts w:ascii="Arial Narrow" w:eastAsia="仿宋_GB2312" w:hAnsi="Arial Narrow" w:cs="宋体" w:hint="eastAsia"/>
          <w:kern w:val="0"/>
          <w:sz w:val="24"/>
        </w:rPr>
        <w:t>续）：</w:t>
      </w:r>
    </w:p>
    <w:tbl>
      <w:tblPr>
        <w:tblW w:w="9064" w:type="dxa"/>
        <w:tblInd w:w="28" w:type="dxa"/>
        <w:tblBorders>
          <w:top w:val="single" w:sz="4" w:space="0" w:color="auto"/>
          <w:bottom w:val="single" w:sz="4" w:space="0" w:color="auto"/>
        </w:tblBorders>
        <w:tblLayout w:type="fixed"/>
        <w:tblCellMar>
          <w:left w:w="28" w:type="dxa"/>
          <w:right w:w="28" w:type="dxa"/>
        </w:tblCellMar>
        <w:tblLook w:val="0000"/>
      </w:tblPr>
      <w:tblGrid>
        <w:gridCol w:w="3544"/>
        <w:gridCol w:w="1843"/>
        <w:gridCol w:w="1276"/>
        <w:gridCol w:w="1134"/>
        <w:gridCol w:w="1267"/>
      </w:tblGrid>
      <w:tr w:rsidR="009940AD" w:rsidRPr="009570C0" w:rsidTr="009940AD">
        <w:trPr>
          <w:divId w:val="1834684313"/>
          <w:trHeight w:hRule="exact" w:val="624"/>
        </w:trPr>
        <w:tc>
          <w:tcPr>
            <w:tcW w:w="3544" w:type="dxa"/>
            <w:tcBorders>
              <w:top w:val="single" w:sz="8" w:space="0" w:color="auto"/>
              <w:bottom w:val="single" w:sz="4" w:space="0" w:color="auto"/>
            </w:tcBorders>
            <w:vAlign w:val="center"/>
          </w:tcPr>
          <w:p w:rsidR="009940AD" w:rsidRPr="009570C0" w:rsidRDefault="009940AD" w:rsidP="009940AD">
            <w:pPr>
              <w:autoSpaceDE w:val="0"/>
              <w:autoSpaceDN w:val="0"/>
              <w:snapToGrid w:val="0"/>
              <w:rPr>
                <w:rFonts w:ascii="Arial Narrow" w:eastAsia="仿宋_GB2312" w:hAnsi="Arial Narrow"/>
                <w:b/>
                <w:sz w:val="24"/>
              </w:rPr>
            </w:pPr>
            <w:r w:rsidRPr="009570C0">
              <w:rPr>
                <w:rFonts w:ascii="Arial Narrow" w:eastAsia="仿宋_GB2312" w:hAnsi="Arial Narrow" w:hint="eastAsia"/>
                <w:b/>
                <w:sz w:val="24"/>
              </w:rPr>
              <w:t>工程名称</w:t>
            </w:r>
          </w:p>
        </w:tc>
        <w:tc>
          <w:tcPr>
            <w:tcW w:w="1843" w:type="dxa"/>
            <w:tcBorders>
              <w:top w:val="single" w:sz="8" w:space="0" w:color="auto"/>
              <w:bottom w:val="single" w:sz="4" w:space="0" w:color="auto"/>
            </w:tcBorders>
            <w:vAlign w:val="center"/>
          </w:tcPr>
          <w:p w:rsidR="009940AD" w:rsidRPr="009570C0" w:rsidRDefault="009940AD" w:rsidP="009940AD">
            <w:pPr>
              <w:pStyle w:val="1"/>
              <w:snapToGrid w:val="0"/>
              <w:spacing w:line="240" w:lineRule="auto"/>
              <w:jc w:val="right"/>
              <w:rPr>
                <w:rFonts w:ascii="Arial Narrow" w:eastAsia="仿宋_GB2312" w:hAnsi="Arial Narrow" w:cs="Arial"/>
                <w:b/>
                <w:color w:val="auto"/>
                <w:sz w:val="24"/>
                <w:szCs w:val="24"/>
                <w:u w:val="none"/>
              </w:rPr>
            </w:pPr>
            <w:r w:rsidRPr="009570C0">
              <w:rPr>
                <w:rFonts w:ascii="Arial Narrow" w:eastAsia="仿宋_GB2312" w:hAnsi="Arial Narrow" w:cs="Arial" w:hint="eastAsia"/>
                <w:b/>
                <w:color w:val="auto"/>
                <w:sz w:val="24"/>
                <w:szCs w:val="24"/>
                <w:u w:val="none"/>
              </w:rPr>
              <w:t>预算数</w:t>
            </w:r>
          </w:p>
        </w:tc>
        <w:tc>
          <w:tcPr>
            <w:tcW w:w="1276" w:type="dxa"/>
            <w:tcBorders>
              <w:top w:val="single" w:sz="8" w:space="0" w:color="auto"/>
              <w:bottom w:val="single" w:sz="4" w:space="0" w:color="auto"/>
            </w:tcBorders>
            <w:vAlign w:val="center"/>
          </w:tcPr>
          <w:p w:rsidR="009940AD" w:rsidRPr="009570C0" w:rsidRDefault="009940AD" w:rsidP="009940AD">
            <w:pPr>
              <w:pStyle w:val="1"/>
              <w:snapToGrid w:val="0"/>
              <w:spacing w:line="240" w:lineRule="auto"/>
              <w:jc w:val="right"/>
              <w:rPr>
                <w:rFonts w:ascii="Arial Narrow" w:eastAsia="仿宋_GB2312" w:hAnsi="Arial Narrow" w:cs="Arial"/>
                <w:b/>
                <w:color w:val="auto"/>
                <w:sz w:val="24"/>
                <w:szCs w:val="24"/>
                <w:u w:val="none"/>
              </w:rPr>
            </w:pPr>
            <w:r w:rsidRPr="009570C0">
              <w:rPr>
                <w:rFonts w:ascii="Arial Narrow" w:eastAsia="仿宋_GB2312" w:hAnsi="Arial Narrow" w:cs="Arial" w:hint="eastAsia"/>
                <w:b/>
                <w:color w:val="auto"/>
                <w:sz w:val="24"/>
                <w:szCs w:val="24"/>
                <w:u w:val="none"/>
              </w:rPr>
              <w:t>工程投入占</w:t>
            </w:r>
          </w:p>
          <w:p w:rsidR="009940AD" w:rsidRPr="009570C0" w:rsidRDefault="009940AD" w:rsidP="009940AD">
            <w:pPr>
              <w:pStyle w:val="1"/>
              <w:snapToGrid w:val="0"/>
              <w:spacing w:line="240" w:lineRule="auto"/>
              <w:jc w:val="right"/>
              <w:rPr>
                <w:rFonts w:ascii="Arial Narrow" w:eastAsia="仿宋_GB2312" w:hAnsi="Arial Narrow" w:cs="Arial"/>
                <w:b/>
                <w:color w:val="auto"/>
                <w:sz w:val="24"/>
                <w:szCs w:val="24"/>
                <w:u w:val="none"/>
              </w:rPr>
            </w:pPr>
            <w:r w:rsidRPr="009570C0">
              <w:rPr>
                <w:rFonts w:ascii="Arial Narrow" w:eastAsia="仿宋_GB2312" w:hAnsi="Arial Narrow" w:cs="Arial" w:hint="eastAsia"/>
                <w:b/>
                <w:color w:val="auto"/>
                <w:sz w:val="24"/>
                <w:szCs w:val="24"/>
                <w:u w:val="none"/>
              </w:rPr>
              <w:t>预算比例</w:t>
            </w:r>
            <w:r w:rsidRPr="009570C0">
              <w:rPr>
                <w:rFonts w:ascii="Arial Narrow" w:eastAsia="仿宋_GB2312" w:hAnsi="Arial Narrow" w:cs="Arial" w:hint="eastAsia"/>
                <w:b/>
                <w:color w:val="auto"/>
                <w:sz w:val="24"/>
                <w:szCs w:val="24"/>
                <w:u w:val="none"/>
              </w:rPr>
              <w:t>%</w:t>
            </w:r>
          </w:p>
        </w:tc>
        <w:tc>
          <w:tcPr>
            <w:tcW w:w="1134" w:type="dxa"/>
            <w:tcBorders>
              <w:top w:val="single" w:sz="8" w:space="0" w:color="auto"/>
              <w:bottom w:val="single" w:sz="4" w:space="0" w:color="auto"/>
            </w:tcBorders>
            <w:vAlign w:val="center"/>
          </w:tcPr>
          <w:p w:rsidR="009940AD" w:rsidRPr="009570C0" w:rsidRDefault="009940AD" w:rsidP="009940AD">
            <w:pPr>
              <w:pStyle w:val="1"/>
              <w:snapToGrid w:val="0"/>
              <w:spacing w:line="240" w:lineRule="auto"/>
              <w:jc w:val="right"/>
              <w:rPr>
                <w:rFonts w:ascii="Arial Narrow" w:eastAsia="仿宋_GB2312" w:hAnsi="Arial Narrow" w:cs="Arial"/>
                <w:b/>
                <w:color w:val="auto"/>
                <w:sz w:val="24"/>
                <w:szCs w:val="24"/>
                <w:u w:val="none"/>
              </w:rPr>
            </w:pPr>
            <w:r w:rsidRPr="009570C0">
              <w:rPr>
                <w:rFonts w:ascii="Arial Narrow" w:eastAsia="仿宋_GB2312" w:hAnsi="Arial Narrow" w:cs="Arial" w:hint="eastAsia"/>
                <w:b/>
                <w:color w:val="auto"/>
                <w:sz w:val="24"/>
                <w:szCs w:val="24"/>
                <w:u w:val="none"/>
              </w:rPr>
              <w:t>工程进度</w:t>
            </w:r>
            <w:r w:rsidRPr="009570C0">
              <w:rPr>
                <w:rFonts w:ascii="Arial Narrow" w:eastAsia="仿宋_GB2312" w:hAnsi="Arial Narrow" w:cs="Arial" w:hint="eastAsia"/>
                <w:b/>
                <w:color w:val="auto"/>
                <w:sz w:val="24"/>
                <w:szCs w:val="24"/>
                <w:u w:val="none"/>
              </w:rPr>
              <w:t>%</w:t>
            </w:r>
          </w:p>
        </w:tc>
        <w:tc>
          <w:tcPr>
            <w:tcW w:w="1267" w:type="dxa"/>
            <w:tcBorders>
              <w:top w:val="single" w:sz="8" w:space="0" w:color="auto"/>
              <w:bottom w:val="single" w:sz="4" w:space="0" w:color="auto"/>
            </w:tcBorders>
            <w:vAlign w:val="center"/>
          </w:tcPr>
          <w:p w:rsidR="009940AD" w:rsidRPr="009570C0" w:rsidRDefault="009940AD" w:rsidP="009940AD">
            <w:pPr>
              <w:pStyle w:val="1"/>
              <w:snapToGrid w:val="0"/>
              <w:spacing w:line="240" w:lineRule="auto"/>
              <w:jc w:val="right"/>
              <w:rPr>
                <w:rFonts w:ascii="Arial Narrow" w:eastAsia="仿宋_GB2312" w:hAnsi="Arial Narrow" w:cs="Arial"/>
                <w:b/>
                <w:color w:val="auto"/>
                <w:sz w:val="24"/>
                <w:szCs w:val="24"/>
                <w:u w:val="none"/>
              </w:rPr>
            </w:pPr>
            <w:r w:rsidRPr="009570C0">
              <w:rPr>
                <w:rFonts w:ascii="Arial Narrow" w:eastAsia="仿宋_GB2312" w:hAnsi="Arial Narrow" w:cs="Arial" w:hint="eastAsia"/>
                <w:b/>
                <w:color w:val="auto"/>
                <w:sz w:val="24"/>
                <w:szCs w:val="24"/>
                <w:u w:val="none"/>
              </w:rPr>
              <w:t>资金来源</w:t>
            </w:r>
          </w:p>
        </w:tc>
      </w:tr>
      <w:tr w:rsidR="009940AD" w:rsidRPr="009570C0" w:rsidTr="009940AD">
        <w:trPr>
          <w:divId w:val="1834684313"/>
          <w:trHeight w:hRule="exact" w:val="397"/>
        </w:trPr>
        <w:tc>
          <w:tcPr>
            <w:tcW w:w="3544" w:type="dxa"/>
            <w:tcBorders>
              <w:top w:val="single" w:sz="4" w:space="0" w:color="auto"/>
              <w:bottom w:val="nil"/>
            </w:tcBorders>
            <w:vAlign w:val="center"/>
          </w:tcPr>
          <w:p w:rsidR="009940AD" w:rsidRPr="009570C0" w:rsidRDefault="009940AD" w:rsidP="009940AD">
            <w:pPr>
              <w:widowControl/>
              <w:rPr>
                <w:rFonts w:ascii="仿宋_GB2312" w:eastAsia="仿宋_GB2312" w:hAnsi="Arial Narrow" w:cs="宋体"/>
                <w:bCs/>
                <w:kern w:val="0"/>
                <w:sz w:val="24"/>
              </w:rPr>
            </w:pPr>
            <w:r w:rsidRPr="009570C0">
              <w:rPr>
                <w:rFonts w:ascii="仿宋_GB2312" w:eastAsia="仿宋_GB2312" w:hAnsi="Arial Narrow" w:cs="宋体"/>
                <w:bCs/>
                <w:kern w:val="0"/>
                <w:sz w:val="24"/>
              </w:rPr>
              <w:t>有线广播电视光缆网络工程</w:t>
            </w:r>
          </w:p>
        </w:tc>
        <w:tc>
          <w:tcPr>
            <w:tcW w:w="1843" w:type="dxa"/>
            <w:tcBorders>
              <w:top w:val="single" w:sz="4" w:space="0" w:color="auto"/>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1276" w:type="dxa"/>
            <w:tcBorders>
              <w:top w:val="single" w:sz="4" w:space="0" w:color="auto"/>
              <w:bottom w:val="nil"/>
            </w:tcBorders>
            <w:vAlign w:val="center"/>
          </w:tcPr>
          <w:p w:rsidR="009940AD" w:rsidRPr="009570C0" w:rsidRDefault="009940AD" w:rsidP="009940AD">
            <w:pPr>
              <w:pStyle w:val="1"/>
              <w:snapToGrid w:val="0"/>
              <w:spacing w:line="240" w:lineRule="auto"/>
              <w:jc w:val="right"/>
              <w:rPr>
                <w:rFonts w:ascii="Arial Narrow" w:hAnsi="Arial Narrow" w:cs="宋体"/>
                <w:color w:val="auto"/>
                <w:kern w:val="0"/>
                <w:sz w:val="24"/>
                <w:u w:val="none"/>
              </w:rPr>
            </w:pPr>
            <w:r w:rsidRPr="009570C0">
              <w:rPr>
                <w:rFonts w:ascii="Arial Narrow" w:hAnsi="Arial Narrow" w:cs="宋体" w:hint="eastAsia"/>
                <w:color w:val="auto"/>
                <w:kern w:val="0"/>
                <w:sz w:val="24"/>
                <w:u w:val="none"/>
              </w:rPr>
              <w:t>-</w:t>
            </w:r>
          </w:p>
        </w:tc>
        <w:tc>
          <w:tcPr>
            <w:tcW w:w="1134" w:type="dxa"/>
            <w:tcBorders>
              <w:top w:val="single" w:sz="4" w:space="0" w:color="auto"/>
              <w:bottom w:val="nil"/>
            </w:tcBorders>
            <w:vAlign w:val="center"/>
          </w:tcPr>
          <w:p w:rsidR="009940AD" w:rsidRPr="009570C0" w:rsidRDefault="009940AD" w:rsidP="009940AD">
            <w:pPr>
              <w:pStyle w:val="1"/>
              <w:snapToGrid w:val="0"/>
              <w:spacing w:line="240" w:lineRule="auto"/>
              <w:jc w:val="right"/>
              <w:rPr>
                <w:rFonts w:ascii="Arial Narrow" w:hAnsi="Arial Narrow" w:cs="宋体"/>
                <w:color w:val="auto"/>
                <w:kern w:val="0"/>
                <w:sz w:val="24"/>
                <w:u w:val="none"/>
              </w:rPr>
            </w:pPr>
            <w:r w:rsidRPr="009570C0">
              <w:rPr>
                <w:rFonts w:ascii="Arial Narrow" w:hAnsi="Arial Narrow" w:cs="宋体" w:hint="eastAsia"/>
                <w:color w:val="auto"/>
                <w:kern w:val="0"/>
                <w:sz w:val="24"/>
                <w:u w:val="none"/>
              </w:rPr>
              <w:t>-</w:t>
            </w:r>
          </w:p>
        </w:tc>
        <w:tc>
          <w:tcPr>
            <w:tcW w:w="1267" w:type="dxa"/>
            <w:tcBorders>
              <w:top w:val="single" w:sz="4" w:space="0" w:color="auto"/>
              <w:bottom w:val="nil"/>
            </w:tcBorders>
            <w:vAlign w:val="center"/>
          </w:tcPr>
          <w:p w:rsidR="009940AD" w:rsidRPr="009570C0" w:rsidRDefault="009940AD" w:rsidP="009940AD">
            <w:pPr>
              <w:autoSpaceDE w:val="0"/>
              <w:autoSpaceDN w:val="0"/>
              <w:snapToGrid w:val="0"/>
              <w:jc w:val="right"/>
              <w:rPr>
                <w:rFonts w:ascii="仿宋_GB2312" w:eastAsia="仿宋_GB2312" w:hAnsi="仿宋" w:cs="宋体"/>
                <w:kern w:val="0"/>
                <w:sz w:val="24"/>
              </w:rPr>
            </w:pPr>
            <w:r w:rsidRPr="009570C0">
              <w:rPr>
                <w:rFonts w:ascii="仿宋_GB2312" w:eastAsia="仿宋_GB2312" w:hAnsi="仿宋" w:cs="宋体" w:hint="eastAsia"/>
                <w:kern w:val="0"/>
                <w:sz w:val="24"/>
              </w:rPr>
              <w:t>自筹</w:t>
            </w:r>
          </w:p>
        </w:tc>
      </w:tr>
      <w:tr w:rsidR="009940AD" w:rsidRPr="009570C0" w:rsidTr="009940AD">
        <w:trPr>
          <w:divId w:val="1834684313"/>
          <w:trHeight w:hRule="exact" w:val="397"/>
        </w:trPr>
        <w:tc>
          <w:tcPr>
            <w:tcW w:w="3544" w:type="dxa"/>
            <w:tcBorders>
              <w:top w:val="nil"/>
              <w:bottom w:val="nil"/>
            </w:tcBorders>
            <w:vAlign w:val="center"/>
          </w:tcPr>
          <w:p w:rsidR="009940AD" w:rsidRPr="009570C0" w:rsidRDefault="009940AD" w:rsidP="009940AD">
            <w:pPr>
              <w:widowControl/>
              <w:rPr>
                <w:rFonts w:ascii="仿宋_GB2312" w:eastAsia="仿宋_GB2312" w:hAnsi="Arial Narrow" w:cs="宋体"/>
                <w:bCs/>
                <w:kern w:val="0"/>
                <w:sz w:val="24"/>
              </w:rPr>
            </w:pPr>
            <w:r w:rsidRPr="009570C0">
              <w:rPr>
                <w:rFonts w:ascii="仿宋_GB2312" w:eastAsia="仿宋_GB2312" w:hAnsi="Arial Narrow" w:cs="宋体"/>
                <w:bCs/>
                <w:kern w:val="0"/>
                <w:sz w:val="24"/>
              </w:rPr>
              <w:t>数字电视用户信息中心</w:t>
            </w:r>
          </w:p>
        </w:tc>
        <w:tc>
          <w:tcPr>
            <w:tcW w:w="1843"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95,150,100.00</w:t>
            </w:r>
          </w:p>
        </w:tc>
        <w:tc>
          <w:tcPr>
            <w:tcW w:w="1276" w:type="dxa"/>
            <w:tcBorders>
              <w:top w:val="nil"/>
              <w:bottom w:val="nil"/>
            </w:tcBorders>
            <w:vAlign w:val="center"/>
          </w:tcPr>
          <w:p w:rsidR="009940AD" w:rsidRPr="009570C0" w:rsidRDefault="009940AD" w:rsidP="009940AD">
            <w:pPr>
              <w:autoSpaceDE w:val="0"/>
              <w:autoSpaceDN w:val="0"/>
              <w:snapToGrid w:val="0"/>
              <w:jc w:val="right"/>
              <w:rPr>
                <w:rFonts w:ascii="Arial Narrow" w:hAnsi="Arial Narrow" w:cs="宋体"/>
                <w:kern w:val="0"/>
                <w:sz w:val="24"/>
              </w:rPr>
            </w:pPr>
            <w:r w:rsidRPr="009570C0">
              <w:rPr>
                <w:rFonts w:ascii="Arial Narrow" w:hAnsi="Arial Narrow" w:cs="宋体" w:hint="eastAsia"/>
                <w:kern w:val="0"/>
                <w:sz w:val="24"/>
              </w:rPr>
              <w:t>100</w:t>
            </w:r>
          </w:p>
        </w:tc>
        <w:tc>
          <w:tcPr>
            <w:tcW w:w="1134" w:type="dxa"/>
            <w:tcBorders>
              <w:top w:val="nil"/>
              <w:bottom w:val="nil"/>
            </w:tcBorders>
            <w:vAlign w:val="center"/>
          </w:tcPr>
          <w:p w:rsidR="009940AD" w:rsidRPr="009570C0" w:rsidRDefault="009940AD" w:rsidP="009940AD">
            <w:pPr>
              <w:autoSpaceDE w:val="0"/>
              <w:autoSpaceDN w:val="0"/>
              <w:snapToGrid w:val="0"/>
              <w:jc w:val="right"/>
              <w:rPr>
                <w:rFonts w:ascii="Arial Narrow" w:hAnsi="Arial Narrow" w:cs="宋体"/>
                <w:kern w:val="0"/>
                <w:sz w:val="24"/>
              </w:rPr>
            </w:pPr>
            <w:r w:rsidRPr="009570C0">
              <w:rPr>
                <w:rFonts w:ascii="Arial Narrow" w:hAnsi="Arial Narrow" w:cs="宋体" w:hint="eastAsia"/>
                <w:kern w:val="0"/>
                <w:sz w:val="24"/>
              </w:rPr>
              <w:t>100</w:t>
            </w:r>
          </w:p>
        </w:tc>
        <w:tc>
          <w:tcPr>
            <w:tcW w:w="1267" w:type="dxa"/>
            <w:tcBorders>
              <w:top w:val="nil"/>
              <w:bottom w:val="nil"/>
            </w:tcBorders>
            <w:vAlign w:val="center"/>
          </w:tcPr>
          <w:p w:rsidR="009940AD" w:rsidRPr="009570C0" w:rsidRDefault="009940AD" w:rsidP="009940AD">
            <w:pPr>
              <w:autoSpaceDE w:val="0"/>
              <w:autoSpaceDN w:val="0"/>
              <w:snapToGrid w:val="0"/>
              <w:jc w:val="right"/>
              <w:rPr>
                <w:rFonts w:ascii="仿宋_GB2312" w:eastAsia="仿宋_GB2312" w:hAnsi="仿宋" w:cs="宋体"/>
                <w:kern w:val="0"/>
                <w:sz w:val="24"/>
              </w:rPr>
            </w:pPr>
            <w:r w:rsidRPr="009570C0">
              <w:rPr>
                <w:rFonts w:ascii="仿宋_GB2312" w:eastAsia="仿宋_GB2312" w:hAnsi="仿宋" w:cs="宋体" w:hint="eastAsia"/>
                <w:kern w:val="0"/>
                <w:sz w:val="24"/>
              </w:rPr>
              <w:t>募集</w:t>
            </w:r>
          </w:p>
        </w:tc>
      </w:tr>
      <w:tr w:rsidR="009940AD" w:rsidRPr="009570C0" w:rsidTr="009940AD">
        <w:trPr>
          <w:divId w:val="1834684313"/>
          <w:trHeight w:hRule="exact" w:val="397"/>
        </w:trPr>
        <w:tc>
          <w:tcPr>
            <w:tcW w:w="3544" w:type="dxa"/>
            <w:tcBorders>
              <w:top w:val="nil"/>
              <w:bottom w:val="nil"/>
            </w:tcBorders>
            <w:vAlign w:val="center"/>
          </w:tcPr>
          <w:p w:rsidR="009940AD" w:rsidRPr="009570C0" w:rsidRDefault="009940AD" w:rsidP="009940AD">
            <w:pPr>
              <w:widowControl/>
              <w:rPr>
                <w:rFonts w:ascii="仿宋_GB2312" w:eastAsia="仿宋_GB2312" w:hAnsi="Arial Narrow" w:cs="宋体"/>
                <w:bCs/>
                <w:kern w:val="0"/>
                <w:sz w:val="24"/>
              </w:rPr>
            </w:pPr>
            <w:r w:rsidRPr="009570C0">
              <w:rPr>
                <w:rFonts w:ascii="仿宋_GB2312" w:eastAsia="仿宋_GB2312" w:hAnsi="Arial Narrow" w:cs="宋体"/>
                <w:bCs/>
                <w:kern w:val="0"/>
                <w:sz w:val="24"/>
              </w:rPr>
              <w:t>高清交互数字电视基础应用工程</w:t>
            </w:r>
          </w:p>
        </w:tc>
        <w:tc>
          <w:tcPr>
            <w:tcW w:w="1843"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1,800,000,000.00</w:t>
            </w:r>
          </w:p>
        </w:tc>
        <w:tc>
          <w:tcPr>
            <w:tcW w:w="1276" w:type="dxa"/>
            <w:tcBorders>
              <w:top w:val="nil"/>
              <w:bottom w:val="nil"/>
            </w:tcBorders>
            <w:vAlign w:val="center"/>
          </w:tcPr>
          <w:p w:rsidR="009940AD" w:rsidRPr="009570C0" w:rsidRDefault="009940AD" w:rsidP="009940AD">
            <w:pPr>
              <w:autoSpaceDE w:val="0"/>
              <w:autoSpaceDN w:val="0"/>
              <w:snapToGrid w:val="0"/>
              <w:jc w:val="right"/>
              <w:rPr>
                <w:rFonts w:ascii="Arial Narrow" w:hAnsi="Arial Narrow" w:cs="宋体"/>
                <w:kern w:val="0"/>
                <w:sz w:val="24"/>
              </w:rPr>
            </w:pPr>
            <w:r w:rsidRPr="009570C0">
              <w:rPr>
                <w:rFonts w:ascii="Arial Narrow" w:hAnsi="Arial Narrow" w:cs="宋体" w:hint="eastAsia"/>
                <w:kern w:val="0"/>
                <w:sz w:val="24"/>
              </w:rPr>
              <w:t>56.17</w:t>
            </w:r>
          </w:p>
        </w:tc>
        <w:tc>
          <w:tcPr>
            <w:tcW w:w="1134" w:type="dxa"/>
            <w:tcBorders>
              <w:top w:val="nil"/>
              <w:bottom w:val="nil"/>
            </w:tcBorders>
            <w:vAlign w:val="center"/>
          </w:tcPr>
          <w:p w:rsidR="009940AD" w:rsidRPr="009570C0" w:rsidRDefault="009940AD" w:rsidP="009940AD">
            <w:pPr>
              <w:autoSpaceDE w:val="0"/>
              <w:autoSpaceDN w:val="0"/>
              <w:snapToGrid w:val="0"/>
              <w:jc w:val="right"/>
              <w:rPr>
                <w:rFonts w:ascii="Arial Narrow" w:hAnsi="Arial Narrow" w:cs="宋体"/>
                <w:kern w:val="0"/>
                <w:sz w:val="24"/>
              </w:rPr>
            </w:pPr>
            <w:r w:rsidRPr="009570C0">
              <w:rPr>
                <w:rFonts w:ascii="Arial Narrow" w:hAnsi="Arial Narrow" w:cs="宋体" w:hint="eastAsia"/>
                <w:kern w:val="0"/>
                <w:sz w:val="24"/>
              </w:rPr>
              <w:t>56.17</w:t>
            </w:r>
          </w:p>
        </w:tc>
        <w:tc>
          <w:tcPr>
            <w:tcW w:w="1267" w:type="dxa"/>
            <w:tcBorders>
              <w:top w:val="nil"/>
              <w:bottom w:val="nil"/>
            </w:tcBorders>
            <w:vAlign w:val="center"/>
          </w:tcPr>
          <w:p w:rsidR="009940AD" w:rsidRPr="009570C0" w:rsidRDefault="009940AD" w:rsidP="009940AD">
            <w:pPr>
              <w:autoSpaceDE w:val="0"/>
              <w:autoSpaceDN w:val="0"/>
              <w:snapToGrid w:val="0"/>
              <w:jc w:val="right"/>
              <w:rPr>
                <w:rFonts w:ascii="仿宋_GB2312" w:eastAsia="仿宋_GB2312" w:hAnsi="仿宋" w:cs="宋体"/>
                <w:kern w:val="0"/>
                <w:sz w:val="24"/>
              </w:rPr>
            </w:pPr>
            <w:r w:rsidRPr="009570C0">
              <w:rPr>
                <w:rFonts w:ascii="仿宋_GB2312" w:eastAsia="仿宋_GB2312" w:hAnsi="仿宋" w:cs="宋体" w:hint="eastAsia"/>
                <w:kern w:val="0"/>
                <w:sz w:val="24"/>
              </w:rPr>
              <w:t>募集及自筹</w:t>
            </w:r>
          </w:p>
        </w:tc>
      </w:tr>
      <w:tr w:rsidR="009940AD" w:rsidRPr="009570C0" w:rsidTr="009940AD">
        <w:trPr>
          <w:divId w:val="1834684313"/>
          <w:trHeight w:hRule="exact" w:val="397"/>
        </w:trPr>
        <w:tc>
          <w:tcPr>
            <w:tcW w:w="3544" w:type="dxa"/>
            <w:tcBorders>
              <w:top w:val="nil"/>
              <w:bottom w:val="single" w:sz="4" w:space="0" w:color="auto"/>
            </w:tcBorders>
            <w:vAlign w:val="center"/>
          </w:tcPr>
          <w:p w:rsidR="009940AD" w:rsidRPr="009570C0" w:rsidRDefault="009940AD" w:rsidP="009940AD">
            <w:pPr>
              <w:widowControl/>
              <w:rPr>
                <w:rFonts w:ascii="仿宋_GB2312" w:eastAsia="仿宋_GB2312" w:hAnsi="Arial Narrow" w:cs="宋体"/>
                <w:bCs/>
                <w:kern w:val="0"/>
                <w:sz w:val="24"/>
              </w:rPr>
            </w:pPr>
            <w:proofErr w:type="gramStart"/>
            <w:r w:rsidRPr="009570C0">
              <w:rPr>
                <w:rFonts w:ascii="仿宋_GB2312" w:eastAsia="仿宋_GB2312" w:hAnsi="Arial Narrow" w:cs="宋体"/>
                <w:bCs/>
                <w:kern w:val="0"/>
                <w:sz w:val="24"/>
              </w:rPr>
              <w:t>信息楼</w:t>
            </w:r>
            <w:proofErr w:type="gramEnd"/>
            <w:r w:rsidRPr="009570C0">
              <w:rPr>
                <w:rFonts w:ascii="仿宋_GB2312" w:eastAsia="仿宋_GB2312" w:hAnsi="Arial Narrow" w:cs="宋体"/>
                <w:bCs/>
                <w:kern w:val="0"/>
                <w:sz w:val="24"/>
              </w:rPr>
              <w:t>工程</w:t>
            </w:r>
          </w:p>
        </w:tc>
        <w:tc>
          <w:tcPr>
            <w:tcW w:w="1843" w:type="dxa"/>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95,000,000.00</w:t>
            </w:r>
          </w:p>
        </w:tc>
        <w:tc>
          <w:tcPr>
            <w:tcW w:w="1276" w:type="dxa"/>
            <w:tcBorders>
              <w:top w:val="nil"/>
              <w:bottom w:val="single" w:sz="4" w:space="0" w:color="auto"/>
            </w:tcBorders>
            <w:vAlign w:val="center"/>
          </w:tcPr>
          <w:p w:rsidR="009940AD" w:rsidRPr="009570C0" w:rsidRDefault="009940AD" w:rsidP="009940AD">
            <w:pPr>
              <w:autoSpaceDE w:val="0"/>
              <w:autoSpaceDN w:val="0"/>
              <w:snapToGrid w:val="0"/>
              <w:jc w:val="right"/>
              <w:rPr>
                <w:rFonts w:ascii="Arial Narrow" w:hAnsi="Arial Narrow" w:cs="宋体"/>
                <w:kern w:val="0"/>
                <w:sz w:val="24"/>
              </w:rPr>
            </w:pPr>
            <w:r w:rsidRPr="009570C0">
              <w:rPr>
                <w:rFonts w:ascii="Arial Narrow" w:hAnsi="Arial Narrow" w:cs="宋体" w:hint="eastAsia"/>
                <w:kern w:val="0"/>
                <w:sz w:val="24"/>
              </w:rPr>
              <w:t>47.88</w:t>
            </w:r>
          </w:p>
        </w:tc>
        <w:tc>
          <w:tcPr>
            <w:tcW w:w="1134" w:type="dxa"/>
            <w:tcBorders>
              <w:top w:val="nil"/>
              <w:bottom w:val="single" w:sz="4" w:space="0" w:color="auto"/>
            </w:tcBorders>
            <w:vAlign w:val="center"/>
          </w:tcPr>
          <w:p w:rsidR="009940AD" w:rsidRPr="009570C0" w:rsidRDefault="009940AD" w:rsidP="009940AD">
            <w:pPr>
              <w:autoSpaceDE w:val="0"/>
              <w:autoSpaceDN w:val="0"/>
              <w:snapToGrid w:val="0"/>
              <w:jc w:val="right"/>
              <w:rPr>
                <w:rFonts w:ascii="Arial Narrow" w:hAnsi="Arial Narrow" w:cs="宋体"/>
                <w:kern w:val="0"/>
                <w:sz w:val="24"/>
              </w:rPr>
            </w:pPr>
            <w:r w:rsidRPr="009570C0">
              <w:rPr>
                <w:rFonts w:ascii="Arial Narrow" w:hAnsi="Arial Narrow" w:cs="宋体" w:hint="eastAsia"/>
                <w:kern w:val="0"/>
                <w:sz w:val="24"/>
              </w:rPr>
              <w:t>47.88</w:t>
            </w:r>
          </w:p>
        </w:tc>
        <w:tc>
          <w:tcPr>
            <w:tcW w:w="1267" w:type="dxa"/>
            <w:tcBorders>
              <w:top w:val="nil"/>
              <w:bottom w:val="single" w:sz="4" w:space="0" w:color="auto"/>
            </w:tcBorders>
            <w:vAlign w:val="center"/>
          </w:tcPr>
          <w:p w:rsidR="009940AD" w:rsidRPr="009570C0" w:rsidRDefault="009940AD" w:rsidP="009940AD">
            <w:pPr>
              <w:autoSpaceDE w:val="0"/>
              <w:autoSpaceDN w:val="0"/>
              <w:snapToGrid w:val="0"/>
              <w:jc w:val="right"/>
              <w:rPr>
                <w:rFonts w:ascii="仿宋_GB2312" w:eastAsia="仿宋_GB2312" w:hAnsi="仿宋" w:cs="宋体"/>
                <w:kern w:val="0"/>
                <w:sz w:val="24"/>
              </w:rPr>
            </w:pPr>
            <w:r w:rsidRPr="009570C0">
              <w:rPr>
                <w:rFonts w:ascii="仿宋_GB2312" w:eastAsia="仿宋_GB2312" w:hAnsi="仿宋" w:cs="宋体" w:hint="eastAsia"/>
                <w:kern w:val="0"/>
                <w:sz w:val="24"/>
              </w:rPr>
              <w:t>自筹</w:t>
            </w:r>
          </w:p>
        </w:tc>
      </w:tr>
      <w:tr w:rsidR="009940AD" w:rsidRPr="009570C0" w:rsidTr="009940AD">
        <w:trPr>
          <w:divId w:val="1834684313"/>
          <w:trHeight w:hRule="exact" w:val="397"/>
        </w:trPr>
        <w:tc>
          <w:tcPr>
            <w:tcW w:w="3544" w:type="dxa"/>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Arial Narrow" w:cs="宋体" w:hint="eastAsia"/>
                <w:b/>
                <w:bCs/>
                <w:kern w:val="0"/>
                <w:sz w:val="24"/>
              </w:rPr>
              <w:t>合计</w:t>
            </w:r>
          </w:p>
        </w:tc>
        <w:tc>
          <w:tcPr>
            <w:tcW w:w="1843"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1,990,150,100.00</w:t>
            </w:r>
          </w:p>
        </w:tc>
        <w:tc>
          <w:tcPr>
            <w:tcW w:w="1276" w:type="dxa"/>
            <w:tcBorders>
              <w:top w:val="single" w:sz="4" w:space="0" w:color="auto"/>
              <w:bottom w:val="single" w:sz="8" w:space="0" w:color="auto"/>
            </w:tcBorders>
            <w:vAlign w:val="center"/>
          </w:tcPr>
          <w:p w:rsidR="009940AD" w:rsidRPr="009570C0" w:rsidRDefault="009940AD" w:rsidP="009940AD">
            <w:pPr>
              <w:widowControl/>
              <w:autoSpaceDE w:val="0"/>
              <w:autoSpaceDN w:val="0"/>
              <w:snapToGrid w:val="0"/>
              <w:jc w:val="right"/>
              <w:rPr>
                <w:rFonts w:ascii="Arial Narrow" w:hAnsi="Arial Narrow" w:cs="宋体"/>
                <w:b/>
                <w:kern w:val="0"/>
                <w:sz w:val="24"/>
              </w:rPr>
            </w:pPr>
            <w:r w:rsidRPr="009570C0">
              <w:rPr>
                <w:rFonts w:ascii="Arial Narrow" w:hAnsi="Arial Narrow" w:cs="宋体" w:hint="eastAsia"/>
                <w:b/>
                <w:kern w:val="0"/>
                <w:sz w:val="24"/>
              </w:rPr>
              <w:t>--</w:t>
            </w:r>
          </w:p>
        </w:tc>
        <w:tc>
          <w:tcPr>
            <w:tcW w:w="1134" w:type="dxa"/>
            <w:tcBorders>
              <w:top w:val="single" w:sz="4" w:space="0" w:color="auto"/>
              <w:bottom w:val="single" w:sz="8" w:space="0" w:color="auto"/>
            </w:tcBorders>
            <w:vAlign w:val="center"/>
          </w:tcPr>
          <w:p w:rsidR="009940AD" w:rsidRPr="009570C0" w:rsidRDefault="009940AD" w:rsidP="009940AD">
            <w:pPr>
              <w:widowControl/>
              <w:autoSpaceDE w:val="0"/>
              <w:autoSpaceDN w:val="0"/>
              <w:snapToGrid w:val="0"/>
              <w:jc w:val="right"/>
              <w:rPr>
                <w:rFonts w:ascii="Arial Narrow" w:hAnsi="Arial Narrow" w:cs="宋体"/>
                <w:b/>
                <w:kern w:val="0"/>
                <w:sz w:val="24"/>
              </w:rPr>
            </w:pPr>
            <w:r w:rsidRPr="009570C0">
              <w:rPr>
                <w:rFonts w:ascii="Arial Narrow" w:hAnsi="Arial Narrow" w:cs="宋体" w:hint="eastAsia"/>
                <w:b/>
                <w:kern w:val="0"/>
                <w:sz w:val="24"/>
              </w:rPr>
              <w:t>--</w:t>
            </w:r>
          </w:p>
        </w:tc>
        <w:tc>
          <w:tcPr>
            <w:tcW w:w="1267" w:type="dxa"/>
            <w:tcBorders>
              <w:top w:val="single" w:sz="4" w:space="0" w:color="auto"/>
              <w:bottom w:val="single" w:sz="8" w:space="0" w:color="auto"/>
            </w:tcBorders>
            <w:vAlign w:val="center"/>
          </w:tcPr>
          <w:p w:rsidR="009940AD" w:rsidRPr="009570C0" w:rsidRDefault="009940AD" w:rsidP="009940AD">
            <w:pPr>
              <w:widowControl/>
              <w:autoSpaceDE w:val="0"/>
              <w:autoSpaceDN w:val="0"/>
              <w:snapToGrid w:val="0"/>
              <w:jc w:val="right"/>
              <w:rPr>
                <w:rFonts w:ascii="Arial Narrow" w:hAnsi="Arial Narrow" w:cs="宋体"/>
                <w:b/>
                <w:kern w:val="0"/>
                <w:sz w:val="24"/>
              </w:rPr>
            </w:pPr>
            <w:r w:rsidRPr="009570C0">
              <w:rPr>
                <w:rFonts w:ascii="Arial Narrow" w:hAnsi="Arial Narrow" w:cs="宋体" w:hint="eastAsia"/>
                <w:b/>
                <w:kern w:val="0"/>
                <w:sz w:val="24"/>
              </w:rPr>
              <w:t>--</w:t>
            </w:r>
          </w:p>
        </w:tc>
      </w:tr>
    </w:tbl>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15</w:t>
      </w:r>
      <w:r w:rsidRPr="009570C0">
        <w:rPr>
          <w:rFonts w:ascii="Arial Narrow" w:eastAsia="仿宋_GB2312" w:hAnsi="Arial Narrow" w:hint="eastAsia"/>
          <w:sz w:val="24"/>
        </w:rPr>
        <w:t>、工程物资</w:t>
      </w:r>
    </w:p>
    <w:tbl>
      <w:tblPr>
        <w:tblW w:w="9072" w:type="dxa"/>
        <w:tblInd w:w="108" w:type="dxa"/>
        <w:tblBorders>
          <w:top w:val="single" w:sz="4" w:space="0" w:color="auto"/>
          <w:bottom w:val="single" w:sz="4" w:space="0" w:color="auto"/>
        </w:tblBorders>
        <w:tblLayout w:type="fixed"/>
        <w:tblLook w:val="0000"/>
      </w:tblPr>
      <w:tblGrid>
        <w:gridCol w:w="2205"/>
        <w:gridCol w:w="1732"/>
        <w:gridCol w:w="1733"/>
        <w:gridCol w:w="1732"/>
        <w:gridCol w:w="1670"/>
      </w:tblGrid>
      <w:tr w:rsidR="009940AD" w:rsidRPr="009570C0" w:rsidTr="009940AD">
        <w:trPr>
          <w:divId w:val="1834684313"/>
          <w:trHeight w:hRule="exact" w:val="397"/>
        </w:trPr>
        <w:tc>
          <w:tcPr>
            <w:tcW w:w="2205" w:type="dxa"/>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Arial Narrow" w:cs="宋体" w:hint="eastAsia"/>
                <w:b/>
                <w:bCs/>
                <w:kern w:val="0"/>
                <w:sz w:val="24"/>
              </w:rPr>
              <w:t>项目</w:t>
            </w:r>
          </w:p>
        </w:tc>
        <w:tc>
          <w:tcPr>
            <w:tcW w:w="1732" w:type="dxa"/>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bCs/>
                <w:kern w:val="0"/>
                <w:sz w:val="24"/>
              </w:rPr>
            </w:pPr>
            <w:r w:rsidRPr="009570C0">
              <w:rPr>
                <w:rFonts w:ascii="仿宋_GB2312" w:eastAsia="仿宋_GB2312" w:hAnsi="Arial Narrow" w:cs="宋体" w:hint="eastAsia"/>
                <w:b/>
                <w:bCs/>
                <w:kern w:val="0"/>
                <w:sz w:val="24"/>
              </w:rPr>
              <w:t>期初数</w:t>
            </w:r>
          </w:p>
        </w:tc>
        <w:tc>
          <w:tcPr>
            <w:tcW w:w="1733" w:type="dxa"/>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bCs/>
                <w:kern w:val="0"/>
                <w:sz w:val="24"/>
              </w:rPr>
            </w:pPr>
            <w:r w:rsidRPr="009570C0">
              <w:rPr>
                <w:rFonts w:ascii="仿宋_GB2312" w:eastAsia="仿宋_GB2312" w:hAnsi="Arial Narrow" w:cs="宋体" w:hint="eastAsia"/>
                <w:b/>
                <w:bCs/>
                <w:kern w:val="0"/>
                <w:sz w:val="24"/>
              </w:rPr>
              <w:t>本期增加</w:t>
            </w:r>
          </w:p>
        </w:tc>
        <w:tc>
          <w:tcPr>
            <w:tcW w:w="1732" w:type="dxa"/>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bCs/>
                <w:kern w:val="0"/>
                <w:sz w:val="24"/>
              </w:rPr>
            </w:pPr>
            <w:r w:rsidRPr="009570C0">
              <w:rPr>
                <w:rFonts w:ascii="仿宋_GB2312" w:eastAsia="仿宋_GB2312" w:hAnsi="Arial Narrow" w:cs="宋体" w:hint="eastAsia"/>
                <w:b/>
                <w:bCs/>
                <w:kern w:val="0"/>
                <w:sz w:val="24"/>
              </w:rPr>
              <w:t>本期减少</w:t>
            </w:r>
          </w:p>
        </w:tc>
        <w:tc>
          <w:tcPr>
            <w:tcW w:w="1670" w:type="dxa"/>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bCs/>
                <w:kern w:val="0"/>
                <w:sz w:val="24"/>
              </w:rPr>
            </w:pPr>
            <w:r w:rsidRPr="009570C0">
              <w:rPr>
                <w:rFonts w:ascii="仿宋_GB2312" w:eastAsia="仿宋_GB2312" w:hAnsi="Arial Narrow" w:cs="宋体"/>
                <w:b/>
                <w:bCs/>
                <w:kern w:val="0"/>
                <w:sz w:val="24"/>
              </w:rPr>
              <w:t>期末数</w:t>
            </w:r>
          </w:p>
        </w:tc>
      </w:tr>
      <w:tr w:rsidR="009940AD" w:rsidRPr="009570C0" w:rsidTr="009940AD">
        <w:trPr>
          <w:divId w:val="1834684313"/>
          <w:trHeight w:hRule="exact" w:val="397"/>
        </w:trPr>
        <w:tc>
          <w:tcPr>
            <w:tcW w:w="2205" w:type="dxa"/>
            <w:tcBorders>
              <w:top w:val="single" w:sz="4" w:space="0" w:color="auto"/>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hint="eastAsia"/>
                <w:sz w:val="24"/>
              </w:rPr>
              <w:t>工程物资</w:t>
            </w:r>
          </w:p>
        </w:tc>
        <w:tc>
          <w:tcPr>
            <w:tcW w:w="1732"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672,829,147.24</w:t>
            </w:r>
          </w:p>
        </w:tc>
        <w:tc>
          <w:tcPr>
            <w:tcW w:w="1733"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257,587,979.99</w:t>
            </w:r>
          </w:p>
        </w:tc>
        <w:tc>
          <w:tcPr>
            <w:tcW w:w="1732"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546,596,548.11</w:t>
            </w:r>
          </w:p>
        </w:tc>
        <w:tc>
          <w:tcPr>
            <w:tcW w:w="1670"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383,820,579.12</w:t>
            </w:r>
          </w:p>
        </w:tc>
      </w:tr>
      <w:tr w:rsidR="009940AD" w:rsidRPr="009570C0" w:rsidTr="009940AD">
        <w:trPr>
          <w:divId w:val="1834684313"/>
          <w:trHeight w:hRule="exact" w:val="397"/>
        </w:trPr>
        <w:tc>
          <w:tcPr>
            <w:tcW w:w="2205" w:type="dxa"/>
            <w:tcBorders>
              <w:top w:val="nil"/>
              <w:bottom w:val="single" w:sz="4" w:space="0" w:color="auto"/>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hint="eastAsia"/>
                <w:sz w:val="24"/>
              </w:rPr>
              <w:t>工程物资减值准备</w:t>
            </w:r>
          </w:p>
        </w:tc>
        <w:tc>
          <w:tcPr>
            <w:tcW w:w="1732" w:type="dxa"/>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2,029,664.32</w:t>
            </w:r>
          </w:p>
        </w:tc>
        <w:tc>
          <w:tcPr>
            <w:tcW w:w="1733" w:type="dxa"/>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732" w:type="dxa"/>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5,383.70</w:t>
            </w:r>
          </w:p>
        </w:tc>
        <w:tc>
          <w:tcPr>
            <w:tcW w:w="1670" w:type="dxa"/>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2,024,280.62</w:t>
            </w:r>
          </w:p>
        </w:tc>
      </w:tr>
      <w:tr w:rsidR="009940AD" w:rsidRPr="009570C0" w:rsidTr="009940AD">
        <w:trPr>
          <w:divId w:val="1834684313"/>
          <w:trHeight w:hRule="exact" w:val="397"/>
        </w:trPr>
        <w:tc>
          <w:tcPr>
            <w:tcW w:w="2205" w:type="dxa"/>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cs="华文楷体"/>
                <w:b/>
              </w:rPr>
            </w:pPr>
            <w:r w:rsidRPr="009570C0">
              <w:rPr>
                <w:rFonts w:ascii="仿宋_GB2312" w:eastAsia="仿宋_GB2312" w:hAnsi="Arial Narrow" w:cs="宋体" w:hint="eastAsia"/>
                <w:b/>
                <w:bCs/>
                <w:kern w:val="0"/>
                <w:sz w:val="24"/>
              </w:rPr>
              <w:t>合计</w:t>
            </w:r>
          </w:p>
        </w:tc>
        <w:tc>
          <w:tcPr>
            <w:tcW w:w="1732"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670,799,482.92</w:t>
            </w:r>
          </w:p>
        </w:tc>
        <w:tc>
          <w:tcPr>
            <w:tcW w:w="1733"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257,587,979.99</w:t>
            </w:r>
          </w:p>
        </w:tc>
        <w:tc>
          <w:tcPr>
            <w:tcW w:w="1732"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546,591,164.41</w:t>
            </w:r>
          </w:p>
        </w:tc>
        <w:tc>
          <w:tcPr>
            <w:tcW w:w="1670"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381,796,298.50</w:t>
            </w:r>
          </w:p>
        </w:tc>
      </w:tr>
    </w:tbl>
    <w:p w:rsidR="009940AD" w:rsidRPr="009570C0" w:rsidRDefault="009940AD" w:rsidP="00E545F3">
      <w:pPr>
        <w:snapToGrid w:val="0"/>
        <w:spacing w:beforeLines="50" w:afterLines="90"/>
        <w:ind w:left="101" w:hangingChars="42" w:hanging="101"/>
        <w:divId w:val="1834684313"/>
        <w:rPr>
          <w:rFonts w:ascii="Arial Narrow" w:eastAsia="仿宋_GB2312" w:hAnsi="Arial Narrow"/>
          <w:sz w:val="24"/>
        </w:rPr>
      </w:pPr>
      <w:r w:rsidRPr="009570C0">
        <w:rPr>
          <w:rFonts w:ascii="Arial Narrow" w:eastAsia="仿宋_GB2312" w:hAnsi="Arial Narrow" w:hint="eastAsia"/>
          <w:sz w:val="24"/>
        </w:rPr>
        <w:t>说明：</w:t>
      </w:r>
    </w:p>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工程物资减值准备本期减少系已计提减值准备的工程物资转出，其中结转至固定资产的减值准备</w:t>
      </w:r>
      <w:r w:rsidRPr="009570C0">
        <w:rPr>
          <w:rFonts w:ascii="Arial Narrow" w:eastAsia="仿宋_GB2312" w:hAnsi="Arial Narrow" w:hint="eastAsia"/>
          <w:sz w:val="24"/>
        </w:rPr>
        <w:t>5,377.80</w:t>
      </w:r>
      <w:r w:rsidRPr="009570C0">
        <w:rPr>
          <w:rFonts w:ascii="Arial Narrow" w:eastAsia="仿宋_GB2312" w:hAnsi="Arial Narrow" w:hint="eastAsia"/>
          <w:sz w:val="24"/>
        </w:rPr>
        <w:t>元，结转至存货计入工程施工</w:t>
      </w:r>
      <w:r w:rsidRPr="009570C0">
        <w:rPr>
          <w:rFonts w:ascii="Arial Narrow" w:eastAsia="仿宋_GB2312" w:hAnsi="Arial Narrow" w:hint="eastAsia"/>
          <w:sz w:val="24"/>
        </w:rPr>
        <w:t>5.90</w:t>
      </w:r>
      <w:r w:rsidRPr="009570C0">
        <w:rPr>
          <w:rFonts w:ascii="Arial Narrow" w:eastAsia="仿宋_GB2312" w:hAnsi="Arial Narrow" w:hint="eastAsia"/>
          <w:sz w:val="24"/>
        </w:rPr>
        <w:t>元。</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16</w:t>
      </w:r>
      <w:r w:rsidRPr="009570C0">
        <w:rPr>
          <w:rFonts w:ascii="Arial Narrow" w:eastAsia="仿宋_GB2312" w:hAnsi="Arial Narrow" w:hint="eastAsia"/>
          <w:sz w:val="24"/>
        </w:rPr>
        <w:t>、无形资产</w:t>
      </w:r>
    </w:p>
    <w:tbl>
      <w:tblPr>
        <w:tblW w:w="9072" w:type="dxa"/>
        <w:tblInd w:w="28" w:type="dxa"/>
        <w:tblBorders>
          <w:top w:val="single" w:sz="4" w:space="0" w:color="auto"/>
          <w:bottom w:val="single" w:sz="4" w:space="0" w:color="auto"/>
        </w:tblBorders>
        <w:tblLayout w:type="fixed"/>
        <w:tblCellMar>
          <w:left w:w="28" w:type="dxa"/>
          <w:right w:w="28" w:type="dxa"/>
        </w:tblCellMar>
        <w:tblLook w:val="0000"/>
      </w:tblPr>
      <w:tblGrid>
        <w:gridCol w:w="3150"/>
        <w:gridCol w:w="1496"/>
        <w:gridCol w:w="1496"/>
        <w:gridCol w:w="1496"/>
        <w:gridCol w:w="1434"/>
      </w:tblGrid>
      <w:tr w:rsidR="009940AD" w:rsidRPr="009570C0" w:rsidTr="009940AD">
        <w:trPr>
          <w:divId w:val="1834684313"/>
          <w:cantSplit/>
          <w:trHeight w:hRule="exact" w:val="397"/>
        </w:trPr>
        <w:tc>
          <w:tcPr>
            <w:tcW w:w="3150" w:type="dxa"/>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cs="仿宋_GB2312"/>
                <w:b/>
                <w:sz w:val="24"/>
              </w:rPr>
            </w:pPr>
            <w:r w:rsidRPr="009570C0">
              <w:rPr>
                <w:rFonts w:ascii="Arial Narrow" w:eastAsia="仿宋_GB2312" w:hAnsi="Arial Narrow" w:cs="仿宋_GB2312" w:hint="eastAsia"/>
                <w:b/>
                <w:sz w:val="24"/>
              </w:rPr>
              <w:t>项目</w:t>
            </w:r>
          </w:p>
        </w:tc>
        <w:tc>
          <w:tcPr>
            <w:tcW w:w="1496"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b/>
                <w:sz w:val="24"/>
              </w:rPr>
              <w:t>期初数</w:t>
            </w:r>
          </w:p>
        </w:tc>
        <w:tc>
          <w:tcPr>
            <w:tcW w:w="1496"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hint="eastAsia"/>
                <w:b/>
                <w:sz w:val="24"/>
              </w:rPr>
              <w:t>本期增加</w:t>
            </w:r>
          </w:p>
        </w:tc>
        <w:tc>
          <w:tcPr>
            <w:tcW w:w="1496"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hint="eastAsia"/>
                <w:b/>
                <w:sz w:val="24"/>
              </w:rPr>
              <w:t>本期减少</w:t>
            </w:r>
          </w:p>
        </w:tc>
        <w:tc>
          <w:tcPr>
            <w:tcW w:w="1434"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b/>
                <w:sz w:val="24"/>
              </w:rPr>
              <w:t>期末数</w:t>
            </w:r>
          </w:p>
        </w:tc>
      </w:tr>
      <w:tr w:rsidR="009940AD" w:rsidRPr="009570C0" w:rsidTr="009940AD">
        <w:trPr>
          <w:divId w:val="1834684313"/>
          <w:cantSplit/>
          <w:trHeight w:hRule="exact" w:val="397"/>
        </w:trPr>
        <w:tc>
          <w:tcPr>
            <w:tcW w:w="3150" w:type="dxa"/>
            <w:tcBorders>
              <w:top w:val="single" w:sz="4" w:space="0" w:color="auto"/>
            </w:tcBorders>
            <w:vAlign w:val="center"/>
          </w:tcPr>
          <w:p w:rsidR="009940AD" w:rsidRPr="009570C0" w:rsidRDefault="009940AD" w:rsidP="009940AD">
            <w:pPr>
              <w:rPr>
                <w:rFonts w:ascii="Arial Narrow" w:eastAsia="仿宋_GB2312" w:hAnsi="Arial Narrow" w:cs="仿宋_GB2312"/>
                <w:b/>
                <w:sz w:val="24"/>
              </w:rPr>
            </w:pPr>
            <w:r w:rsidRPr="009570C0">
              <w:rPr>
                <w:rFonts w:ascii="Arial Narrow" w:eastAsia="仿宋_GB2312" w:hAnsi="Arial Narrow" w:cs="仿宋_GB2312" w:hint="eastAsia"/>
                <w:b/>
                <w:sz w:val="24"/>
              </w:rPr>
              <w:t>一、账面原值合计</w:t>
            </w:r>
          </w:p>
        </w:tc>
        <w:tc>
          <w:tcPr>
            <w:tcW w:w="1496" w:type="dxa"/>
            <w:tcBorders>
              <w:top w:val="single" w:sz="4" w:space="0" w:color="auto"/>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174,077,431.17</w:t>
            </w:r>
          </w:p>
        </w:tc>
        <w:tc>
          <w:tcPr>
            <w:tcW w:w="1496" w:type="dxa"/>
            <w:tcBorders>
              <w:top w:val="single" w:sz="4" w:space="0" w:color="auto"/>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12,757,435.77</w:t>
            </w:r>
          </w:p>
        </w:tc>
        <w:tc>
          <w:tcPr>
            <w:tcW w:w="1496" w:type="dxa"/>
            <w:tcBorders>
              <w:top w:val="single" w:sz="4" w:space="0" w:color="auto"/>
            </w:tcBorders>
            <w:vAlign w:val="center"/>
          </w:tcPr>
          <w:p w:rsidR="009940AD" w:rsidRPr="009570C0" w:rsidRDefault="009940AD" w:rsidP="009940AD">
            <w:pPr>
              <w:widowControl/>
              <w:autoSpaceDE w:val="0"/>
              <w:autoSpaceDN w:val="0"/>
              <w:snapToGrid w:val="0"/>
              <w:jc w:val="right"/>
              <w:rPr>
                <w:rFonts w:ascii="Arial Narrow" w:hAnsi="Arial Narrow" w:cs="宋体"/>
                <w:b/>
                <w:kern w:val="0"/>
                <w:sz w:val="24"/>
              </w:rPr>
            </w:pPr>
            <w:r w:rsidRPr="009570C0">
              <w:rPr>
                <w:rFonts w:ascii="Arial Narrow" w:hAnsi="Arial Narrow" w:cs="宋体" w:hint="eastAsia"/>
                <w:b/>
                <w:kern w:val="0"/>
                <w:sz w:val="24"/>
              </w:rPr>
              <w:t>-</w:t>
            </w:r>
          </w:p>
        </w:tc>
        <w:tc>
          <w:tcPr>
            <w:tcW w:w="1434" w:type="dxa"/>
            <w:tcBorders>
              <w:top w:val="single" w:sz="4" w:space="0" w:color="auto"/>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186,834,866.94</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软件</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143,579,513.89</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12,757,435.77</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34"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156,336,949.66</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土地使用权</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25,335,505.90</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34"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25,335,505.90</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特许经营权</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1,694,233.38</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34"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1,694,233.38</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IDC</w:t>
            </w:r>
            <w:r w:rsidRPr="009570C0">
              <w:rPr>
                <w:rFonts w:ascii="Arial Narrow" w:eastAsia="仿宋_GB2312" w:hAnsi="Arial Narrow" w:cs="仿宋_GB2312"/>
                <w:sz w:val="24"/>
              </w:rPr>
              <w:t>业务资源</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3,468,178.00</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34"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3,468,178.00</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b/>
                <w:sz w:val="24"/>
              </w:rPr>
            </w:pPr>
            <w:r w:rsidRPr="009570C0">
              <w:rPr>
                <w:rFonts w:ascii="Arial Narrow" w:eastAsia="仿宋_GB2312" w:hAnsi="Arial Narrow" w:cs="仿宋_GB2312" w:hint="eastAsia"/>
                <w:b/>
                <w:sz w:val="24"/>
              </w:rPr>
              <w:t>二、累计摊销合计</w:t>
            </w:r>
          </w:p>
        </w:tc>
        <w:tc>
          <w:tcPr>
            <w:tcW w:w="1496" w:type="dxa"/>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76,631,250.22</w:t>
            </w:r>
          </w:p>
        </w:tc>
        <w:tc>
          <w:tcPr>
            <w:tcW w:w="1496" w:type="dxa"/>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27,018,987.17</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b/>
                <w:kern w:val="0"/>
                <w:sz w:val="24"/>
              </w:rPr>
            </w:pPr>
            <w:r w:rsidRPr="009570C0">
              <w:rPr>
                <w:rFonts w:ascii="Arial Narrow" w:hAnsi="Arial Narrow" w:cs="宋体" w:hint="eastAsia"/>
                <w:b/>
                <w:kern w:val="0"/>
                <w:sz w:val="24"/>
              </w:rPr>
              <w:t>-</w:t>
            </w:r>
          </w:p>
        </w:tc>
        <w:tc>
          <w:tcPr>
            <w:tcW w:w="1434" w:type="dxa"/>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103,650,237.39</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软件</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71,546,947.85</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25,495,311.89</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34"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97,042,259.74</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土地使用权</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1,962,071.28</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638,239.68</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34"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2,600,310.96</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特许经营权</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1,214,733.08</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191,799.96</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34"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1,406,533.04</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IDC</w:t>
            </w:r>
            <w:r w:rsidRPr="009570C0">
              <w:rPr>
                <w:rFonts w:ascii="Arial Narrow" w:eastAsia="仿宋_GB2312" w:hAnsi="Arial Narrow" w:cs="仿宋_GB2312"/>
                <w:sz w:val="24"/>
              </w:rPr>
              <w:t>业务资源</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1,907,498.01</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693,635.64</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34"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2,601,133.65</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b/>
                <w:sz w:val="24"/>
              </w:rPr>
            </w:pPr>
            <w:r w:rsidRPr="009570C0">
              <w:rPr>
                <w:rFonts w:ascii="Arial Narrow" w:eastAsia="仿宋_GB2312" w:hAnsi="Arial Narrow" w:cs="仿宋_GB2312" w:hint="eastAsia"/>
                <w:b/>
                <w:sz w:val="24"/>
              </w:rPr>
              <w:t>三、无形资产账面净值合计</w:t>
            </w:r>
          </w:p>
        </w:tc>
        <w:tc>
          <w:tcPr>
            <w:tcW w:w="1496" w:type="dxa"/>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97,446,180.95</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b/>
                <w:kern w:val="0"/>
                <w:sz w:val="24"/>
              </w:rPr>
            </w:pP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b/>
                <w:kern w:val="0"/>
                <w:sz w:val="24"/>
              </w:rPr>
            </w:pPr>
          </w:p>
        </w:tc>
        <w:tc>
          <w:tcPr>
            <w:tcW w:w="1434" w:type="dxa"/>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83,184,629.55</w:t>
            </w:r>
          </w:p>
        </w:tc>
      </w:tr>
      <w:tr w:rsidR="009940AD" w:rsidRPr="009570C0" w:rsidTr="009940AD">
        <w:trPr>
          <w:divId w:val="1834684313"/>
          <w:cantSplit/>
          <w:trHeight w:hRule="exact" w:val="397"/>
        </w:trPr>
        <w:tc>
          <w:tcPr>
            <w:tcW w:w="3150" w:type="dxa"/>
            <w:tcBorders>
              <w:bottom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软件</w:t>
            </w:r>
          </w:p>
        </w:tc>
        <w:tc>
          <w:tcPr>
            <w:tcW w:w="1496" w:type="dxa"/>
            <w:tcBorders>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72,032,566.04</w:t>
            </w:r>
          </w:p>
        </w:tc>
        <w:tc>
          <w:tcPr>
            <w:tcW w:w="1496" w:type="dxa"/>
            <w:tcBorders>
              <w:bottom w:val="nil"/>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96" w:type="dxa"/>
            <w:tcBorders>
              <w:bottom w:val="nil"/>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34" w:type="dxa"/>
            <w:tcBorders>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59,294,689.92</w:t>
            </w:r>
          </w:p>
        </w:tc>
      </w:tr>
      <w:tr w:rsidR="009940AD" w:rsidRPr="009570C0" w:rsidTr="009940AD">
        <w:trPr>
          <w:divId w:val="1834684313"/>
          <w:cantSplit/>
          <w:trHeight w:hRule="exact" w:val="397"/>
        </w:trPr>
        <w:tc>
          <w:tcPr>
            <w:tcW w:w="3150" w:type="dxa"/>
            <w:tcBorders>
              <w:top w:val="nil"/>
              <w:bottom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土地使用权</w:t>
            </w:r>
          </w:p>
        </w:tc>
        <w:tc>
          <w:tcPr>
            <w:tcW w:w="1496"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23,373,434.62</w:t>
            </w:r>
          </w:p>
        </w:tc>
        <w:tc>
          <w:tcPr>
            <w:tcW w:w="1496" w:type="dxa"/>
            <w:tcBorders>
              <w:top w:val="nil"/>
              <w:bottom w:val="nil"/>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96" w:type="dxa"/>
            <w:tcBorders>
              <w:top w:val="nil"/>
              <w:bottom w:val="nil"/>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34"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22,735,194.94</w:t>
            </w:r>
          </w:p>
        </w:tc>
      </w:tr>
      <w:tr w:rsidR="009940AD" w:rsidRPr="009570C0" w:rsidTr="009940AD">
        <w:trPr>
          <w:divId w:val="1834684313"/>
          <w:cantSplit/>
          <w:trHeight w:hRule="exact" w:val="397"/>
        </w:trPr>
        <w:tc>
          <w:tcPr>
            <w:tcW w:w="3150" w:type="dxa"/>
            <w:tcBorders>
              <w:top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lastRenderedPageBreak/>
              <w:t>特许经营权</w:t>
            </w:r>
          </w:p>
        </w:tc>
        <w:tc>
          <w:tcPr>
            <w:tcW w:w="1496" w:type="dxa"/>
            <w:tcBorders>
              <w:top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479,500.30</w:t>
            </w:r>
          </w:p>
        </w:tc>
        <w:tc>
          <w:tcPr>
            <w:tcW w:w="1496" w:type="dxa"/>
            <w:tcBorders>
              <w:top w:val="nil"/>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96" w:type="dxa"/>
            <w:tcBorders>
              <w:top w:val="nil"/>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34" w:type="dxa"/>
            <w:tcBorders>
              <w:top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287,700.34</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IDC</w:t>
            </w:r>
            <w:r w:rsidRPr="009570C0">
              <w:rPr>
                <w:rFonts w:ascii="Arial Narrow" w:eastAsia="仿宋_GB2312" w:hAnsi="Arial Narrow" w:cs="仿宋_GB2312"/>
                <w:sz w:val="24"/>
              </w:rPr>
              <w:t>业务资源</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1,560,679.99</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34"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867,044.35</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b/>
                <w:sz w:val="24"/>
              </w:rPr>
            </w:pPr>
            <w:r w:rsidRPr="009570C0">
              <w:rPr>
                <w:rFonts w:ascii="Arial Narrow" w:eastAsia="仿宋_GB2312" w:hAnsi="Arial Narrow" w:cs="仿宋_GB2312" w:hint="eastAsia"/>
                <w:b/>
                <w:sz w:val="24"/>
              </w:rPr>
              <w:t>四、减值准备合计</w:t>
            </w:r>
          </w:p>
        </w:tc>
        <w:tc>
          <w:tcPr>
            <w:tcW w:w="1496" w:type="dxa"/>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w:t>
            </w:r>
          </w:p>
        </w:tc>
        <w:tc>
          <w:tcPr>
            <w:tcW w:w="1496" w:type="dxa"/>
            <w:vAlign w:val="center"/>
          </w:tcPr>
          <w:p w:rsidR="009940AD" w:rsidRPr="009570C0" w:rsidRDefault="009940AD" w:rsidP="009940AD">
            <w:pPr>
              <w:widowControl/>
              <w:autoSpaceDE w:val="0"/>
              <w:autoSpaceDN w:val="0"/>
              <w:snapToGrid w:val="0"/>
              <w:jc w:val="right"/>
              <w:rPr>
                <w:rFonts w:ascii="Arial Narrow" w:hAnsi="Arial Narrow" w:cs="宋体"/>
                <w:b/>
                <w:kern w:val="0"/>
                <w:sz w:val="24"/>
              </w:rPr>
            </w:pPr>
            <w:r w:rsidRPr="009570C0">
              <w:rPr>
                <w:rFonts w:ascii="Arial Narrow" w:hAnsi="Arial Narrow" w:cs="宋体" w:hint="eastAsia"/>
                <w:b/>
                <w:kern w:val="0"/>
                <w:sz w:val="24"/>
              </w:rPr>
              <w:t>-</w:t>
            </w:r>
          </w:p>
        </w:tc>
        <w:tc>
          <w:tcPr>
            <w:tcW w:w="1496" w:type="dxa"/>
            <w:vAlign w:val="center"/>
          </w:tcPr>
          <w:p w:rsidR="009940AD" w:rsidRPr="009570C0" w:rsidRDefault="009940AD" w:rsidP="009940AD">
            <w:pPr>
              <w:widowControl/>
              <w:autoSpaceDE w:val="0"/>
              <w:autoSpaceDN w:val="0"/>
              <w:snapToGrid w:val="0"/>
              <w:jc w:val="right"/>
              <w:rPr>
                <w:rFonts w:ascii="Arial Narrow" w:hAnsi="Arial Narrow" w:cs="宋体"/>
                <w:b/>
                <w:kern w:val="0"/>
                <w:sz w:val="24"/>
              </w:rPr>
            </w:pPr>
            <w:r w:rsidRPr="009570C0">
              <w:rPr>
                <w:rFonts w:ascii="Arial Narrow" w:hAnsi="Arial Narrow" w:cs="宋体" w:hint="eastAsia"/>
                <w:b/>
                <w:kern w:val="0"/>
                <w:sz w:val="24"/>
              </w:rPr>
              <w:t>-</w:t>
            </w:r>
          </w:p>
        </w:tc>
        <w:tc>
          <w:tcPr>
            <w:tcW w:w="1434" w:type="dxa"/>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hint="eastAsia"/>
                <w:b/>
                <w:kern w:val="0"/>
                <w:sz w:val="24"/>
              </w:rPr>
              <w:t>-</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软件</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34"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土地使用权</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34"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特许经营权</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34"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IDC</w:t>
            </w:r>
            <w:r w:rsidRPr="009570C0">
              <w:rPr>
                <w:rFonts w:ascii="Arial Narrow" w:eastAsia="仿宋_GB2312" w:hAnsi="Arial Narrow" w:cs="仿宋_GB2312"/>
                <w:sz w:val="24"/>
              </w:rPr>
              <w:t>业务资源</w:t>
            </w:r>
          </w:p>
        </w:tc>
        <w:tc>
          <w:tcPr>
            <w:tcW w:w="1496"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r w:rsidRPr="009570C0">
              <w:rPr>
                <w:rFonts w:ascii="Arial Narrow" w:hAnsi="Arial Narrow" w:cs="宋体" w:hint="eastAsia"/>
                <w:kern w:val="0"/>
                <w:sz w:val="24"/>
              </w:rPr>
              <w:t>-</w:t>
            </w:r>
          </w:p>
        </w:tc>
        <w:tc>
          <w:tcPr>
            <w:tcW w:w="1434"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cantSplit/>
          <w:trHeight w:hRule="exact" w:val="397"/>
        </w:trPr>
        <w:tc>
          <w:tcPr>
            <w:tcW w:w="3150" w:type="dxa"/>
            <w:vAlign w:val="center"/>
          </w:tcPr>
          <w:p w:rsidR="009940AD" w:rsidRPr="009570C0" w:rsidRDefault="009940AD" w:rsidP="009940AD">
            <w:pPr>
              <w:rPr>
                <w:rFonts w:ascii="Arial Narrow" w:eastAsia="仿宋_GB2312" w:hAnsi="Arial Narrow" w:cs="仿宋_GB2312"/>
                <w:b/>
                <w:sz w:val="24"/>
              </w:rPr>
            </w:pPr>
            <w:r w:rsidRPr="009570C0">
              <w:rPr>
                <w:rFonts w:ascii="Arial Narrow" w:eastAsia="仿宋_GB2312" w:hAnsi="Arial Narrow" w:cs="仿宋_GB2312" w:hint="eastAsia"/>
                <w:b/>
                <w:sz w:val="24"/>
              </w:rPr>
              <w:t>五、无形资产账面价值合计</w:t>
            </w:r>
          </w:p>
        </w:tc>
        <w:tc>
          <w:tcPr>
            <w:tcW w:w="1496" w:type="dxa"/>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97,446,180.95</w:t>
            </w: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b/>
                <w:kern w:val="0"/>
                <w:sz w:val="24"/>
              </w:rPr>
            </w:pPr>
          </w:p>
        </w:tc>
        <w:tc>
          <w:tcPr>
            <w:tcW w:w="1496" w:type="dxa"/>
            <w:vAlign w:val="center"/>
          </w:tcPr>
          <w:p w:rsidR="009940AD" w:rsidRPr="009570C0" w:rsidRDefault="009940AD" w:rsidP="009940AD">
            <w:pPr>
              <w:widowControl/>
              <w:autoSpaceDE w:val="0"/>
              <w:autoSpaceDN w:val="0"/>
              <w:adjustRightInd w:val="0"/>
              <w:snapToGrid w:val="0"/>
              <w:jc w:val="right"/>
              <w:rPr>
                <w:rFonts w:ascii="Arial Narrow" w:hAnsi="Arial Narrow" w:cs="宋体"/>
                <w:b/>
                <w:kern w:val="0"/>
                <w:sz w:val="24"/>
              </w:rPr>
            </w:pPr>
          </w:p>
        </w:tc>
        <w:tc>
          <w:tcPr>
            <w:tcW w:w="1434" w:type="dxa"/>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83,184,629.55</w:t>
            </w:r>
          </w:p>
        </w:tc>
      </w:tr>
      <w:tr w:rsidR="009940AD" w:rsidRPr="009570C0" w:rsidTr="009940AD">
        <w:trPr>
          <w:divId w:val="1834684313"/>
          <w:cantSplit/>
          <w:trHeight w:hRule="exact" w:val="397"/>
        </w:trPr>
        <w:tc>
          <w:tcPr>
            <w:tcW w:w="3150" w:type="dxa"/>
            <w:tcBorders>
              <w:top w:val="nil"/>
              <w:bottom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软件</w:t>
            </w:r>
          </w:p>
        </w:tc>
        <w:tc>
          <w:tcPr>
            <w:tcW w:w="1496"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72,032,566.04</w:t>
            </w:r>
          </w:p>
        </w:tc>
        <w:tc>
          <w:tcPr>
            <w:tcW w:w="1496" w:type="dxa"/>
            <w:tcBorders>
              <w:top w:val="nil"/>
              <w:bottom w:val="nil"/>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96" w:type="dxa"/>
            <w:tcBorders>
              <w:top w:val="nil"/>
              <w:bottom w:val="nil"/>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34"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59,294,689.92</w:t>
            </w:r>
          </w:p>
        </w:tc>
      </w:tr>
      <w:tr w:rsidR="009940AD" w:rsidRPr="009570C0" w:rsidTr="009940AD">
        <w:trPr>
          <w:divId w:val="1834684313"/>
          <w:cantSplit/>
          <w:trHeight w:hRule="exact" w:val="397"/>
        </w:trPr>
        <w:tc>
          <w:tcPr>
            <w:tcW w:w="3150" w:type="dxa"/>
            <w:tcBorders>
              <w:top w:val="nil"/>
              <w:bottom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土地使用权</w:t>
            </w:r>
          </w:p>
        </w:tc>
        <w:tc>
          <w:tcPr>
            <w:tcW w:w="1496"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23,373,434.62</w:t>
            </w:r>
          </w:p>
        </w:tc>
        <w:tc>
          <w:tcPr>
            <w:tcW w:w="1496" w:type="dxa"/>
            <w:tcBorders>
              <w:top w:val="nil"/>
              <w:bottom w:val="nil"/>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96" w:type="dxa"/>
            <w:tcBorders>
              <w:top w:val="nil"/>
              <w:bottom w:val="nil"/>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34"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22,735,194.94</w:t>
            </w:r>
          </w:p>
        </w:tc>
      </w:tr>
      <w:tr w:rsidR="009940AD" w:rsidRPr="009570C0" w:rsidTr="009940AD">
        <w:trPr>
          <w:divId w:val="1834684313"/>
          <w:cantSplit/>
          <w:trHeight w:hRule="exact" w:val="397"/>
        </w:trPr>
        <w:tc>
          <w:tcPr>
            <w:tcW w:w="3150" w:type="dxa"/>
            <w:tcBorders>
              <w:top w:val="nil"/>
              <w:bottom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特许经营权</w:t>
            </w:r>
          </w:p>
        </w:tc>
        <w:tc>
          <w:tcPr>
            <w:tcW w:w="1496"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479,500.30</w:t>
            </w:r>
          </w:p>
        </w:tc>
        <w:tc>
          <w:tcPr>
            <w:tcW w:w="1496" w:type="dxa"/>
            <w:tcBorders>
              <w:top w:val="nil"/>
              <w:bottom w:val="nil"/>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96" w:type="dxa"/>
            <w:tcBorders>
              <w:top w:val="nil"/>
              <w:bottom w:val="nil"/>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34"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287,700.34</w:t>
            </w:r>
          </w:p>
        </w:tc>
      </w:tr>
      <w:tr w:rsidR="009940AD" w:rsidRPr="009570C0" w:rsidTr="009940AD">
        <w:trPr>
          <w:divId w:val="1834684313"/>
          <w:cantSplit/>
          <w:trHeight w:hRule="exact" w:val="397"/>
        </w:trPr>
        <w:tc>
          <w:tcPr>
            <w:tcW w:w="3150" w:type="dxa"/>
            <w:tcBorders>
              <w:top w:val="nil"/>
              <w:bottom w:val="single" w:sz="8" w:space="0" w:color="auto"/>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IDC</w:t>
            </w:r>
            <w:r w:rsidRPr="009570C0">
              <w:rPr>
                <w:rFonts w:ascii="Arial Narrow" w:eastAsia="仿宋_GB2312" w:hAnsi="Arial Narrow" w:cs="仿宋_GB2312"/>
                <w:sz w:val="24"/>
              </w:rPr>
              <w:t>业务资源</w:t>
            </w:r>
          </w:p>
        </w:tc>
        <w:tc>
          <w:tcPr>
            <w:tcW w:w="1496" w:type="dxa"/>
            <w:tcBorders>
              <w:top w:val="nil"/>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1,560,679.99</w:t>
            </w:r>
          </w:p>
        </w:tc>
        <w:tc>
          <w:tcPr>
            <w:tcW w:w="1496" w:type="dxa"/>
            <w:tcBorders>
              <w:top w:val="nil"/>
              <w:bottom w:val="single" w:sz="8" w:space="0" w:color="auto"/>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96" w:type="dxa"/>
            <w:tcBorders>
              <w:top w:val="nil"/>
              <w:bottom w:val="single" w:sz="8" w:space="0" w:color="auto"/>
            </w:tcBorders>
            <w:vAlign w:val="center"/>
          </w:tcPr>
          <w:p w:rsidR="009940AD" w:rsidRPr="009570C0" w:rsidRDefault="009940AD" w:rsidP="009940AD">
            <w:pPr>
              <w:widowControl/>
              <w:autoSpaceDE w:val="0"/>
              <w:autoSpaceDN w:val="0"/>
              <w:adjustRightInd w:val="0"/>
              <w:snapToGrid w:val="0"/>
              <w:jc w:val="right"/>
              <w:rPr>
                <w:rFonts w:ascii="Arial Narrow" w:hAnsi="Arial Narrow" w:cs="宋体"/>
                <w:kern w:val="0"/>
                <w:sz w:val="24"/>
              </w:rPr>
            </w:pPr>
          </w:p>
        </w:tc>
        <w:tc>
          <w:tcPr>
            <w:tcW w:w="1434" w:type="dxa"/>
            <w:tcBorders>
              <w:top w:val="nil"/>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867,044.35</w:t>
            </w:r>
          </w:p>
        </w:tc>
      </w:tr>
    </w:tbl>
    <w:p w:rsidR="009940AD" w:rsidRPr="009570C0" w:rsidRDefault="009940AD" w:rsidP="00E545F3">
      <w:pPr>
        <w:snapToGrid w:val="0"/>
        <w:spacing w:beforeLines="50" w:afterLines="90"/>
        <w:divId w:val="1834684313"/>
        <w:rPr>
          <w:rFonts w:ascii="仿宋_GB2312" w:eastAsia="仿宋_GB2312" w:hAnsi="Arial Narrow"/>
          <w:sz w:val="24"/>
        </w:rPr>
      </w:pPr>
      <w:r w:rsidRPr="009570C0">
        <w:rPr>
          <w:rFonts w:ascii="Arial Narrow" w:eastAsia="仿宋_GB2312" w:hAnsi="Arial Narrow" w:hint="eastAsia"/>
          <w:sz w:val="24"/>
        </w:rPr>
        <w:t>说明：</w:t>
      </w:r>
    </w:p>
    <w:p w:rsidR="009940AD" w:rsidRPr="009570C0" w:rsidRDefault="009940AD" w:rsidP="00E545F3">
      <w:pPr>
        <w:snapToGrid w:val="0"/>
        <w:spacing w:before="120" w:afterLines="90"/>
        <w:outlineLvl w:val="3"/>
        <w:divId w:val="1834684313"/>
        <w:rPr>
          <w:rFonts w:ascii="仿宋_GB2312"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）本期摊销额</w:t>
      </w:r>
      <w:r w:rsidRPr="009570C0">
        <w:rPr>
          <w:rFonts w:ascii="Arial Narrow" w:hAnsi="Arial Narrow"/>
          <w:sz w:val="24"/>
        </w:rPr>
        <w:t>27,018,987.17</w:t>
      </w:r>
      <w:r w:rsidRPr="009570C0">
        <w:rPr>
          <w:rFonts w:ascii="Arial Narrow" w:eastAsia="仿宋_GB2312" w:hAnsi="Arial Narrow" w:hint="eastAsia"/>
          <w:sz w:val="24"/>
        </w:rPr>
        <w:t>元。</w:t>
      </w:r>
    </w:p>
    <w:p w:rsidR="009940AD" w:rsidRPr="009570C0" w:rsidRDefault="009940AD" w:rsidP="00E545F3">
      <w:pPr>
        <w:snapToGrid w:val="0"/>
        <w:spacing w:before="120" w:afterLines="90"/>
        <w:outlineLvl w:val="3"/>
        <w:divId w:val="1834684313"/>
        <w:rPr>
          <w:rFonts w:ascii="仿宋_GB2312"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w:t>
      </w:r>
      <w:r w:rsidRPr="009570C0">
        <w:rPr>
          <w:rFonts w:ascii="Arial Narrow" w:eastAsia="仿宋_GB2312" w:hAnsi="Arial Narrow" w:cs="仿宋_GB2312"/>
          <w:sz w:val="24"/>
        </w:rPr>
        <w:t>期末本公司不存在应计提无形资产减值准备的情形。</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17</w:t>
      </w:r>
      <w:r w:rsidRPr="009570C0">
        <w:rPr>
          <w:rFonts w:ascii="Arial Narrow" w:eastAsia="仿宋_GB2312" w:hAnsi="Arial Narrow" w:hint="eastAsia"/>
          <w:sz w:val="24"/>
        </w:rPr>
        <w:t>、商誉</w:t>
      </w:r>
    </w:p>
    <w:tbl>
      <w:tblPr>
        <w:tblW w:w="9135" w:type="dxa"/>
        <w:tblInd w:w="108" w:type="dxa"/>
        <w:tblBorders>
          <w:top w:val="single" w:sz="4" w:space="0" w:color="auto"/>
          <w:bottom w:val="single" w:sz="4" w:space="0" w:color="auto"/>
        </w:tblBorders>
        <w:tblLayout w:type="fixed"/>
        <w:tblLook w:val="0000"/>
      </w:tblPr>
      <w:tblGrid>
        <w:gridCol w:w="2415"/>
        <w:gridCol w:w="1413"/>
        <w:gridCol w:w="1275"/>
        <w:gridCol w:w="1344"/>
        <w:gridCol w:w="1491"/>
        <w:gridCol w:w="1197"/>
      </w:tblGrid>
      <w:tr w:rsidR="009940AD" w:rsidRPr="009570C0" w:rsidTr="009940AD">
        <w:trPr>
          <w:divId w:val="1834684313"/>
          <w:trHeight w:hRule="exact" w:val="680"/>
        </w:trPr>
        <w:tc>
          <w:tcPr>
            <w:tcW w:w="2415" w:type="dxa"/>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rPr>
                <w:rFonts w:ascii="Arial Narrow" w:eastAsia="仿宋_GB2312" w:hAnsi="Arial Narrow"/>
                <w:b/>
                <w:sz w:val="24"/>
              </w:rPr>
            </w:pPr>
            <w:r w:rsidRPr="009570C0">
              <w:rPr>
                <w:rFonts w:ascii="Arial Narrow" w:eastAsia="仿宋_GB2312" w:hAnsi="Arial Narrow" w:hint="eastAsia"/>
                <w:b/>
                <w:sz w:val="24"/>
              </w:rPr>
              <w:t>被投资单位名称或形成商誉的事项</w:t>
            </w:r>
          </w:p>
        </w:tc>
        <w:tc>
          <w:tcPr>
            <w:tcW w:w="1413" w:type="dxa"/>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cs="Arial"/>
                <w:b/>
                <w:sz w:val="24"/>
              </w:rPr>
              <w:t>期初数</w:t>
            </w:r>
          </w:p>
        </w:tc>
        <w:tc>
          <w:tcPr>
            <w:tcW w:w="1275" w:type="dxa"/>
            <w:tcBorders>
              <w:top w:val="single" w:sz="8" w:space="0" w:color="auto"/>
              <w:bottom w:val="single" w:sz="4" w:space="0" w:color="auto"/>
            </w:tcBorders>
            <w:vAlign w:val="center"/>
          </w:tcPr>
          <w:p w:rsidR="009940AD" w:rsidRPr="009570C0" w:rsidRDefault="009940AD" w:rsidP="009940AD">
            <w:pPr>
              <w:adjustRightInd w:val="0"/>
              <w:snapToGrid w:val="0"/>
              <w:jc w:val="right"/>
              <w:rPr>
                <w:rFonts w:ascii="Arial Narrow" w:eastAsia="仿宋_GB2312" w:hAnsi="Arial Narrow" w:cs="Arial"/>
                <w:b/>
                <w:sz w:val="24"/>
              </w:rPr>
            </w:pPr>
            <w:r w:rsidRPr="009570C0">
              <w:rPr>
                <w:rFonts w:ascii="Arial Narrow" w:eastAsia="仿宋_GB2312" w:hAnsi="Arial Narrow" w:cs="Arial" w:hint="eastAsia"/>
                <w:b/>
                <w:sz w:val="24"/>
              </w:rPr>
              <w:t>本期增加</w:t>
            </w:r>
          </w:p>
        </w:tc>
        <w:tc>
          <w:tcPr>
            <w:tcW w:w="1344" w:type="dxa"/>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本期减少</w:t>
            </w:r>
          </w:p>
        </w:tc>
        <w:tc>
          <w:tcPr>
            <w:tcW w:w="1491" w:type="dxa"/>
            <w:tcBorders>
              <w:top w:val="single" w:sz="8" w:space="0" w:color="auto"/>
              <w:bottom w:val="single" w:sz="4" w:space="0" w:color="auto"/>
            </w:tcBorders>
            <w:vAlign w:val="center"/>
          </w:tcPr>
          <w:p w:rsidR="009940AD" w:rsidRPr="009570C0" w:rsidRDefault="009940AD" w:rsidP="009940AD">
            <w:pPr>
              <w:adjustRightInd w:val="0"/>
              <w:snapToGrid w:val="0"/>
              <w:ind w:rightChars="-1" w:right="-2"/>
              <w:jc w:val="right"/>
              <w:rPr>
                <w:rFonts w:ascii="Arial Narrow" w:eastAsia="仿宋_GB2312" w:hAnsi="Arial Narrow" w:cs="Arial"/>
                <w:b/>
                <w:sz w:val="24"/>
              </w:rPr>
            </w:pPr>
            <w:r w:rsidRPr="009570C0">
              <w:rPr>
                <w:rFonts w:ascii="Arial Narrow" w:eastAsia="仿宋_GB2312" w:hAnsi="Arial Narrow" w:cs="Arial"/>
                <w:b/>
                <w:sz w:val="24"/>
              </w:rPr>
              <w:t>期末数</w:t>
            </w:r>
          </w:p>
        </w:tc>
        <w:tc>
          <w:tcPr>
            <w:tcW w:w="1197" w:type="dxa"/>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ind w:leftChars="-70" w:left="-147" w:rightChars="-1" w:right="-2"/>
              <w:jc w:val="right"/>
              <w:rPr>
                <w:rFonts w:ascii="Arial Narrow" w:eastAsia="仿宋_GB2312" w:hAnsi="Arial Narrow"/>
                <w:b/>
                <w:sz w:val="24"/>
              </w:rPr>
            </w:pPr>
            <w:r w:rsidRPr="009570C0">
              <w:rPr>
                <w:rFonts w:ascii="Arial Narrow" w:eastAsia="仿宋_GB2312" w:hAnsi="Arial Narrow" w:hint="eastAsia"/>
                <w:b/>
                <w:sz w:val="24"/>
              </w:rPr>
              <w:t>期末</w:t>
            </w:r>
          </w:p>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减值准备</w:t>
            </w:r>
          </w:p>
        </w:tc>
      </w:tr>
      <w:tr w:rsidR="009940AD" w:rsidRPr="009570C0" w:rsidTr="009940AD">
        <w:trPr>
          <w:divId w:val="1834684313"/>
          <w:trHeight w:val="397"/>
        </w:trPr>
        <w:tc>
          <w:tcPr>
            <w:tcW w:w="2415" w:type="dxa"/>
            <w:tcBorders>
              <w:top w:val="single" w:sz="4" w:space="0" w:color="auto"/>
              <w:bottom w:val="single" w:sz="8" w:space="0" w:color="auto"/>
            </w:tcBorders>
            <w:vAlign w:val="center"/>
          </w:tcPr>
          <w:p w:rsidR="009940AD" w:rsidRPr="009570C0" w:rsidRDefault="009940AD" w:rsidP="009940AD">
            <w:pPr>
              <w:widowControl/>
              <w:spacing w:before="120" w:beforeAutospacing="1" w:after="216" w:afterAutospacing="1"/>
              <w:rPr>
                <w:rFonts w:ascii="Arial Narrow" w:eastAsia="仿宋_GB2312" w:hAnsi="Arial Narrow"/>
                <w:kern w:val="0"/>
                <w:sz w:val="24"/>
              </w:rPr>
            </w:pPr>
            <w:r w:rsidRPr="009570C0">
              <w:rPr>
                <w:rFonts w:ascii="Arial Narrow" w:eastAsia="仿宋_GB2312" w:hAnsi="Arial Narrow" w:cs="仿宋_GB2312"/>
                <w:kern w:val="0"/>
                <w:sz w:val="24"/>
              </w:rPr>
              <w:t>北京歌华有线数字媒体有限公司</w:t>
            </w:r>
          </w:p>
        </w:tc>
        <w:tc>
          <w:tcPr>
            <w:tcW w:w="1413" w:type="dxa"/>
            <w:tcBorders>
              <w:top w:val="single" w:sz="4" w:space="0" w:color="auto"/>
              <w:bottom w:val="single" w:sz="8" w:space="0" w:color="auto"/>
            </w:tcBorders>
            <w:vAlign w:val="center"/>
          </w:tcPr>
          <w:p w:rsidR="009940AD" w:rsidRPr="009570C0" w:rsidRDefault="009940AD" w:rsidP="009940AD">
            <w:pPr>
              <w:autoSpaceDE w:val="0"/>
              <w:autoSpaceDN w:val="0"/>
              <w:adjustRightInd w:val="0"/>
              <w:snapToGrid w:val="0"/>
              <w:spacing w:before="120" w:after="216"/>
              <w:jc w:val="right"/>
              <w:rPr>
                <w:rFonts w:ascii="Arial Narrow" w:eastAsia="仿宋_GB2312" w:hAnsi="Arial Narrow"/>
                <w:sz w:val="24"/>
              </w:rPr>
            </w:pPr>
            <w:r w:rsidRPr="009570C0">
              <w:rPr>
                <w:rFonts w:ascii="Arial Narrow" w:eastAsia="仿宋_GB2312" w:hAnsi="Arial Narrow" w:cs="Arial Narrow"/>
                <w:kern w:val="0"/>
                <w:sz w:val="24"/>
              </w:rPr>
              <w:t>1,295,475.11</w:t>
            </w:r>
          </w:p>
        </w:tc>
        <w:tc>
          <w:tcPr>
            <w:tcW w:w="1275" w:type="dxa"/>
            <w:tcBorders>
              <w:top w:val="single" w:sz="4" w:space="0" w:color="auto"/>
              <w:bottom w:val="single" w:sz="8" w:space="0" w:color="auto"/>
            </w:tcBorders>
            <w:vAlign w:val="center"/>
          </w:tcPr>
          <w:p w:rsidR="009940AD" w:rsidRPr="009570C0" w:rsidRDefault="009940AD" w:rsidP="009940AD">
            <w:pPr>
              <w:autoSpaceDE w:val="0"/>
              <w:autoSpaceDN w:val="0"/>
              <w:adjustRightInd w:val="0"/>
              <w:snapToGrid w:val="0"/>
              <w:spacing w:before="120" w:after="216"/>
              <w:jc w:val="right"/>
              <w:rPr>
                <w:rFonts w:ascii="Arial Narrow" w:eastAsia="仿宋_GB2312" w:hAnsi="Arial Narrow"/>
                <w:sz w:val="24"/>
              </w:rPr>
            </w:pPr>
            <w:r w:rsidRPr="009570C0">
              <w:rPr>
                <w:rFonts w:ascii="Arial Narrow" w:eastAsia="仿宋_GB2312" w:hAnsi="Arial Narrow" w:hint="eastAsia"/>
                <w:sz w:val="24"/>
              </w:rPr>
              <w:t>-</w:t>
            </w:r>
          </w:p>
        </w:tc>
        <w:tc>
          <w:tcPr>
            <w:tcW w:w="1344" w:type="dxa"/>
            <w:tcBorders>
              <w:top w:val="single" w:sz="4" w:space="0" w:color="auto"/>
              <w:bottom w:val="single" w:sz="8" w:space="0" w:color="auto"/>
            </w:tcBorders>
            <w:vAlign w:val="center"/>
          </w:tcPr>
          <w:p w:rsidR="009940AD" w:rsidRPr="009570C0" w:rsidRDefault="009940AD" w:rsidP="009940AD">
            <w:pPr>
              <w:autoSpaceDE w:val="0"/>
              <w:autoSpaceDN w:val="0"/>
              <w:adjustRightInd w:val="0"/>
              <w:snapToGrid w:val="0"/>
              <w:spacing w:before="120" w:after="216"/>
              <w:jc w:val="right"/>
              <w:rPr>
                <w:rFonts w:ascii="Arial Narrow" w:eastAsia="仿宋_GB2312" w:hAnsi="Arial Narrow"/>
                <w:sz w:val="24"/>
              </w:rPr>
            </w:pPr>
            <w:r w:rsidRPr="009570C0">
              <w:rPr>
                <w:rFonts w:ascii="Arial Narrow" w:eastAsia="仿宋_GB2312" w:hAnsi="Arial Narrow" w:hint="eastAsia"/>
                <w:sz w:val="24"/>
              </w:rPr>
              <w:t>-</w:t>
            </w:r>
          </w:p>
        </w:tc>
        <w:tc>
          <w:tcPr>
            <w:tcW w:w="1491" w:type="dxa"/>
            <w:tcBorders>
              <w:top w:val="single" w:sz="4" w:space="0" w:color="auto"/>
              <w:bottom w:val="single" w:sz="8" w:space="0" w:color="auto"/>
            </w:tcBorders>
            <w:vAlign w:val="center"/>
          </w:tcPr>
          <w:p w:rsidR="009940AD" w:rsidRPr="009570C0" w:rsidRDefault="009940AD" w:rsidP="009940AD">
            <w:pPr>
              <w:autoSpaceDE w:val="0"/>
              <w:autoSpaceDN w:val="0"/>
              <w:adjustRightInd w:val="0"/>
              <w:snapToGrid w:val="0"/>
              <w:spacing w:before="120" w:after="216"/>
              <w:jc w:val="right"/>
              <w:rPr>
                <w:rFonts w:ascii="Arial Narrow" w:eastAsia="仿宋_GB2312" w:hAnsi="Arial Narrow"/>
                <w:sz w:val="24"/>
              </w:rPr>
            </w:pPr>
            <w:r w:rsidRPr="009570C0">
              <w:rPr>
                <w:rFonts w:ascii="Arial Narrow" w:eastAsia="仿宋_GB2312" w:hAnsi="Arial Narrow" w:cs="Arial Narrow"/>
                <w:kern w:val="0"/>
                <w:sz w:val="24"/>
              </w:rPr>
              <w:t>1,295,475.11</w:t>
            </w:r>
          </w:p>
        </w:tc>
        <w:tc>
          <w:tcPr>
            <w:tcW w:w="1197" w:type="dxa"/>
            <w:tcBorders>
              <w:top w:val="single" w:sz="4" w:space="0" w:color="auto"/>
              <w:bottom w:val="single" w:sz="8" w:space="0" w:color="auto"/>
            </w:tcBorders>
            <w:vAlign w:val="center"/>
          </w:tcPr>
          <w:p w:rsidR="009940AD" w:rsidRPr="009570C0" w:rsidRDefault="009940AD" w:rsidP="009940AD">
            <w:pPr>
              <w:autoSpaceDE w:val="0"/>
              <w:autoSpaceDN w:val="0"/>
              <w:adjustRightInd w:val="0"/>
              <w:snapToGrid w:val="0"/>
              <w:spacing w:before="120" w:after="216"/>
              <w:jc w:val="right"/>
              <w:rPr>
                <w:rFonts w:ascii="Arial Narrow" w:eastAsia="仿宋_GB2312" w:hAnsi="Arial Narrow"/>
                <w:sz w:val="24"/>
              </w:rPr>
            </w:pPr>
            <w:r w:rsidRPr="009570C0">
              <w:rPr>
                <w:rFonts w:ascii="Arial Narrow" w:eastAsia="仿宋_GB2312" w:hAnsi="Arial Narrow" w:hint="eastAsia"/>
                <w:sz w:val="24"/>
              </w:rPr>
              <w:t>-</w:t>
            </w:r>
          </w:p>
        </w:tc>
      </w:tr>
    </w:tbl>
    <w:p w:rsidR="009940AD" w:rsidRPr="009570C0" w:rsidRDefault="009940AD" w:rsidP="00E545F3">
      <w:pPr>
        <w:tabs>
          <w:tab w:val="left" w:pos="630"/>
        </w:tabs>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说明：</w:t>
      </w:r>
    </w:p>
    <w:p w:rsidR="009940AD" w:rsidRPr="009570C0" w:rsidRDefault="009940AD" w:rsidP="00E545F3">
      <w:pPr>
        <w:snapToGrid w:val="0"/>
        <w:spacing w:beforeLines="50" w:afterLines="50"/>
        <w:divId w:val="1834684313"/>
        <w:rPr>
          <w:rFonts w:ascii="Arial Narrow" w:eastAsia="仿宋_GB2312" w:hAnsi="Arial Narrow"/>
          <w:sz w:val="24"/>
        </w:rPr>
      </w:pPr>
      <w:r w:rsidRPr="009570C0">
        <w:rPr>
          <w:rFonts w:ascii="Arial Narrow" w:eastAsia="仿宋_GB2312" w:hAnsi="Arial Narrow" w:cs="仿宋_GB2312"/>
          <w:sz w:val="24"/>
        </w:rPr>
        <w:t>（</w:t>
      </w:r>
      <w:r w:rsidRPr="009570C0">
        <w:rPr>
          <w:rFonts w:ascii="Arial Narrow" w:eastAsia="仿宋_GB2312" w:hAnsi="Arial Narrow" w:cs="Arial Narrow"/>
          <w:sz w:val="24"/>
        </w:rPr>
        <w:t>1</w:t>
      </w:r>
      <w:r w:rsidRPr="009570C0">
        <w:rPr>
          <w:rFonts w:ascii="Arial Narrow" w:eastAsia="仿宋_GB2312" w:hAnsi="Arial Narrow" w:cs="仿宋_GB2312"/>
          <w:sz w:val="24"/>
        </w:rPr>
        <w:t>）商誉的形成系本公司之子公司</w:t>
      </w:r>
      <w:proofErr w:type="gramStart"/>
      <w:r w:rsidRPr="009570C0">
        <w:rPr>
          <w:rFonts w:ascii="Arial Narrow" w:eastAsia="仿宋_GB2312" w:hAnsi="Arial Narrow" w:cs="仿宋_GB2312"/>
          <w:sz w:val="24"/>
        </w:rPr>
        <w:t>北京视宽新创</w:t>
      </w:r>
      <w:proofErr w:type="gramEnd"/>
      <w:r w:rsidRPr="009570C0">
        <w:rPr>
          <w:rFonts w:ascii="Arial Narrow" w:eastAsia="仿宋_GB2312" w:hAnsi="Arial Narrow" w:cs="仿宋_GB2312"/>
          <w:sz w:val="24"/>
        </w:rPr>
        <w:t>有线信息工程有限责任公司对北京歌华有线数字媒体有限公司</w:t>
      </w:r>
      <w:r w:rsidRPr="009570C0">
        <w:rPr>
          <w:rFonts w:ascii="Arial Narrow" w:eastAsia="仿宋_GB2312" w:hAnsi="Arial Narrow" w:cs="Arial Narrow"/>
          <w:sz w:val="24"/>
        </w:rPr>
        <w:t>2002</w:t>
      </w:r>
      <w:r w:rsidRPr="009570C0">
        <w:rPr>
          <w:rFonts w:ascii="Arial Narrow" w:eastAsia="仿宋_GB2312" w:hAnsi="Arial Narrow" w:cs="仿宋_GB2312"/>
          <w:sz w:val="24"/>
        </w:rPr>
        <w:t>年投资及</w:t>
      </w:r>
      <w:r w:rsidRPr="009570C0">
        <w:rPr>
          <w:rFonts w:ascii="Arial Narrow" w:eastAsia="仿宋_GB2312" w:hAnsi="Arial Narrow" w:cs="Arial Narrow"/>
          <w:sz w:val="24"/>
        </w:rPr>
        <w:t>2003</w:t>
      </w:r>
      <w:r w:rsidRPr="009570C0">
        <w:rPr>
          <w:rFonts w:ascii="Arial Narrow" w:eastAsia="仿宋_GB2312" w:hAnsi="Arial Narrow" w:cs="仿宋_GB2312"/>
          <w:sz w:val="24"/>
        </w:rPr>
        <w:t>年增资后，合并报表时合并成本大于合并中取得的被购买方可辨认净资产公允价值份额的差额。</w:t>
      </w:r>
    </w:p>
    <w:p w:rsidR="009940AD" w:rsidRPr="009570C0" w:rsidRDefault="009940AD" w:rsidP="00E545F3">
      <w:pPr>
        <w:snapToGrid w:val="0"/>
        <w:spacing w:beforeLines="50" w:afterLines="50"/>
        <w:divId w:val="1834684313"/>
        <w:rPr>
          <w:rFonts w:ascii="Arial Narrow" w:eastAsia="仿宋_GB2312" w:hAnsi="Arial Narrow" w:cs="仿宋_GB2312"/>
          <w:sz w:val="24"/>
        </w:rPr>
      </w:pPr>
      <w:r w:rsidRPr="009570C0">
        <w:rPr>
          <w:rFonts w:ascii="Arial Narrow" w:eastAsia="仿宋_GB2312" w:hAnsi="Arial Narrow" w:cs="仿宋_GB2312"/>
          <w:sz w:val="24"/>
        </w:rPr>
        <w:t>（</w:t>
      </w:r>
      <w:r w:rsidRPr="009570C0">
        <w:rPr>
          <w:rFonts w:ascii="Arial Narrow" w:eastAsia="仿宋_GB2312" w:hAnsi="Arial Narrow" w:cs="仿宋_GB2312"/>
          <w:sz w:val="24"/>
        </w:rPr>
        <w:t>2</w:t>
      </w:r>
      <w:r w:rsidRPr="009570C0">
        <w:rPr>
          <w:rFonts w:ascii="Arial Narrow" w:eastAsia="仿宋_GB2312" w:hAnsi="Arial Narrow" w:cs="仿宋_GB2312"/>
          <w:sz w:val="24"/>
        </w:rPr>
        <w:t>）商誉的减值测试方法和减值准备计提方法：本公司采用预计未来现金流现值的方法计算资产组的可收回金额。本公司根据管理层批准的财务预算预计未来</w:t>
      </w:r>
      <w:r w:rsidRPr="009570C0">
        <w:rPr>
          <w:rFonts w:ascii="Arial Narrow" w:eastAsia="仿宋_GB2312" w:hAnsi="Arial Narrow" w:cs="仿宋_GB2312"/>
          <w:sz w:val="24"/>
        </w:rPr>
        <w:t>5</w:t>
      </w:r>
      <w:r w:rsidRPr="009570C0">
        <w:rPr>
          <w:rFonts w:ascii="Arial Narrow" w:eastAsia="仿宋_GB2312" w:hAnsi="Arial Narrow" w:cs="仿宋_GB2312"/>
          <w:sz w:val="24"/>
        </w:rPr>
        <w:t>年内现金流量，其后年度采用的现金流量增长率预计为</w:t>
      </w:r>
      <w:r w:rsidRPr="009570C0">
        <w:rPr>
          <w:rFonts w:ascii="Arial Narrow" w:eastAsia="仿宋_GB2312" w:hAnsi="Arial Narrow" w:cs="仿宋_GB2312"/>
          <w:sz w:val="24"/>
        </w:rPr>
        <w:t>2%</w:t>
      </w:r>
      <w:r w:rsidRPr="009570C0">
        <w:rPr>
          <w:rFonts w:ascii="Arial Narrow" w:eastAsia="仿宋_GB2312" w:hAnsi="Arial Narrow" w:cs="仿宋_GB2312"/>
          <w:sz w:val="24"/>
        </w:rPr>
        <w:t>（上期：</w:t>
      </w:r>
      <w:r w:rsidRPr="009570C0">
        <w:rPr>
          <w:rFonts w:ascii="Arial Narrow" w:eastAsia="仿宋_GB2312" w:hAnsi="Arial Narrow" w:cs="仿宋_GB2312"/>
          <w:sz w:val="24"/>
        </w:rPr>
        <w:t>2%</w:t>
      </w:r>
      <w:r w:rsidRPr="009570C0">
        <w:rPr>
          <w:rFonts w:ascii="Arial Narrow" w:eastAsia="仿宋_GB2312" w:hAnsi="Arial Narrow" w:cs="仿宋_GB2312"/>
          <w:sz w:val="24"/>
        </w:rPr>
        <w:t>），不会超过资产</w:t>
      </w:r>
      <w:proofErr w:type="gramStart"/>
      <w:r w:rsidRPr="009570C0">
        <w:rPr>
          <w:rFonts w:ascii="Arial Narrow" w:eastAsia="仿宋_GB2312" w:hAnsi="Arial Narrow" w:cs="仿宋_GB2312"/>
          <w:sz w:val="24"/>
        </w:rPr>
        <w:t>组经营</w:t>
      </w:r>
      <w:proofErr w:type="gramEnd"/>
      <w:r w:rsidRPr="009570C0">
        <w:rPr>
          <w:rFonts w:ascii="Arial Narrow" w:eastAsia="仿宋_GB2312" w:hAnsi="Arial Narrow" w:cs="仿宋_GB2312"/>
          <w:sz w:val="24"/>
        </w:rPr>
        <w:t>业务的长期平均增长率。管理层根据过往表现及其对市场发展的预期编制上述财务预算。计算未来现金流现值所采用的税前折现率为</w:t>
      </w:r>
      <w:r w:rsidRPr="009570C0">
        <w:rPr>
          <w:rFonts w:ascii="Arial Narrow" w:eastAsia="仿宋_GB2312" w:hAnsi="Arial Narrow" w:cs="仿宋_GB2312"/>
          <w:sz w:val="24"/>
        </w:rPr>
        <w:t>10%</w:t>
      </w:r>
      <w:r w:rsidRPr="009570C0">
        <w:rPr>
          <w:rFonts w:ascii="Arial Narrow" w:eastAsia="仿宋_GB2312" w:hAnsi="Arial Narrow" w:cs="仿宋_GB2312"/>
          <w:sz w:val="24"/>
        </w:rPr>
        <w:t>（上期：</w:t>
      </w:r>
      <w:r w:rsidRPr="009570C0">
        <w:rPr>
          <w:rFonts w:ascii="Arial Narrow" w:eastAsia="仿宋_GB2312" w:hAnsi="Arial Narrow" w:cs="仿宋_GB2312"/>
          <w:sz w:val="24"/>
        </w:rPr>
        <w:t>10%</w:t>
      </w:r>
      <w:r w:rsidRPr="009570C0">
        <w:rPr>
          <w:rFonts w:ascii="Arial Narrow" w:eastAsia="仿宋_GB2312" w:hAnsi="Arial Narrow" w:cs="仿宋_GB2312"/>
          <w:sz w:val="24"/>
        </w:rPr>
        <w:t>），已反映了相对于有关分部的风险。根据减值测试的结果，本期期末商誉未发生减值（上期期末：无）。</w:t>
      </w:r>
    </w:p>
    <w:p w:rsidR="009940AD" w:rsidRPr="009570C0" w:rsidRDefault="009940AD" w:rsidP="00E545F3">
      <w:pPr>
        <w:snapToGrid w:val="0"/>
        <w:spacing w:beforeLines="10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18</w:t>
      </w:r>
      <w:r w:rsidRPr="009570C0">
        <w:rPr>
          <w:rFonts w:ascii="Arial Narrow" w:eastAsia="仿宋_GB2312" w:hAnsi="Arial Narrow" w:hint="eastAsia"/>
          <w:sz w:val="24"/>
        </w:rPr>
        <w:t>、长期待摊费用</w:t>
      </w:r>
    </w:p>
    <w:tbl>
      <w:tblPr>
        <w:tblW w:w="4946" w:type="pct"/>
        <w:tblBorders>
          <w:top w:val="single" w:sz="4" w:space="0" w:color="auto"/>
          <w:bottom w:val="single" w:sz="4" w:space="0" w:color="auto"/>
        </w:tblBorders>
        <w:tblLook w:val="0000"/>
      </w:tblPr>
      <w:tblGrid>
        <w:gridCol w:w="1448"/>
        <w:gridCol w:w="439"/>
        <w:gridCol w:w="1733"/>
        <w:gridCol w:w="1572"/>
        <w:gridCol w:w="1574"/>
        <w:gridCol w:w="786"/>
        <w:gridCol w:w="1629"/>
      </w:tblGrid>
      <w:tr w:rsidR="009940AD" w:rsidRPr="009570C0" w:rsidTr="009940AD">
        <w:trPr>
          <w:divId w:val="1834684313"/>
          <w:trHeight w:hRule="exact" w:val="624"/>
        </w:trPr>
        <w:tc>
          <w:tcPr>
            <w:tcW w:w="789" w:type="pct"/>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仿宋_GB2312" w:hint="eastAsia"/>
                <w:b/>
                <w:sz w:val="24"/>
              </w:rPr>
              <w:lastRenderedPageBreak/>
              <w:t>项目</w:t>
            </w:r>
          </w:p>
        </w:tc>
        <w:tc>
          <w:tcPr>
            <w:tcW w:w="1183" w:type="pct"/>
            <w:gridSpan w:val="2"/>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b/>
                <w:sz w:val="24"/>
              </w:rPr>
              <w:t>期初数</w:t>
            </w:r>
          </w:p>
        </w:tc>
        <w:tc>
          <w:tcPr>
            <w:tcW w:w="856"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hint="eastAsia"/>
                <w:b/>
                <w:sz w:val="24"/>
              </w:rPr>
              <w:t>本期增加</w:t>
            </w:r>
          </w:p>
        </w:tc>
        <w:tc>
          <w:tcPr>
            <w:tcW w:w="857"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hint="eastAsia"/>
                <w:b/>
                <w:sz w:val="24"/>
              </w:rPr>
              <w:t>本期摊销</w:t>
            </w:r>
          </w:p>
        </w:tc>
        <w:tc>
          <w:tcPr>
            <w:tcW w:w="428"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hint="eastAsia"/>
                <w:b/>
                <w:sz w:val="24"/>
              </w:rPr>
              <w:t>其他减少</w:t>
            </w:r>
          </w:p>
        </w:tc>
        <w:tc>
          <w:tcPr>
            <w:tcW w:w="887"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b/>
                <w:sz w:val="24"/>
              </w:rPr>
              <w:t>期末数</w:t>
            </w:r>
          </w:p>
        </w:tc>
      </w:tr>
      <w:tr w:rsidR="009940AD" w:rsidRPr="009570C0" w:rsidTr="009940AD">
        <w:trPr>
          <w:divId w:val="1834684313"/>
          <w:trHeight w:hRule="exact" w:val="624"/>
        </w:trPr>
        <w:tc>
          <w:tcPr>
            <w:tcW w:w="1028" w:type="pct"/>
            <w:gridSpan w:val="2"/>
            <w:tcBorders>
              <w:top w:val="single" w:sz="4" w:space="0" w:color="auto"/>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hint="eastAsia"/>
                <w:sz w:val="24"/>
              </w:rPr>
              <w:t>房租及基站租赁费</w:t>
            </w:r>
          </w:p>
        </w:tc>
        <w:tc>
          <w:tcPr>
            <w:tcW w:w="943"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5,931,751.19</w:t>
            </w:r>
          </w:p>
        </w:tc>
        <w:tc>
          <w:tcPr>
            <w:tcW w:w="856"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3,770,892.00</w:t>
            </w:r>
          </w:p>
        </w:tc>
        <w:tc>
          <w:tcPr>
            <w:tcW w:w="857"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2,115,967.42</w:t>
            </w:r>
          </w:p>
        </w:tc>
        <w:tc>
          <w:tcPr>
            <w:tcW w:w="428"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c>
          <w:tcPr>
            <w:tcW w:w="887"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7,586,675.77</w:t>
            </w:r>
          </w:p>
        </w:tc>
      </w:tr>
      <w:tr w:rsidR="009940AD" w:rsidRPr="009570C0" w:rsidTr="009940AD">
        <w:trPr>
          <w:divId w:val="1834684313"/>
          <w:trHeight w:hRule="exact" w:val="397"/>
        </w:trPr>
        <w:tc>
          <w:tcPr>
            <w:tcW w:w="1028" w:type="pct"/>
            <w:gridSpan w:val="2"/>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hint="eastAsia"/>
                <w:sz w:val="24"/>
              </w:rPr>
              <w:t>管道租用费</w:t>
            </w:r>
          </w:p>
        </w:tc>
        <w:tc>
          <w:tcPr>
            <w:tcW w:w="943"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5,426,165.68</w:t>
            </w:r>
          </w:p>
        </w:tc>
        <w:tc>
          <w:tcPr>
            <w:tcW w:w="856"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c>
          <w:tcPr>
            <w:tcW w:w="85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879,918.72</w:t>
            </w:r>
          </w:p>
        </w:tc>
        <w:tc>
          <w:tcPr>
            <w:tcW w:w="428" w:type="pct"/>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c>
          <w:tcPr>
            <w:tcW w:w="88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4,546,246.96</w:t>
            </w:r>
          </w:p>
        </w:tc>
      </w:tr>
      <w:tr w:rsidR="009940AD" w:rsidRPr="009570C0" w:rsidTr="009940AD">
        <w:trPr>
          <w:divId w:val="1834684313"/>
          <w:trHeight w:hRule="exact" w:val="397"/>
        </w:trPr>
        <w:tc>
          <w:tcPr>
            <w:tcW w:w="1028" w:type="pct"/>
            <w:gridSpan w:val="2"/>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hint="eastAsia"/>
                <w:sz w:val="24"/>
              </w:rPr>
              <w:t>装修费</w:t>
            </w:r>
          </w:p>
        </w:tc>
        <w:tc>
          <w:tcPr>
            <w:tcW w:w="943"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1,704,873.05</w:t>
            </w:r>
          </w:p>
        </w:tc>
        <w:tc>
          <w:tcPr>
            <w:tcW w:w="856"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c>
          <w:tcPr>
            <w:tcW w:w="85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724,871.40</w:t>
            </w:r>
          </w:p>
        </w:tc>
        <w:tc>
          <w:tcPr>
            <w:tcW w:w="428" w:type="pct"/>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c>
          <w:tcPr>
            <w:tcW w:w="88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980,001.65</w:t>
            </w:r>
          </w:p>
        </w:tc>
      </w:tr>
      <w:tr w:rsidR="009940AD" w:rsidRPr="009570C0" w:rsidTr="009940AD">
        <w:trPr>
          <w:divId w:val="1834684313"/>
          <w:trHeight w:hRule="exact" w:val="397"/>
        </w:trPr>
        <w:tc>
          <w:tcPr>
            <w:tcW w:w="1028" w:type="pct"/>
            <w:gridSpan w:val="2"/>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hint="eastAsia"/>
                <w:sz w:val="24"/>
              </w:rPr>
              <w:t>电视图书资源</w:t>
            </w:r>
          </w:p>
        </w:tc>
        <w:tc>
          <w:tcPr>
            <w:tcW w:w="943"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962,000.00</w:t>
            </w:r>
          </w:p>
        </w:tc>
        <w:tc>
          <w:tcPr>
            <w:tcW w:w="856"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769,600.00</w:t>
            </w:r>
          </w:p>
        </w:tc>
        <w:tc>
          <w:tcPr>
            <w:tcW w:w="85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192,399.96</w:t>
            </w:r>
          </w:p>
        </w:tc>
        <w:tc>
          <w:tcPr>
            <w:tcW w:w="428" w:type="pct"/>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c>
          <w:tcPr>
            <w:tcW w:w="88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1,539,200.04</w:t>
            </w:r>
          </w:p>
        </w:tc>
      </w:tr>
      <w:tr w:rsidR="009940AD" w:rsidRPr="009570C0" w:rsidTr="009940AD">
        <w:trPr>
          <w:divId w:val="1834684313"/>
          <w:trHeight w:hRule="exact" w:val="397"/>
        </w:trPr>
        <w:tc>
          <w:tcPr>
            <w:tcW w:w="1028" w:type="pct"/>
            <w:gridSpan w:val="2"/>
            <w:tcBorders>
              <w:bottom w:val="single" w:sz="4" w:space="0" w:color="auto"/>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hint="eastAsia"/>
                <w:sz w:val="24"/>
              </w:rPr>
              <w:t>土地租赁费</w:t>
            </w:r>
          </w:p>
        </w:tc>
        <w:tc>
          <w:tcPr>
            <w:tcW w:w="943"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123,125.00</w:t>
            </w:r>
          </w:p>
        </w:tc>
        <w:tc>
          <w:tcPr>
            <w:tcW w:w="856"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c>
          <w:tcPr>
            <w:tcW w:w="857"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15,000.00</w:t>
            </w:r>
          </w:p>
        </w:tc>
        <w:tc>
          <w:tcPr>
            <w:tcW w:w="428"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c>
          <w:tcPr>
            <w:tcW w:w="887"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108,125.00</w:t>
            </w:r>
          </w:p>
        </w:tc>
      </w:tr>
      <w:tr w:rsidR="009940AD" w:rsidRPr="009570C0" w:rsidTr="009940AD">
        <w:trPr>
          <w:divId w:val="1834684313"/>
          <w:trHeight w:hRule="exact" w:val="397"/>
        </w:trPr>
        <w:tc>
          <w:tcPr>
            <w:tcW w:w="1028" w:type="pct"/>
            <w:gridSpan w:val="2"/>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仿宋_GB2312" w:hint="eastAsia"/>
                <w:b/>
                <w:sz w:val="24"/>
              </w:rPr>
              <w:t>合计</w:t>
            </w:r>
          </w:p>
        </w:tc>
        <w:tc>
          <w:tcPr>
            <w:tcW w:w="943"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sz w:val="24"/>
              </w:rPr>
            </w:pPr>
            <w:r w:rsidRPr="009570C0">
              <w:rPr>
                <w:rFonts w:ascii="Arial Narrow" w:hAnsi="Arial Narrow"/>
                <w:b/>
                <w:sz w:val="24"/>
              </w:rPr>
              <w:t>14,147,914.92</w:t>
            </w:r>
          </w:p>
        </w:tc>
        <w:tc>
          <w:tcPr>
            <w:tcW w:w="856"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sz w:val="24"/>
              </w:rPr>
            </w:pPr>
            <w:r w:rsidRPr="009570C0">
              <w:rPr>
                <w:rFonts w:ascii="Arial Narrow" w:hAnsi="Arial Narrow"/>
                <w:b/>
                <w:sz w:val="24"/>
              </w:rPr>
              <w:t>4,540,492.00</w:t>
            </w:r>
          </w:p>
        </w:tc>
        <w:tc>
          <w:tcPr>
            <w:tcW w:w="857"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sz w:val="24"/>
              </w:rPr>
            </w:pPr>
            <w:r w:rsidRPr="009570C0">
              <w:rPr>
                <w:rFonts w:ascii="Arial Narrow" w:hAnsi="Arial Narrow"/>
                <w:b/>
                <w:sz w:val="24"/>
              </w:rPr>
              <w:t>3,928,157.50</w:t>
            </w:r>
          </w:p>
        </w:tc>
        <w:tc>
          <w:tcPr>
            <w:tcW w:w="428"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sz w:val="24"/>
              </w:rPr>
            </w:pPr>
            <w:r w:rsidRPr="009570C0">
              <w:rPr>
                <w:rFonts w:ascii="Arial Narrow" w:hAnsi="Arial Narrow"/>
                <w:b/>
                <w:sz w:val="24"/>
              </w:rPr>
              <w:t>-</w:t>
            </w:r>
          </w:p>
        </w:tc>
        <w:tc>
          <w:tcPr>
            <w:tcW w:w="887"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sz w:val="24"/>
              </w:rPr>
            </w:pPr>
            <w:r w:rsidRPr="009570C0">
              <w:rPr>
                <w:rFonts w:ascii="Arial Narrow" w:hAnsi="Arial Narrow"/>
                <w:b/>
                <w:sz w:val="24"/>
              </w:rPr>
              <w:t>14,760,249.42</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19</w:t>
      </w:r>
      <w:r w:rsidRPr="009570C0">
        <w:rPr>
          <w:rFonts w:ascii="Arial Narrow" w:eastAsia="仿宋_GB2312" w:hAnsi="Arial Narrow" w:hint="eastAsia"/>
          <w:sz w:val="24"/>
        </w:rPr>
        <w:t>、递延所得税</w:t>
      </w:r>
      <w:proofErr w:type="gramStart"/>
      <w:r w:rsidRPr="009570C0">
        <w:rPr>
          <w:rFonts w:ascii="Arial Narrow" w:eastAsia="仿宋_GB2312" w:hAnsi="Arial Narrow" w:hint="eastAsia"/>
          <w:sz w:val="24"/>
        </w:rPr>
        <w:t>资产与递延</w:t>
      </w:r>
      <w:proofErr w:type="gramEnd"/>
      <w:r w:rsidRPr="009570C0">
        <w:rPr>
          <w:rFonts w:ascii="Arial Narrow" w:eastAsia="仿宋_GB2312" w:hAnsi="Arial Narrow" w:hint="eastAsia"/>
          <w:sz w:val="24"/>
        </w:rPr>
        <w:t>所得税负债</w:t>
      </w:r>
    </w:p>
    <w:p w:rsidR="009940AD" w:rsidRPr="009570C0" w:rsidRDefault="009940AD" w:rsidP="00E545F3">
      <w:pPr>
        <w:snapToGrid w:val="0"/>
        <w:spacing w:before="120" w:afterLines="90"/>
        <w:ind w:leftChars="-1" w:left="-2"/>
        <w:outlineLvl w:val="2"/>
        <w:divId w:val="1834684313"/>
        <w:rPr>
          <w:rFonts w:ascii="Arial Narrow" w:eastAsia="仿宋_GB2312" w:hAnsi="Arial Narrow"/>
          <w:sz w:val="24"/>
        </w:rPr>
      </w:pPr>
      <w:r w:rsidRPr="009570C0">
        <w:rPr>
          <w:rFonts w:ascii="Arial Narrow" w:eastAsia="仿宋_GB2312" w:hAnsi="Arial Narrow"/>
          <w:sz w:val="24"/>
        </w:rPr>
        <w:t>递延所得税资产和递延所得税负债不以</w:t>
      </w:r>
      <w:proofErr w:type="gramStart"/>
      <w:r w:rsidRPr="009570C0">
        <w:rPr>
          <w:rFonts w:ascii="Arial Narrow" w:eastAsia="仿宋_GB2312" w:hAnsi="Arial Narrow"/>
          <w:sz w:val="24"/>
        </w:rPr>
        <w:t>抵销</w:t>
      </w:r>
      <w:proofErr w:type="gramEnd"/>
      <w:r w:rsidRPr="009570C0">
        <w:rPr>
          <w:rFonts w:ascii="Arial Narrow" w:eastAsia="仿宋_GB2312" w:hAnsi="Arial Narrow"/>
          <w:sz w:val="24"/>
        </w:rPr>
        <w:t>后的净额列示</w:t>
      </w:r>
    </w:p>
    <w:p w:rsidR="009940AD" w:rsidRPr="009570C0" w:rsidRDefault="009940AD" w:rsidP="00E545F3">
      <w:pPr>
        <w:snapToGrid w:val="0"/>
        <w:spacing w:before="12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）已确认递延所得税资产和递延所得税负债</w:t>
      </w:r>
    </w:p>
    <w:tbl>
      <w:tblPr>
        <w:tblW w:w="9180" w:type="dxa"/>
        <w:tblBorders>
          <w:top w:val="single" w:sz="4" w:space="0" w:color="auto"/>
          <w:bottom w:val="single" w:sz="4" w:space="0" w:color="auto"/>
        </w:tblBorders>
        <w:tblLook w:val="01E0"/>
      </w:tblPr>
      <w:tblGrid>
        <w:gridCol w:w="3081"/>
        <w:gridCol w:w="3081"/>
        <w:gridCol w:w="3018"/>
      </w:tblGrid>
      <w:tr w:rsidR="009940AD" w:rsidRPr="009570C0" w:rsidTr="009940AD">
        <w:trPr>
          <w:divId w:val="1834684313"/>
          <w:trHeight w:hRule="exact" w:val="397"/>
        </w:trPr>
        <w:tc>
          <w:tcPr>
            <w:tcW w:w="3081" w:type="dxa"/>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仿宋_GB2312" w:hint="eastAsia"/>
                <w:b/>
                <w:sz w:val="24"/>
              </w:rPr>
              <w:t>项目</w:t>
            </w:r>
          </w:p>
        </w:tc>
        <w:tc>
          <w:tcPr>
            <w:tcW w:w="3081"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b/>
                <w:sz w:val="24"/>
              </w:rPr>
              <w:t>期末数</w:t>
            </w:r>
          </w:p>
        </w:tc>
        <w:tc>
          <w:tcPr>
            <w:tcW w:w="3018"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b/>
                <w:sz w:val="24"/>
              </w:rPr>
              <w:t>期初数</w:t>
            </w:r>
          </w:p>
        </w:tc>
      </w:tr>
      <w:tr w:rsidR="009940AD" w:rsidRPr="009570C0" w:rsidTr="009940AD">
        <w:trPr>
          <w:divId w:val="1834684313"/>
          <w:trHeight w:hRule="exact" w:val="397"/>
        </w:trPr>
        <w:tc>
          <w:tcPr>
            <w:tcW w:w="3081" w:type="dxa"/>
            <w:tcBorders>
              <w:top w:val="single" w:sz="4" w:space="0" w:color="auto"/>
              <w:bottom w:val="nil"/>
            </w:tcBorders>
            <w:vAlign w:val="center"/>
          </w:tcPr>
          <w:p w:rsidR="009940AD" w:rsidRPr="009570C0" w:rsidRDefault="009940AD" w:rsidP="009940AD">
            <w:pPr>
              <w:rPr>
                <w:rFonts w:ascii="Arial Narrow" w:eastAsia="仿宋_GB2312" w:hAnsi="Arial Narrow" w:cs="仿宋_GB2312"/>
                <w:b/>
                <w:sz w:val="24"/>
              </w:rPr>
            </w:pPr>
            <w:r w:rsidRPr="009570C0">
              <w:rPr>
                <w:rFonts w:ascii="Arial Narrow" w:eastAsia="仿宋_GB2312" w:hAnsi="Arial Narrow" w:cs="仿宋_GB2312" w:hint="eastAsia"/>
                <w:b/>
                <w:sz w:val="24"/>
              </w:rPr>
              <w:t>递延所得税资产：</w:t>
            </w:r>
          </w:p>
        </w:tc>
        <w:tc>
          <w:tcPr>
            <w:tcW w:w="3081" w:type="dxa"/>
            <w:tcBorders>
              <w:top w:val="single" w:sz="4" w:space="0" w:color="auto"/>
              <w:bottom w:val="nil"/>
            </w:tcBorders>
            <w:vAlign w:val="center"/>
          </w:tcPr>
          <w:p w:rsidR="009940AD" w:rsidRPr="009570C0" w:rsidRDefault="009940AD" w:rsidP="009940AD">
            <w:pPr>
              <w:spacing w:before="120" w:after="216"/>
              <w:jc w:val="right"/>
              <w:rPr>
                <w:rFonts w:ascii="Arial Narrow" w:eastAsia="仿宋_GB2312" w:hAnsi="Arial Narrow"/>
                <w:b/>
                <w:sz w:val="24"/>
              </w:rPr>
            </w:pPr>
          </w:p>
        </w:tc>
        <w:tc>
          <w:tcPr>
            <w:tcW w:w="3018" w:type="dxa"/>
            <w:tcBorders>
              <w:top w:val="single" w:sz="4" w:space="0" w:color="auto"/>
              <w:bottom w:val="nil"/>
            </w:tcBorders>
            <w:vAlign w:val="center"/>
          </w:tcPr>
          <w:p w:rsidR="009940AD" w:rsidRPr="009570C0" w:rsidRDefault="009940AD" w:rsidP="009940AD">
            <w:pPr>
              <w:spacing w:before="120" w:after="216"/>
              <w:jc w:val="right"/>
              <w:rPr>
                <w:rFonts w:ascii="Arial Narrow" w:eastAsia="仿宋_GB2312" w:hAnsi="Arial Narrow"/>
                <w:b/>
                <w:sz w:val="24"/>
              </w:rPr>
            </w:pPr>
          </w:p>
        </w:tc>
      </w:tr>
      <w:tr w:rsidR="009940AD" w:rsidRPr="009570C0" w:rsidTr="009940AD">
        <w:trPr>
          <w:divId w:val="1834684313"/>
          <w:trHeight w:hRule="exact" w:val="397"/>
        </w:trPr>
        <w:tc>
          <w:tcPr>
            <w:tcW w:w="3081" w:type="dxa"/>
            <w:tcBorders>
              <w:top w:val="nil"/>
              <w:bottom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hint="eastAsia"/>
                <w:sz w:val="24"/>
              </w:rPr>
              <w:t>资产减值准备</w:t>
            </w:r>
          </w:p>
        </w:tc>
        <w:tc>
          <w:tcPr>
            <w:tcW w:w="3081" w:type="dxa"/>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20,853.86</w:t>
            </w:r>
          </w:p>
        </w:tc>
        <w:tc>
          <w:tcPr>
            <w:tcW w:w="3018" w:type="dxa"/>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901.25</w:t>
            </w:r>
          </w:p>
        </w:tc>
      </w:tr>
      <w:tr w:rsidR="009940AD" w:rsidRPr="009570C0" w:rsidTr="009940AD">
        <w:trPr>
          <w:divId w:val="1834684313"/>
          <w:trHeight w:hRule="exact" w:val="397"/>
        </w:trPr>
        <w:tc>
          <w:tcPr>
            <w:tcW w:w="3081" w:type="dxa"/>
            <w:tcBorders>
              <w:top w:val="nil"/>
              <w:bottom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hint="eastAsia"/>
                <w:sz w:val="24"/>
              </w:rPr>
              <w:t>政府补助</w:t>
            </w:r>
          </w:p>
        </w:tc>
        <w:tc>
          <w:tcPr>
            <w:tcW w:w="3081" w:type="dxa"/>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165,000.00</w:t>
            </w:r>
          </w:p>
        </w:tc>
        <w:tc>
          <w:tcPr>
            <w:tcW w:w="3018" w:type="dxa"/>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105,000.00</w:t>
            </w:r>
          </w:p>
        </w:tc>
      </w:tr>
      <w:tr w:rsidR="009940AD" w:rsidRPr="009570C0" w:rsidTr="009940AD">
        <w:trPr>
          <w:divId w:val="1834684313"/>
          <w:trHeight w:hRule="exact" w:val="397"/>
        </w:trPr>
        <w:tc>
          <w:tcPr>
            <w:tcW w:w="3081" w:type="dxa"/>
            <w:tcBorders>
              <w:top w:val="nil"/>
              <w:bottom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hint="eastAsia"/>
                <w:sz w:val="24"/>
              </w:rPr>
              <w:t>长期待摊费用摊销</w:t>
            </w:r>
          </w:p>
        </w:tc>
        <w:tc>
          <w:tcPr>
            <w:tcW w:w="3081" w:type="dxa"/>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5,450.53</w:t>
            </w:r>
          </w:p>
        </w:tc>
        <w:tc>
          <w:tcPr>
            <w:tcW w:w="3018" w:type="dxa"/>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2,567.19</w:t>
            </w:r>
          </w:p>
        </w:tc>
      </w:tr>
      <w:tr w:rsidR="009940AD" w:rsidRPr="009570C0" w:rsidTr="009940AD">
        <w:trPr>
          <w:divId w:val="1834684313"/>
          <w:trHeight w:hRule="exact" w:val="397"/>
        </w:trPr>
        <w:tc>
          <w:tcPr>
            <w:tcW w:w="3081" w:type="dxa"/>
            <w:tcBorders>
              <w:top w:val="nil"/>
              <w:bottom w:val="single" w:sz="4" w:space="0" w:color="auto"/>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hint="eastAsia"/>
                <w:sz w:val="24"/>
              </w:rPr>
              <w:t>无形资产摊销</w:t>
            </w:r>
          </w:p>
        </w:tc>
        <w:tc>
          <w:tcPr>
            <w:tcW w:w="3081" w:type="dxa"/>
            <w:tcBorders>
              <w:top w:val="nil"/>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4,500.00</w:t>
            </w:r>
          </w:p>
        </w:tc>
        <w:tc>
          <w:tcPr>
            <w:tcW w:w="3018" w:type="dxa"/>
            <w:tcBorders>
              <w:top w:val="nil"/>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2,250.00</w:t>
            </w:r>
          </w:p>
        </w:tc>
      </w:tr>
      <w:tr w:rsidR="009940AD" w:rsidRPr="009570C0" w:rsidTr="009940AD">
        <w:trPr>
          <w:divId w:val="1834684313"/>
          <w:trHeight w:hRule="exact" w:val="397"/>
        </w:trPr>
        <w:tc>
          <w:tcPr>
            <w:tcW w:w="3081" w:type="dxa"/>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仿宋_GB2312" w:hint="eastAsia"/>
                <w:b/>
                <w:sz w:val="24"/>
              </w:rPr>
              <w:t>小计</w:t>
            </w:r>
          </w:p>
        </w:tc>
        <w:tc>
          <w:tcPr>
            <w:tcW w:w="3081"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195,804.39</w:t>
            </w:r>
          </w:p>
        </w:tc>
        <w:tc>
          <w:tcPr>
            <w:tcW w:w="3018"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b/>
                <w:sz w:val="24"/>
              </w:rPr>
            </w:pPr>
            <w:r w:rsidRPr="009570C0">
              <w:rPr>
                <w:rFonts w:ascii="Arial Narrow" w:hAnsi="Arial Narrow"/>
                <w:b/>
                <w:sz w:val="24"/>
              </w:rPr>
              <w:t>110,718.44</w:t>
            </w:r>
          </w:p>
        </w:tc>
      </w:tr>
    </w:tbl>
    <w:p w:rsidR="009940AD" w:rsidRPr="009570C0" w:rsidRDefault="009940AD" w:rsidP="00E545F3">
      <w:pPr>
        <w:snapToGrid w:val="0"/>
        <w:spacing w:beforeLines="50" w:afterLines="90"/>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）未确认递延所得税资产明细</w:t>
      </w:r>
    </w:p>
    <w:tbl>
      <w:tblPr>
        <w:tblW w:w="9180" w:type="dxa"/>
        <w:tblBorders>
          <w:top w:val="single" w:sz="8" w:space="0" w:color="auto"/>
          <w:bottom w:val="single" w:sz="8" w:space="0" w:color="auto"/>
          <w:insideH w:val="single" w:sz="4" w:space="0" w:color="auto"/>
        </w:tblBorders>
        <w:tblLook w:val="01E0"/>
      </w:tblPr>
      <w:tblGrid>
        <w:gridCol w:w="3093"/>
        <w:gridCol w:w="3111"/>
        <w:gridCol w:w="2976"/>
      </w:tblGrid>
      <w:tr w:rsidR="009940AD" w:rsidRPr="009570C0" w:rsidTr="009940AD">
        <w:trPr>
          <w:divId w:val="1834684313"/>
          <w:trHeight w:hRule="exact" w:val="397"/>
        </w:trPr>
        <w:tc>
          <w:tcPr>
            <w:tcW w:w="3093" w:type="dxa"/>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仿宋_GB2312" w:hint="eastAsia"/>
                <w:b/>
                <w:sz w:val="24"/>
              </w:rPr>
              <w:t>项目</w:t>
            </w:r>
          </w:p>
        </w:tc>
        <w:tc>
          <w:tcPr>
            <w:tcW w:w="3111" w:type="dxa"/>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b/>
                <w:sz w:val="24"/>
              </w:rPr>
              <w:t>期末数</w:t>
            </w:r>
          </w:p>
        </w:tc>
        <w:tc>
          <w:tcPr>
            <w:tcW w:w="2976" w:type="dxa"/>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b/>
                <w:sz w:val="24"/>
              </w:rPr>
              <w:t>期初数</w:t>
            </w:r>
          </w:p>
        </w:tc>
      </w:tr>
      <w:tr w:rsidR="009940AD" w:rsidRPr="009570C0" w:rsidTr="009940AD">
        <w:trPr>
          <w:divId w:val="1834684313"/>
          <w:trHeight w:hRule="exact" w:val="397"/>
        </w:trPr>
        <w:tc>
          <w:tcPr>
            <w:tcW w:w="3093" w:type="dxa"/>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hint="eastAsia"/>
                <w:sz w:val="24"/>
              </w:rPr>
              <w:t>可抵扣暂时性差异</w:t>
            </w:r>
          </w:p>
        </w:tc>
        <w:tc>
          <w:tcPr>
            <w:tcW w:w="3111" w:type="dxa"/>
            <w:vAlign w:val="center"/>
          </w:tcPr>
          <w:p w:rsidR="009940AD" w:rsidRPr="009570C0" w:rsidRDefault="009940AD" w:rsidP="009940AD">
            <w:pPr>
              <w:jc w:val="right"/>
              <w:rPr>
                <w:rFonts w:ascii="Arial Narrow" w:hAnsi="Arial Narrow"/>
                <w:bCs/>
                <w:sz w:val="24"/>
              </w:rPr>
            </w:pPr>
            <w:r w:rsidRPr="009570C0">
              <w:rPr>
                <w:rFonts w:ascii="Arial Narrow" w:hAnsi="Arial Narrow"/>
                <w:bCs/>
                <w:sz w:val="24"/>
              </w:rPr>
              <w:t>136,613,626.10</w:t>
            </w:r>
          </w:p>
        </w:tc>
        <w:tc>
          <w:tcPr>
            <w:tcW w:w="2976" w:type="dxa"/>
            <w:vAlign w:val="center"/>
          </w:tcPr>
          <w:p w:rsidR="009940AD" w:rsidRPr="009570C0" w:rsidRDefault="009940AD" w:rsidP="009940AD">
            <w:pPr>
              <w:jc w:val="right"/>
              <w:rPr>
                <w:rFonts w:ascii="Arial Narrow" w:hAnsi="Arial Narrow"/>
                <w:bCs/>
                <w:sz w:val="24"/>
              </w:rPr>
            </w:pPr>
            <w:r w:rsidRPr="009570C0">
              <w:rPr>
                <w:rFonts w:ascii="Arial Narrow" w:hAnsi="Arial Narrow"/>
                <w:bCs/>
                <w:sz w:val="24"/>
              </w:rPr>
              <w:t>141,739,915.94</w:t>
            </w:r>
          </w:p>
        </w:tc>
      </w:tr>
    </w:tbl>
    <w:p w:rsidR="009940AD" w:rsidRPr="009570C0" w:rsidRDefault="009940AD" w:rsidP="00E545F3">
      <w:pPr>
        <w:snapToGrid w:val="0"/>
        <w:spacing w:before="12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）可抵扣差异项目明细</w:t>
      </w:r>
    </w:p>
    <w:tbl>
      <w:tblPr>
        <w:tblW w:w="4945" w:type="pct"/>
        <w:tblInd w:w="2" w:type="dxa"/>
        <w:tblBorders>
          <w:top w:val="single" w:sz="4" w:space="0" w:color="auto"/>
          <w:bottom w:val="single" w:sz="4" w:space="0" w:color="auto"/>
        </w:tblBorders>
        <w:tblLook w:val="01E0"/>
      </w:tblPr>
      <w:tblGrid>
        <w:gridCol w:w="4641"/>
        <w:gridCol w:w="4538"/>
      </w:tblGrid>
      <w:tr w:rsidR="009940AD" w:rsidRPr="009570C0" w:rsidTr="009940AD">
        <w:trPr>
          <w:divId w:val="1834684313"/>
          <w:trHeight w:hRule="exact" w:val="397"/>
        </w:trPr>
        <w:tc>
          <w:tcPr>
            <w:tcW w:w="2528" w:type="pct"/>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b/>
                <w:bCs/>
                <w:sz w:val="24"/>
              </w:rPr>
            </w:pPr>
            <w:r w:rsidRPr="009570C0">
              <w:rPr>
                <w:rFonts w:ascii="Arial Narrow" w:eastAsia="仿宋_GB2312" w:hAnsi="Arial Narrow" w:cs="仿宋_GB2312"/>
                <w:b/>
                <w:bCs/>
                <w:sz w:val="24"/>
              </w:rPr>
              <w:t>项</w:t>
            </w:r>
            <w:r w:rsidRPr="009570C0">
              <w:rPr>
                <w:rFonts w:ascii="Arial Narrow" w:eastAsia="仿宋_GB2312" w:hAnsi="Arial Narrow" w:cs="仿宋_GB2312" w:hint="eastAsia"/>
                <w:b/>
                <w:bCs/>
                <w:sz w:val="24"/>
              </w:rPr>
              <w:t xml:space="preserve">  </w:t>
            </w:r>
            <w:r w:rsidRPr="009570C0">
              <w:rPr>
                <w:rFonts w:ascii="Arial Narrow" w:eastAsia="仿宋_GB2312" w:hAnsi="Arial Narrow" w:cs="仿宋_GB2312"/>
                <w:b/>
                <w:bCs/>
                <w:sz w:val="24"/>
              </w:rPr>
              <w:t>目</w:t>
            </w:r>
          </w:p>
        </w:tc>
        <w:tc>
          <w:tcPr>
            <w:tcW w:w="2472"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b/>
                <w:bCs/>
                <w:sz w:val="24"/>
              </w:rPr>
            </w:pPr>
            <w:r w:rsidRPr="009570C0">
              <w:rPr>
                <w:rFonts w:ascii="Arial Narrow" w:eastAsia="仿宋_GB2312" w:hAnsi="Arial Narrow" w:cs="仿宋_GB2312"/>
                <w:b/>
                <w:bCs/>
                <w:sz w:val="24"/>
              </w:rPr>
              <w:t>金额</w:t>
            </w:r>
          </w:p>
        </w:tc>
      </w:tr>
      <w:tr w:rsidR="009940AD" w:rsidRPr="009570C0" w:rsidTr="009940AD">
        <w:trPr>
          <w:divId w:val="1834684313"/>
          <w:trHeight w:hRule="exact" w:val="397"/>
        </w:trPr>
        <w:tc>
          <w:tcPr>
            <w:tcW w:w="2528" w:type="pct"/>
            <w:tcBorders>
              <w:top w:val="single" w:sz="4" w:space="0" w:color="auto"/>
              <w:bottom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可抵扣差异项目</w:t>
            </w:r>
          </w:p>
        </w:tc>
        <w:tc>
          <w:tcPr>
            <w:tcW w:w="2472" w:type="pct"/>
            <w:tcBorders>
              <w:top w:val="single" w:sz="4" w:space="0" w:color="auto"/>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w:t>
            </w:r>
          </w:p>
        </w:tc>
      </w:tr>
      <w:tr w:rsidR="009940AD" w:rsidRPr="009570C0" w:rsidTr="009940AD">
        <w:trPr>
          <w:divId w:val="1834684313"/>
          <w:trHeight w:hRule="exact" w:val="397"/>
        </w:trPr>
        <w:tc>
          <w:tcPr>
            <w:tcW w:w="2528" w:type="pct"/>
            <w:tcBorders>
              <w:top w:val="nil"/>
              <w:bottom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资产减值准备</w:t>
            </w:r>
          </w:p>
        </w:tc>
        <w:tc>
          <w:tcPr>
            <w:tcW w:w="2472" w:type="pct"/>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136,946.58</w:t>
            </w:r>
          </w:p>
        </w:tc>
      </w:tr>
      <w:tr w:rsidR="009940AD" w:rsidRPr="009570C0" w:rsidTr="009940AD">
        <w:trPr>
          <w:divId w:val="1834684313"/>
          <w:trHeight w:hRule="exact" w:val="397"/>
        </w:trPr>
        <w:tc>
          <w:tcPr>
            <w:tcW w:w="2528" w:type="pct"/>
            <w:tcBorders>
              <w:top w:val="nil"/>
              <w:bottom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政府补助</w:t>
            </w:r>
          </w:p>
        </w:tc>
        <w:tc>
          <w:tcPr>
            <w:tcW w:w="2472" w:type="pct"/>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1,100,000.00</w:t>
            </w:r>
          </w:p>
        </w:tc>
      </w:tr>
      <w:tr w:rsidR="009940AD" w:rsidRPr="009570C0" w:rsidTr="009940AD">
        <w:trPr>
          <w:divId w:val="1834684313"/>
          <w:trHeight w:hRule="exact" w:val="397"/>
        </w:trPr>
        <w:tc>
          <w:tcPr>
            <w:tcW w:w="2528" w:type="pct"/>
            <w:tcBorders>
              <w:top w:val="nil"/>
              <w:bottom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长期待摊费用摊销</w:t>
            </w:r>
          </w:p>
        </w:tc>
        <w:tc>
          <w:tcPr>
            <w:tcW w:w="2472" w:type="pct"/>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36,336.88</w:t>
            </w:r>
          </w:p>
        </w:tc>
      </w:tr>
      <w:tr w:rsidR="009940AD" w:rsidRPr="009570C0" w:rsidTr="009940AD">
        <w:trPr>
          <w:divId w:val="1834684313"/>
          <w:trHeight w:hRule="exact" w:val="397"/>
        </w:trPr>
        <w:tc>
          <w:tcPr>
            <w:tcW w:w="2528" w:type="pct"/>
            <w:tcBorders>
              <w:top w:val="nil"/>
              <w:bottom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无形资产摊销</w:t>
            </w:r>
          </w:p>
        </w:tc>
        <w:tc>
          <w:tcPr>
            <w:tcW w:w="2472" w:type="pct"/>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30,000.00</w:t>
            </w:r>
          </w:p>
        </w:tc>
      </w:tr>
      <w:tr w:rsidR="009940AD" w:rsidRPr="009570C0" w:rsidTr="009940AD">
        <w:trPr>
          <w:divId w:val="1834684313"/>
          <w:trHeight w:hRule="exact" w:val="397"/>
        </w:trPr>
        <w:tc>
          <w:tcPr>
            <w:tcW w:w="2528" w:type="pct"/>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bCs/>
                <w:sz w:val="24"/>
              </w:rPr>
            </w:pPr>
            <w:r w:rsidRPr="009570C0">
              <w:rPr>
                <w:rFonts w:ascii="Arial Narrow" w:eastAsia="仿宋_GB2312" w:hAnsi="Arial Narrow" w:cs="仿宋_GB2312"/>
                <w:b/>
                <w:bCs/>
                <w:sz w:val="24"/>
              </w:rPr>
              <w:t>小计</w:t>
            </w:r>
          </w:p>
        </w:tc>
        <w:tc>
          <w:tcPr>
            <w:tcW w:w="2472" w:type="pct"/>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cs="Arial Narrow"/>
                <w:b/>
                <w:bCs/>
                <w:sz w:val="24"/>
              </w:rPr>
            </w:pPr>
            <w:r w:rsidRPr="009570C0">
              <w:rPr>
                <w:rFonts w:ascii="Arial Narrow" w:eastAsia="仿宋_GB2312" w:hAnsi="Arial Narrow" w:cs="Arial Narrow"/>
                <w:b/>
                <w:bCs/>
                <w:sz w:val="24"/>
              </w:rPr>
              <w:t>1,303,283.46</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lastRenderedPageBreak/>
        <w:t>20</w:t>
      </w:r>
      <w:r w:rsidRPr="009570C0">
        <w:rPr>
          <w:rFonts w:ascii="Arial Narrow" w:eastAsia="仿宋_GB2312" w:hAnsi="Arial Narrow" w:hint="eastAsia"/>
          <w:sz w:val="24"/>
        </w:rPr>
        <w:t>、资产减值准备明细</w:t>
      </w:r>
    </w:p>
    <w:tbl>
      <w:tblPr>
        <w:tblW w:w="5000" w:type="pct"/>
        <w:tblLook w:val="0000"/>
      </w:tblPr>
      <w:tblGrid>
        <w:gridCol w:w="1702"/>
        <w:gridCol w:w="1490"/>
        <w:gridCol w:w="1379"/>
        <w:gridCol w:w="991"/>
        <w:gridCol w:w="545"/>
        <w:gridCol w:w="600"/>
        <w:gridCol w:w="1001"/>
        <w:gridCol w:w="1573"/>
      </w:tblGrid>
      <w:tr w:rsidR="009940AD" w:rsidRPr="009570C0" w:rsidTr="009940AD">
        <w:trPr>
          <w:divId w:val="1834684313"/>
          <w:trHeight w:hRule="exact" w:val="397"/>
        </w:trPr>
        <w:tc>
          <w:tcPr>
            <w:tcW w:w="919" w:type="pct"/>
            <w:vMerge w:val="restart"/>
            <w:tcBorders>
              <w:top w:val="single" w:sz="8" w:space="0" w:color="auto"/>
              <w:left w:val="nil"/>
              <w:bottom w:val="single" w:sz="8" w:space="0" w:color="000000"/>
              <w:right w:val="nil"/>
            </w:tcBorders>
            <w:vAlign w:val="center"/>
          </w:tcPr>
          <w:p w:rsidR="009940AD" w:rsidRPr="009570C0" w:rsidRDefault="009940AD" w:rsidP="009940AD">
            <w:pPr>
              <w:widowControl/>
              <w:spacing w:before="120" w:after="216"/>
              <w:ind w:leftChars="-50" w:left="-105" w:rightChars="-51" w:right="-107"/>
              <w:rPr>
                <w:rFonts w:ascii="Arial Narrow" w:eastAsia="仿宋_GB2312" w:hAnsi="Arial Narrow"/>
                <w:b/>
                <w:bCs/>
                <w:kern w:val="0"/>
                <w:sz w:val="24"/>
              </w:rPr>
            </w:pPr>
            <w:r w:rsidRPr="009570C0">
              <w:rPr>
                <w:rFonts w:ascii="Arial Narrow" w:eastAsia="仿宋_GB2312" w:hAnsi="Arial Narrow" w:cs="仿宋_GB2312"/>
                <w:b/>
                <w:bCs/>
                <w:kern w:val="0"/>
                <w:sz w:val="24"/>
              </w:rPr>
              <w:t>项目</w:t>
            </w:r>
          </w:p>
        </w:tc>
        <w:tc>
          <w:tcPr>
            <w:tcW w:w="805" w:type="pct"/>
            <w:vMerge w:val="restart"/>
            <w:tcBorders>
              <w:top w:val="single" w:sz="8" w:space="0" w:color="auto"/>
              <w:left w:val="nil"/>
              <w:bottom w:val="single" w:sz="8" w:space="0" w:color="000000"/>
              <w:right w:val="nil"/>
            </w:tcBorders>
            <w:vAlign w:val="center"/>
          </w:tcPr>
          <w:p w:rsidR="009940AD" w:rsidRPr="009570C0" w:rsidRDefault="009940AD" w:rsidP="009940AD">
            <w:pPr>
              <w:widowControl/>
              <w:spacing w:before="120" w:after="216"/>
              <w:ind w:leftChars="-50" w:left="-105" w:rightChars="-51" w:right="-107"/>
              <w:jc w:val="center"/>
              <w:rPr>
                <w:rFonts w:ascii="Arial Narrow" w:eastAsia="仿宋_GB2312" w:hAnsi="Arial Narrow"/>
                <w:b/>
                <w:bCs/>
                <w:kern w:val="0"/>
                <w:sz w:val="24"/>
              </w:rPr>
            </w:pPr>
            <w:r w:rsidRPr="009570C0">
              <w:rPr>
                <w:rFonts w:ascii="Arial Narrow" w:eastAsia="仿宋_GB2312" w:hAnsi="Arial Narrow" w:cs="仿宋_GB2312"/>
                <w:b/>
                <w:bCs/>
                <w:kern w:val="0"/>
                <w:sz w:val="24"/>
              </w:rPr>
              <w:t>期初数</w:t>
            </w:r>
          </w:p>
        </w:tc>
        <w:tc>
          <w:tcPr>
            <w:tcW w:w="1281" w:type="pct"/>
            <w:gridSpan w:val="2"/>
            <w:tcBorders>
              <w:top w:val="single" w:sz="8" w:space="0" w:color="auto"/>
              <w:left w:val="nil"/>
              <w:bottom w:val="nil"/>
              <w:right w:val="nil"/>
            </w:tcBorders>
            <w:vAlign w:val="center"/>
          </w:tcPr>
          <w:p w:rsidR="009940AD" w:rsidRPr="009570C0" w:rsidRDefault="009940AD" w:rsidP="009940AD">
            <w:pPr>
              <w:jc w:val="center"/>
              <w:rPr>
                <w:rFonts w:ascii="Arial Narrow" w:eastAsia="仿宋_GB2312" w:hAnsi="Arial Narrow" w:cs="仿宋_GB2312"/>
                <w:b/>
                <w:sz w:val="24"/>
              </w:rPr>
            </w:pPr>
            <w:r w:rsidRPr="009570C0">
              <w:rPr>
                <w:rFonts w:ascii="Arial Narrow" w:eastAsia="仿宋_GB2312" w:hAnsi="Arial Narrow" w:cs="仿宋_GB2312"/>
                <w:b/>
                <w:sz w:val="24"/>
              </w:rPr>
              <w:t>本期增加</w:t>
            </w:r>
          </w:p>
        </w:tc>
        <w:tc>
          <w:tcPr>
            <w:tcW w:w="1146" w:type="pct"/>
            <w:gridSpan w:val="3"/>
            <w:tcBorders>
              <w:top w:val="single" w:sz="8" w:space="0" w:color="auto"/>
              <w:left w:val="nil"/>
              <w:bottom w:val="nil"/>
              <w:right w:val="nil"/>
            </w:tcBorders>
            <w:vAlign w:val="center"/>
          </w:tcPr>
          <w:p w:rsidR="009940AD" w:rsidRPr="009570C0" w:rsidRDefault="009940AD" w:rsidP="009940AD">
            <w:pPr>
              <w:jc w:val="center"/>
              <w:rPr>
                <w:rFonts w:ascii="Arial Narrow" w:eastAsia="仿宋_GB2312" w:hAnsi="Arial Narrow" w:cs="仿宋_GB2312"/>
                <w:b/>
                <w:sz w:val="24"/>
              </w:rPr>
            </w:pPr>
            <w:r w:rsidRPr="009570C0">
              <w:rPr>
                <w:rFonts w:ascii="Arial Narrow" w:eastAsia="仿宋_GB2312" w:hAnsi="Arial Narrow" w:cs="仿宋_GB2312"/>
                <w:b/>
                <w:sz w:val="24"/>
              </w:rPr>
              <w:t>本期减少</w:t>
            </w:r>
          </w:p>
        </w:tc>
        <w:tc>
          <w:tcPr>
            <w:tcW w:w="849" w:type="pct"/>
            <w:vMerge w:val="restart"/>
            <w:tcBorders>
              <w:top w:val="single" w:sz="8" w:space="0" w:color="auto"/>
              <w:left w:val="nil"/>
              <w:bottom w:val="single" w:sz="8" w:space="0" w:color="000000"/>
              <w:right w:val="nil"/>
            </w:tcBorders>
            <w:vAlign w:val="center"/>
          </w:tcPr>
          <w:p w:rsidR="009940AD" w:rsidRPr="009570C0" w:rsidRDefault="009940AD" w:rsidP="009940AD">
            <w:pPr>
              <w:widowControl/>
              <w:spacing w:before="120" w:after="216"/>
              <w:ind w:leftChars="-50" w:left="-105" w:rightChars="-51" w:right="-107"/>
              <w:jc w:val="center"/>
              <w:rPr>
                <w:rFonts w:ascii="Arial Narrow" w:eastAsia="仿宋_GB2312" w:hAnsi="Arial Narrow"/>
                <w:b/>
                <w:bCs/>
                <w:kern w:val="0"/>
                <w:sz w:val="24"/>
              </w:rPr>
            </w:pPr>
            <w:r w:rsidRPr="009570C0">
              <w:rPr>
                <w:rFonts w:ascii="Arial Narrow" w:eastAsia="仿宋_GB2312" w:hAnsi="Arial Narrow" w:cs="仿宋_GB2312"/>
                <w:b/>
                <w:bCs/>
                <w:kern w:val="0"/>
                <w:sz w:val="24"/>
              </w:rPr>
              <w:t>期末数</w:t>
            </w:r>
          </w:p>
        </w:tc>
      </w:tr>
      <w:tr w:rsidR="009940AD" w:rsidRPr="009570C0" w:rsidTr="009940AD">
        <w:trPr>
          <w:divId w:val="1834684313"/>
          <w:trHeight w:hRule="exact" w:val="397"/>
        </w:trPr>
        <w:tc>
          <w:tcPr>
            <w:tcW w:w="919" w:type="pct"/>
            <w:vMerge/>
            <w:tcBorders>
              <w:top w:val="single" w:sz="8" w:space="0" w:color="auto"/>
              <w:left w:val="nil"/>
              <w:bottom w:val="single" w:sz="4" w:space="0" w:color="auto"/>
              <w:right w:val="nil"/>
            </w:tcBorders>
            <w:vAlign w:val="center"/>
          </w:tcPr>
          <w:p w:rsidR="009940AD" w:rsidRPr="009570C0" w:rsidRDefault="009940AD" w:rsidP="009940AD">
            <w:pPr>
              <w:widowControl/>
              <w:spacing w:before="120" w:after="216"/>
              <w:ind w:leftChars="-50" w:left="-105" w:rightChars="-51" w:right="-107"/>
              <w:rPr>
                <w:rFonts w:ascii="Arial Narrow" w:eastAsia="仿宋_GB2312" w:hAnsi="Arial Narrow"/>
                <w:b/>
                <w:bCs/>
                <w:kern w:val="0"/>
                <w:sz w:val="24"/>
              </w:rPr>
            </w:pPr>
          </w:p>
        </w:tc>
        <w:tc>
          <w:tcPr>
            <w:tcW w:w="805" w:type="pct"/>
            <w:vMerge/>
            <w:tcBorders>
              <w:top w:val="single" w:sz="8" w:space="0" w:color="auto"/>
              <w:left w:val="nil"/>
              <w:bottom w:val="single" w:sz="4" w:space="0" w:color="auto"/>
              <w:right w:val="nil"/>
            </w:tcBorders>
            <w:vAlign w:val="center"/>
          </w:tcPr>
          <w:p w:rsidR="009940AD" w:rsidRPr="009570C0" w:rsidRDefault="009940AD" w:rsidP="009940AD">
            <w:pPr>
              <w:widowControl/>
              <w:spacing w:before="120" w:after="216"/>
              <w:ind w:leftChars="-50" w:left="-105" w:rightChars="-51" w:right="-107"/>
              <w:jc w:val="right"/>
              <w:rPr>
                <w:rFonts w:ascii="Arial Narrow" w:eastAsia="仿宋_GB2312" w:hAnsi="Arial Narrow"/>
                <w:b/>
                <w:bCs/>
                <w:kern w:val="0"/>
                <w:sz w:val="24"/>
              </w:rPr>
            </w:pPr>
          </w:p>
        </w:tc>
        <w:tc>
          <w:tcPr>
            <w:tcW w:w="745" w:type="pct"/>
            <w:tcBorders>
              <w:top w:val="nil"/>
              <w:left w:val="nil"/>
              <w:bottom w:val="single" w:sz="4" w:space="0" w:color="auto"/>
              <w:right w:val="nil"/>
            </w:tcBorders>
            <w:vAlign w:val="center"/>
          </w:tcPr>
          <w:p w:rsidR="009940AD" w:rsidRPr="009570C0" w:rsidRDefault="009940AD" w:rsidP="009940AD">
            <w:pPr>
              <w:widowControl/>
              <w:ind w:leftChars="-50" w:left="-105" w:rightChars="-51" w:right="-107"/>
              <w:jc w:val="right"/>
              <w:rPr>
                <w:rFonts w:ascii="Arial Narrow" w:eastAsia="仿宋_GB2312" w:hAnsi="Arial Narrow"/>
                <w:b/>
                <w:bCs/>
                <w:kern w:val="0"/>
                <w:sz w:val="24"/>
              </w:rPr>
            </w:pPr>
            <w:r w:rsidRPr="009570C0">
              <w:rPr>
                <w:rFonts w:ascii="Arial Narrow" w:eastAsia="仿宋_GB2312" w:hAnsi="Arial Narrow" w:cs="仿宋_GB2312"/>
                <w:b/>
                <w:bCs/>
                <w:kern w:val="0"/>
                <w:sz w:val="24"/>
              </w:rPr>
              <w:t>本期计提额</w:t>
            </w:r>
          </w:p>
        </w:tc>
        <w:tc>
          <w:tcPr>
            <w:tcW w:w="536" w:type="pct"/>
            <w:tcBorders>
              <w:top w:val="nil"/>
              <w:left w:val="nil"/>
              <w:bottom w:val="single" w:sz="4" w:space="0" w:color="auto"/>
              <w:right w:val="nil"/>
            </w:tcBorders>
            <w:vAlign w:val="center"/>
          </w:tcPr>
          <w:p w:rsidR="009940AD" w:rsidRPr="009570C0" w:rsidRDefault="009940AD" w:rsidP="009940AD">
            <w:pPr>
              <w:widowControl/>
              <w:ind w:leftChars="-50" w:left="-105" w:rightChars="-51" w:right="-107"/>
              <w:jc w:val="right"/>
              <w:rPr>
                <w:rFonts w:ascii="Arial Narrow" w:eastAsia="仿宋_GB2312" w:hAnsi="Arial Narrow"/>
                <w:b/>
                <w:bCs/>
                <w:kern w:val="0"/>
                <w:sz w:val="24"/>
              </w:rPr>
            </w:pPr>
            <w:r w:rsidRPr="009570C0">
              <w:rPr>
                <w:rFonts w:ascii="Arial Narrow" w:eastAsia="仿宋_GB2312" w:hAnsi="Arial Narrow" w:cs="仿宋_GB2312"/>
                <w:b/>
                <w:bCs/>
                <w:kern w:val="0"/>
                <w:sz w:val="24"/>
              </w:rPr>
              <w:t>本期转入</w:t>
            </w:r>
          </w:p>
        </w:tc>
        <w:tc>
          <w:tcPr>
            <w:tcW w:w="296" w:type="pct"/>
            <w:tcBorders>
              <w:top w:val="nil"/>
              <w:left w:val="nil"/>
              <w:bottom w:val="single" w:sz="4" w:space="0" w:color="auto"/>
              <w:right w:val="nil"/>
            </w:tcBorders>
            <w:vAlign w:val="center"/>
          </w:tcPr>
          <w:p w:rsidR="009940AD" w:rsidRPr="009570C0" w:rsidRDefault="009940AD" w:rsidP="009940AD">
            <w:pPr>
              <w:widowControl/>
              <w:ind w:leftChars="-50" w:left="-105" w:rightChars="-51" w:right="-107"/>
              <w:jc w:val="right"/>
              <w:rPr>
                <w:rFonts w:ascii="Arial Narrow" w:eastAsia="仿宋_GB2312" w:hAnsi="Arial Narrow"/>
                <w:b/>
                <w:bCs/>
                <w:kern w:val="0"/>
                <w:sz w:val="24"/>
              </w:rPr>
            </w:pPr>
            <w:r w:rsidRPr="009570C0">
              <w:rPr>
                <w:rFonts w:ascii="Arial Narrow" w:eastAsia="仿宋_GB2312" w:hAnsi="Arial Narrow" w:cs="仿宋_GB2312"/>
                <w:b/>
                <w:bCs/>
                <w:kern w:val="0"/>
                <w:sz w:val="24"/>
              </w:rPr>
              <w:t>转回</w:t>
            </w:r>
          </w:p>
        </w:tc>
        <w:tc>
          <w:tcPr>
            <w:tcW w:w="309" w:type="pct"/>
            <w:tcBorders>
              <w:top w:val="nil"/>
              <w:left w:val="nil"/>
              <w:bottom w:val="single" w:sz="4" w:space="0" w:color="auto"/>
              <w:right w:val="nil"/>
            </w:tcBorders>
            <w:vAlign w:val="center"/>
          </w:tcPr>
          <w:p w:rsidR="009940AD" w:rsidRPr="009570C0" w:rsidRDefault="009940AD" w:rsidP="009940AD">
            <w:pPr>
              <w:widowControl/>
              <w:ind w:leftChars="-50" w:left="-105" w:rightChars="-51" w:right="-107"/>
              <w:jc w:val="right"/>
              <w:rPr>
                <w:rFonts w:ascii="Arial Narrow" w:eastAsia="仿宋_GB2312" w:hAnsi="Arial Narrow"/>
                <w:b/>
                <w:bCs/>
                <w:kern w:val="0"/>
                <w:sz w:val="24"/>
              </w:rPr>
            </w:pPr>
            <w:r w:rsidRPr="009570C0">
              <w:rPr>
                <w:rFonts w:ascii="Arial Narrow" w:eastAsia="仿宋_GB2312" w:hAnsi="Arial Narrow" w:cs="仿宋_GB2312"/>
                <w:b/>
                <w:bCs/>
                <w:kern w:val="0"/>
                <w:sz w:val="24"/>
              </w:rPr>
              <w:t>转销</w:t>
            </w:r>
          </w:p>
        </w:tc>
        <w:tc>
          <w:tcPr>
            <w:tcW w:w="541" w:type="pct"/>
            <w:tcBorders>
              <w:top w:val="nil"/>
              <w:left w:val="nil"/>
              <w:bottom w:val="single" w:sz="4" w:space="0" w:color="auto"/>
              <w:right w:val="nil"/>
            </w:tcBorders>
            <w:vAlign w:val="center"/>
          </w:tcPr>
          <w:p w:rsidR="009940AD" w:rsidRPr="009570C0" w:rsidRDefault="009940AD" w:rsidP="009940AD">
            <w:pPr>
              <w:widowControl/>
              <w:ind w:leftChars="-50" w:left="-105" w:rightChars="-51" w:right="-107"/>
              <w:jc w:val="right"/>
              <w:rPr>
                <w:rFonts w:ascii="Arial Narrow" w:eastAsia="仿宋_GB2312" w:hAnsi="Arial Narrow"/>
                <w:b/>
                <w:bCs/>
                <w:kern w:val="0"/>
                <w:sz w:val="24"/>
              </w:rPr>
            </w:pPr>
            <w:r w:rsidRPr="009570C0">
              <w:rPr>
                <w:rFonts w:ascii="Arial Narrow" w:eastAsia="仿宋_GB2312" w:hAnsi="Arial Narrow" w:cs="仿宋_GB2312"/>
                <w:b/>
                <w:bCs/>
                <w:kern w:val="0"/>
                <w:sz w:val="24"/>
              </w:rPr>
              <w:t>转出</w:t>
            </w:r>
          </w:p>
        </w:tc>
        <w:tc>
          <w:tcPr>
            <w:tcW w:w="849" w:type="pct"/>
            <w:vMerge/>
            <w:tcBorders>
              <w:top w:val="single" w:sz="8" w:space="0" w:color="auto"/>
              <w:left w:val="nil"/>
              <w:bottom w:val="single" w:sz="4" w:space="0" w:color="auto"/>
              <w:right w:val="nil"/>
            </w:tcBorders>
            <w:vAlign w:val="center"/>
          </w:tcPr>
          <w:p w:rsidR="009940AD" w:rsidRPr="009570C0" w:rsidRDefault="009940AD" w:rsidP="009940AD">
            <w:pPr>
              <w:widowControl/>
              <w:spacing w:before="120" w:after="216"/>
              <w:ind w:leftChars="-50" w:left="-105" w:rightChars="-51" w:right="-107"/>
              <w:jc w:val="right"/>
              <w:rPr>
                <w:rFonts w:ascii="Arial Narrow" w:eastAsia="仿宋_GB2312" w:hAnsi="Arial Narrow"/>
                <w:b/>
                <w:bCs/>
                <w:kern w:val="0"/>
                <w:sz w:val="24"/>
              </w:rPr>
            </w:pPr>
          </w:p>
        </w:tc>
      </w:tr>
      <w:tr w:rsidR="009940AD" w:rsidRPr="009570C0" w:rsidTr="009940AD">
        <w:trPr>
          <w:divId w:val="1834684313"/>
          <w:trHeight w:hRule="exact" w:val="397"/>
        </w:trPr>
        <w:tc>
          <w:tcPr>
            <w:tcW w:w="919" w:type="pct"/>
            <w:tcBorders>
              <w:top w:val="single" w:sz="4" w:space="0" w:color="auto"/>
              <w:left w:val="nil"/>
              <w:bottom w:val="nil"/>
              <w:right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坏账准备</w:t>
            </w:r>
          </w:p>
        </w:tc>
        <w:tc>
          <w:tcPr>
            <w:tcW w:w="805" w:type="pct"/>
            <w:tcBorders>
              <w:top w:val="single" w:sz="4" w:space="0" w:color="auto"/>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1,826,332.68</w:t>
            </w:r>
          </w:p>
        </w:tc>
        <w:tc>
          <w:tcPr>
            <w:tcW w:w="745" w:type="pct"/>
            <w:tcBorders>
              <w:top w:val="single" w:sz="4" w:space="0" w:color="auto"/>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1,485,038.57</w:t>
            </w:r>
          </w:p>
        </w:tc>
        <w:tc>
          <w:tcPr>
            <w:tcW w:w="536" w:type="pct"/>
            <w:tcBorders>
              <w:top w:val="single" w:sz="4" w:space="0" w:color="auto"/>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296" w:type="pct"/>
            <w:tcBorders>
              <w:top w:val="single" w:sz="4" w:space="0" w:color="auto"/>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309" w:type="pct"/>
            <w:tcBorders>
              <w:top w:val="single" w:sz="4" w:space="0" w:color="auto"/>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541" w:type="pct"/>
            <w:tcBorders>
              <w:top w:val="single" w:sz="4" w:space="0" w:color="auto"/>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849" w:type="pct"/>
            <w:tcBorders>
              <w:top w:val="single" w:sz="4" w:space="0" w:color="auto"/>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3,311,371.25</w:t>
            </w:r>
          </w:p>
        </w:tc>
      </w:tr>
      <w:tr w:rsidR="009940AD" w:rsidRPr="009570C0" w:rsidTr="009940AD">
        <w:trPr>
          <w:divId w:val="1834684313"/>
          <w:trHeight w:hRule="exact" w:val="624"/>
        </w:trPr>
        <w:tc>
          <w:tcPr>
            <w:tcW w:w="919" w:type="pct"/>
            <w:tcBorders>
              <w:top w:val="nil"/>
              <w:left w:val="nil"/>
              <w:bottom w:val="nil"/>
              <w:right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长期股权投资减值准备</w:t>
            </w:r>
          </w:p>
        </w:tc>
        <w:tc>
          <w:tcPr>
            <w:tcW w:w="805"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300,000.00</w:t>
            </w:r>
          </w:p>
        </w:tc>
        <w:tc>
          <w:tcPr>
            <w:tcW w:w="745"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536"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296"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309"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541"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849"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300,000.00</w:t>
            </w:r>
          </w:p>
        </w:tc>
      </w:tr>
      <w:tr w:rsidR="009940AD" w:rsidRPr="009570C0" w:rsidTr="009940AD">
        <w:trPr>
          <w:divId w:val="1834684313"/>
          <w:trHeight w:hRule="exact" w:val="624"/>
        </w:trPr>
        <w:tc>
          <w:tcPr>
            <w:tcW w:w="919" w:type="pct"/>
            <w:tcBorders>
              <w:top w:val="nil"/>
              <w:left w:val="nil"/>
              <w:right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固定资产减值准备</w:t>
            </w:r>
          </w:p>
        </w:tc>
        <w:tc>
          <w:tcPr>
            <w:tcW w:w="805" w:type="pct"/>
            <w:tcBorders>
              <w:top w:val="nil"/>
              <w:left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65,936,511.68</w:t>
            </w:r>
          </w:p>
        </w:tc>
        <w:tc>
          <w:tcPr>
            <w:tcW w:w="745" w:type="pct"/>
            <w:tcBorders>
              <w:top w:val="nil"/>
              <w:left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8,320,366.74</w:t>
            </w:r>
          </w:p>
        </w:tc>
        <w:tc>
          <w:tcPr>
            <w:tcW w:w="536" w:type="pct"/>
            <w:tcBorders>
              <w:top w:val="nil"/>
              <w:left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5,</w:t>
            </w:r>
            <w:r w:rsidRPr="009570C0">
              <w:rPr>
                <w:rFonts w:ascii="Arial Narrow" w:hAnsi="Arial Narrow" w:cs="宋体" w:hint="eastAsia"/>
                <w:bCs/>
                <w:kern w:val="0"/>
                <w:sz w:val="24"/>
              </w:rPr>
              <w:t>377</w:t>
            </w:r>
            <w:r w:rsidRPr="009570C0">
              <w:rPr>
                <w:rFonts w:ascii="Arial Narrow" w:hAnsi="Arial Narrow" w:cs="宋体"/>
                <w:bCs/>
                <w:kern w:val="0"/>
                <w:sz w:val="24"/>
              </w:rPr>
              <w:t>.80</w:t>
            </w:r>
          </w:p>
        </w:tc>
        <w:tc>
          <w:tcPr>
            <w:tcW w:w="296" w:type="pct"/>
            <w:tcBorders>
              <w:top w:val="nil"/>
              <w:left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309" w:type="pct"/>
            <w:tcBorders>
              <w:top w:val="nil"/>
              <w:left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541" w:type="pct"/>
            <w:tcBorders>
              <w:top w:val="nil"/>
              <w:left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849" w:type="pct"/>
            <w:tcBorders>
              <w:top w:val="nil"/>
              <w:left w:val="nil"/>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74,262,256.22</w:t>
            </w:r>
          </w:p>
        </w:tc>
      </w:tr>
      <w:tr w:rsidR="009940AD" w:rsidRPr="009570C0" w:rsidTr="009940AD">
        <w:trPr>
          <w:divId w:val="1834684313"/>
          <w:trHeight w:hRule="exact" w:val="624"/>
        </w:trPr>
        <w:tc>
          <w:tcPr>
            <w:tcW w:w="919" w:type="pct"/>
            <w:tcBorders>
              <w:top w:val="nil"/>
              <w:left w:val="nil"/>
              <w:bottom w:val="single" w:sz="4" w:space="0" w:color="auto"/>
              <w:right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sz w:val="24"/>
              </w:rPr>
              <w:t>工程物资减值准备</w:t>
            </w:r>
          </w:p>
        </w:tc>
        <w:tc>
          <w:tcPr>
            <w:tcW w:w="805" w:type="pct"/>
            <w:tcBorders>
              <w:top w:val="nil"/>
              <w:left w:val="nil"/>
              <w:bottom w:val="single" w:sz="4" w:space="0" w:color="auto"/>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2,029,664.32</w:t>
            </w:r>
          </w:p>
        </w:tc>
        <w:tc>
          <w:tcPr>
            <w:tcW w:w="745" w:type="pct"/>
            <w:tcBorders>
              <w:top w:val="nil"/>
              <w:left w:val="nil"/>
              <w:bottom w:val="single" w:sz="4" w:space="0" w:color="auto"/>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 xml:space="preserve">　</w:t>
            </w:r>
            <w:r w:rsidRPr="009570C0">
              <w:rPr>
                <w:rFonts w:ascii="Arial Narrow" w:hAnsi="Arial Narrow" w:cs="宋体" w:hint="eastAsia"/>
                <w:bCs/>
                <w:kern w:val="0"/>
                <w:sz w:val="24"/>
              </w:rPr>
              <w:t>-</w:t>
            </w:r>
          </w:p>
        </w:tc>
        <w:tc>
          <w:tcPr>
            <w:tcW w:w="536" w:type="pct"/>
            <w:tcBorders>
              <w:top w:val="nil"/>
              <w:left w:val="nil"/>
              <w:bottom w:val="single" w:sz="4" w:space="0" w:color="auto"/>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296" w:type="pct"/>
            <w:tcBorders>
              <w:top w:val="nil"/>
              <w:left w:val="nil"/>
              <w:bottom w:val="single" w:sz="4" w:space="0" w:color="auto"/>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w:t>
            </w:r>
          </w:p>
        </w:tc>
        <w:tc>
          <w:tcPr>
            <w:tcW w:w="309" w:type="pct"/>
            <w:tcBorders>
              <w:top w:val="nil"/>
              <w:left w:val="nil"/>
              <w:bottom w:val="single" w:sz="4" w:space="0" w:color="auto"/>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hint="eastAsia"/>
                <w:bCs/>
                <w:kern w:val="0"/>
                <w:sz w:val="24"/>
              </w:rPr>
              <w:t>5.90</w:t>
            </w:r>
          </w:p>
        </w:tc>
        <w:tc>
          <w:tcPr>
            <w:tcW w:w="541" w:type="pct"/>
            <w:tcBorders>
              <w:top w:val="nil"/>
              <w:left w:val="nil"/>
              <w:bottom w:val="single" w:sz="4" w:space="0" w:color="auto"/>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5,</w:t>
            </w:r>
            <w:r w:rsidRPr="009570C0">
              <w:rPr>
                <w:rFonts w:ascii="Arial Narrow" w:hAnsi="Arial Narrow" w:cs="宋体" w:hint="eastAsia"/>
                <w:bCs/>
                <w:kern w:val="0"/>
                <w:sz w:val="24"/>
              </w:rPr>
              <w:t>377</w:t>
            </w:r>
            <w:r w:rsidRPr="009570C0">
              <w:rPr>
                <w:rFonts w:ascii="Arial Narrow" w:hAnsi="Arial Narrow" w:cs="宋体"/>
                <w:bCs/>
                <w:kern w:val="0"/>
                <w:sz w:val="24"/>
              </w:rPr>
              <w:t>.80</w:t>
            </w:r>
          </w:p>
        </w:tc>
        <w:tc>
          <w:tcPr>
            <w:tcW w:w="849" w:type="pct"/>
            <w:tcBorders>
              <w:top w:val="nil"/>
              <w:left w:val="nil"/>
              <w:bottom w:val="single" w:sz="4" w:space="0" w:color="auto"/>
              <w:right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2,024,280.62</w:t>
            </w:r>
          </w:p>
        </w:tc>
      </w:tr>
      <w:tr w:rsidR="009940AD" w:rsidRPr="009570C0" w:rsidTr="009940AD">
        <w:trPr>
          <w:divId w:val="1834684313"/>
          <w:trHeight w:hRule="exact" w:val="496"/>
        </w:trPr>
        <w:tc>
          <w:tcPr>
            <w:tcW w:w="919" w:type="pct"/>
            <w:tcBorders>
              <w:top w:val="single" w:sz="4" w:space="0" w:color="auto"/>
              <w:left w:val="nil"/>
              <w:bottom w:val="single" w:sz="8" w:space="0" w:color="auto"/>
              <w:right w:val="nil"/>
            </w:tcBorders>
            <w:vAlign w:val="center"/>
          </w:tcPr>
          <w:p w:rsidR="009940AD" w:rsidRPr="009570C0" w:rsidRDefault="009940AD" w:rsidP="009940AD">
            <w:pPr>
              <w:widowControl/>
              <w:spacing w:before="120" w:after="216"/>
              <w:ind w:leftChars="-50" w:left="-105" w:rightChars="-51" w:right="-107"/>
              <w:rPr>
                <w:rFonts w:ascii="Arial Narrow" w:eastAsia="仿宋_GB2312" w:hAnsi="Arial Narrow"/>
                <w:b/>
                <w:bCs/>
                <w:kern w:val="0"/>
                <w:sz w:val="24"/>
              </w:rPr>
            </w:pPr>
            <w:r w:rsidRPr="009570C0">
              <w:rPr>
                <w:rFonts w:ascii="Arial Narrow" w:eastAsia="仿宋_GB2312" w:hAnsi="Arial Narrow" w:cs="仿宋_GB2312"/>
                <w:b/>
                <w:bCs/>
                <w:kern w:val="0"/>
                <w:sz w:val="24"/>
              </w:rPr>
              <w:t>合计</w:t>
            </w:r>
          </w:p>
        </w:tc>
        <w:tc>
          <w:tcPr>
            <w:tcW w:w="805" w:type="pct"/>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70,092,508.68</w:t>
            </w:r>
          </w:p>
        </w:tc>
        <w:tc>
          <w:tcPr>
            <w:tcW w:w="745" w:type="pct"/>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9,805,405.31</w:t>
            </w:r>
          </w:p>
        </w:tc>
        <w:tc>
          <w:tcPr>
            <w:tcW w:w="536" w:type="pct"/>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5,</w:t>
            </w:r>
            <w:r w:rsidRPr="009570C0">
              <w:rPr>
                <w:rFonts w:ascii="Arial Narrow" w:hAnsi="Arial Narrow" w:cs="宋体" w:hint="eastAsia"/>
                <w:b/>
                <w:bCs/>
                <w:kern w:val="0"/>
                <w:sz w:val="24"/>
              </w:rPr>
              <w:t>377</w:t>
            </w:r>
            <w:r w:rsidRPr="009570C0">
              <w:rPr>
                <w:rFonts w:ascii="Arial Narrow" w:hAnsi="Arial Narrow" w:cs="宋体"/>
                <w:b/>
                <w:bCs/>
                <w:kern w:val="0"/>
                <w:sz w:val="24"/>
              </w:rPr>
              <w:t>.80</w:t>
            </w:r>
          </w:p>
        </w:tc>
        <w:tc>
          <w:tcPr>
            <w:tcW w:w="296" w:type="pct"/>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hint="eastAsia"/>
                <w:b/>
                <w:bCs/>
                <w:kern w:val="0"/>
                <w:sz w:val="24"/>
              </w:rPr>
              <w:t>-</w:t>
            </w:r>
          </w:p>
        </w:tc>
        <w:tc>
          <w:tcPr>
            <w:tcW w:w="309" w:type="pct"/>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hint="eastAsia"/>
                <w:b/>
                <w:bCs/>
                <w:kern w:val="0"/>
                <w:sz w:val="24"/>
              </w:rPr>
              <w:t>5.90</w:t>
            </w:r>
          </w:p>
        </w:tc>
        <w:tc>
          <w:tcPr>
            <w:tcW w:w="541" w:type="pct"/>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5,</w:t>
            </w:r>
            <w:r w:rsidRPr="009570C0">
              <w:rPr>
                <w:rFonts w:ascii="Arial Narrow" w:hAnsi="Arial Narrow" w:cs="宋体" w:hint="eastAsia"/>
                <w:b/>
                <w:bCs/>
                <w:kern w:val="0"/>
                <w:sz w:val="24"/>
              </w:rPr>
              <w:t>377</w:t>
            </w:r>
            <w:r w:rsidRPr="009570C0">
              <w:rPr>
                <w:rFonts w:ascii="Arial Narrow" w:hAnsi="Arial Narrow" w:cs="宋体"/>
                <w:b/>
                <w:bCs/>
                <w:kern w:val="0"/>
                <w:sz w:val="24"/>
              </w:rPr>
              <w:t>.80</w:t>
            </w:r>
          </w:p>
        </w:tc>
        <w:tc>
          <w:tcPr>
            <w:tcW w:w="849" w:type="pct"/>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79,897,908.09</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21</w:t>
      </w:r>
      <w:r w:rsidRPr="009570C0">
        <w:rPr>
          <w:rFonts w:ascii="Arial Narrow" w:eastAsia="仿宋_GB2312" w:hAnsi="Arial Narrow" w:hint="eastAsia"/>
          <w:sz w:val="24"/>
        </w:rPr>
        <w:t>、其他非流动资产</w:t>
      </w:r>
    </w:p>
    <w:tbl>
      <w:tblPr>
        <w:tblW w:w="4957" w:type="pct"/>
        <w:tblBorders>
          <w:top w:val="single" w:sz="4" w:space="0" w:color="auto"/>
          <w:bottom w:val="single" w:sz="4" w:space="0" w:color="auto"/>
        </w:tblBorders>
        <w:tblLook w:val="0000"/>
      </w:tblPr>
      <w:tblGrid>
        <w:gridCol w:w="1596"/>
        <w:gridCol w:w="783"/>
        <w:gridCol w:w="1699"/>
        <w:gridCol w:w="1752"/>
        <w:gridCol w:w="1577"/>
        <w:gridCol w:w="1794"/>
      </w:tblGrid>
      <w:tr w:rsidR="009940AD" w:rsidRPr="009570C0" w:rsidTr="009940AD">
        <w:trPr>
          <w:divId w:val="1834684313"/>
          <w:trHeight w:hRule="exact" w:val="397"/>
        </w:trPr>
        <w:tc>
          <w:tcPr>
            <w:tcW w:w="867" w:type="pct"/>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仿宋_GB2312" w:hint="eastAsia"/>
                <w:b/>
                <w:sz w:val="24"/>
              </w:rPr>
              <w:t>项目</w:t>
            </w:r>
          </w:p>
        </w:tc>
        <w:tc>
          <w:tcPr>
            <w:tcW w:w="1348" w:type="pct"/>
            <w:gridSpan w:val="2"/>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b/>
                <w:sz w:val="24"/>
              </w:rPr>
              <w:t>期初数</w:t>
            </w:r>
          </w:p>
        </w:tc>
        <w:tc>
          <w:tcPr>
            <w:tcW w:w="952"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hint="eastAsia"/>
                <w:b/>
                <w:sz w:val="24"/>
              </w:rPr>
              <w:t>本期增加</w:t>
            </w:r>
          </w:p>
        </w:tc>
        <w:tc>
          <w:tcPr>
            <w:tcW w:w="857"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hint="eastAsia"/>
                <w:b/>
                <w:sz w:val="24"/>
              </w:rPr>
              <w:t>本期减少</w:t>
            </w:r>
          </w:p>
        </w:tc>
        <w:tc>
          <w:tcPr>
            <w:tcW w:w="975"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sz w:val="24"/>
              </w:rPr>
            </w:pPr>
            <w:r w:rsidRPr="009570C0">
              <w:rPr>
                <w:rFonts w:ascii="Arial Narrow" w:eastAsia="仿宋_GB2312" w:hAnsi="Arial Narrow" w:cs="仿宋_GB2312"/>
                <w:b/>
                <w:sz w:val="24"/>
              </w:rPr>
              <w:t>期末数</w:t>
            </w:r>
          </w:p>
        </w:tc>
      </w:tr>
      <w:tr w:rsidR="009940AD" w:rsidRPr="009570C0" w:rsidTr="009940AD">
        <w:trPr>
          <w:divId w:val="1834684313"/>
          <w:trHeight w:hRule="exact" w:val="397"/>
        </w:trPr>
        <w:tc>
          <w:tcPr>
            <w:tcW w:w="1292" w:type="pct"/>
            <w:gridSpan w:val="2"/>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hint="eastAsia"/>
                <w:sz w:val="24"/>
              </w:rPr>
              <w:t>预付设备及工程款</w:t>
            </w:r>
          </w:p>
        </w:tc>
        <w:tc>
          <w:tcPr>
            <w:tcW w:w="923"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c>
          <w:tcPr>
            <w:tcW w:w="952"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cs="宋体"/>
                <w:bCs/>
                <w:kern w:val="0"/>
                <w:sz w:val="24"/>
              </w:rPr>
              <w:t>102,431,501.28</w:t>
            </w:r>
          </w:p>
        </w:tc>
        <w:tc>
          <w:tcPr>
            <w:tcW w:w="857"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c>
          <w:tcPr>
            <w:tcW w:w="975"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cs="宋体"/>
                <w:bCs/>
                <w:kern w:val="0"/>
                <w:sz w:val="24"/>
              </w:rPr>
              <w:t>102,431,501.28</w:t>
            </w:r>
          </w:p>
        </w:tc>
      </w:tr>
    </w:tbl>
    <w:p w:rsidR="009940AD" w:rsidRPr="009570C0" w:rsidRDefault="009940AD" w:rsidP="00E545F3">
      <w:pPr>
        <w:snapToGrid w:val="0"/>
        <w:spacing w:beforeLines="50" w:afterLines="90"/>
        <w:ind w:leftChars="-100" w:left="-32" w:hangingChars="74" w:hanging="178"/>
        <w:divId w:val="1834684313"/>
        <w:rPr>
          <w:rFonts w:ascii="Arial Narrow" w:eastAsia="仿宋_GB2312" w:hAnsi="Arial Narrow"/>
          <w:sz w:val="24"/>
        </w:rPr>
      </w:pPr>
      <w:r w:rsidRPr="009570C0">
        <w:rPr>
          <w:rFonts w:ascii="Arial Narrow" w:eastAsia="仿宋_GB2312" w:hAnsi="Arial Narrow" w:hint="eastAsia"/>
          <w:sz w:val="24"/>
        </w:rPr>
        <w:t>说明：本期增加系预付设备及工程款期末在其他非流动资产列示。</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22</w:t>
      </w:r>
      <w:r w:rsidRPr="009570C0">
        <w:rPr>
          <w:rFonts w:ascii="Arial Narrow" w:eastAsia="仿宋_GB2312" w:hAnsi="Arial Narrow" w:hint="eastAsia"/>
          <w:sz w:val="24"/>
        </w:rPr>
        <w:t>、应付票据</w:t>
      </w:r>
    </w:p>
    <w:tbl>
      <w:tblPr>
        <w:tblW w:w="4946" w:type="pct"/>
        <w:tblBorders>
          <w:top w:val="single" w:sz="4" w:space="0" w:color="auto"/>
          <w:bottom w:val="single" w:sz="4" w:space="0" w:color="auto"/>
        </w:tblBorders>
        <w:tblLook w:val="0000"/>
      </w:tblPr>
      <w:tblGrid>
        <w:gridCol w:w="4425"/>
        <w:gridCol w:w="2483"/>
        <w:gridCol w:w="2273"/>
      </w:tblGrid>
      <w:tr w:rsidR="009940AD" w:rsidRPr="009570C0" w:rsidTr="009940AD">
        <w:trPr>
          <w:divId w:val="1834684313"/>
          <w:trHeight w:hRule="exact" w:val="397"/>
        </w:trPr>
        <w:tc>
          <w:tcPr>
            <w:tcW w:w="2410"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cs="Arial"/>
                <w:b/>
                <w:sz w:val="24"/>
              </w:rPr>
            </w:pPr>
            <w:r w:rsidRPr="009570C0">
              <w:rPr>
                <w:rFonts w:ascii="仿宋_GB2312" w:eastAsia="仿宋_GB2312" w:hAnsi="宋体" w:cs="宋体" w:hint="eastAsia"/>
                <w:b/>
                <w:bCs/>
                <w:kern w:val="0"/>
                <w:sz w:val="24"/>
              </w:rPr>
              <w:t>种类</w:t>
            </w:r>
          </w:p>
        </w:tc>
        <w:tc>
          <w:tcPr>
            <w:tcW w:w="1352"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b/>
                <w:bCs/>
                <w:kern w:val="0"/>
                <w:sz w:val="24"/>
              </w:rPr>
              <w:t>期末数</w:t>
            </w:r>
          </w:p>
        </w:tc>
        <w:tc>
          <w:tcPr>
            <w:tcW w:w="1238"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b/>
                <w:bCs/>
                <w:kern w:val="0"/>
                <w:sz w:val="24"/>
              </w:rPr>
              <w:t>期初数</w:t>
            </w:r>
          </w:p>
        </w:tc>
      </w:tr>
      <w:tr w:rsidR="009940AD" w:rsidRPr="009570C0" w:rsidTr="009940AD">
        <w:trPr>
          <w:divId w:val="1834684313"/>
          <w:trHeight w:hRule="exact" w:val="397"/>
        </w:trPr>
        <w:tc>
          <w:tcPr>
            <w:tcW w:w="2410"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sz w:val="24"/>
              </w:rPr>
            </w:pPr>
            <w:r w:rsidRPr="009570C0">
              <w:rPr>
                <w:rFonts w:ascii="仿宋_GB2312" w:eastAsia="仿宋_GB2312" w:hAnsi="宋体" w:cs="宋体" w:hint="eastAsia"/>
                <w:bCs/>
                <w:kern w:val="0"/>
                <w:sz w:val="24"/>
              </w:rPr>
              <w:t>银行承兑汇票</w:t>
            </w:r>
          </w:p>
        </w:tc>
        <w:tc>
          <w:tcPr>
            <w:tcW w:w="1352"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4,759,590.00</w:t>
            </w:r>
          </w:p>
        </w:tc>
        <w:tc>
          <w:tcPr>
            <w:tcW w:w="1238"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250,302,359.30</w:t>
            </w:r>
          </w:p>
        </w:tc>
      </w:tr>
    </w:tbl>
    <w:p w:rsidR="009940AD" w:rsidRPr="009570C0" w:rsidRDefault="009940AD" w:rsidP="00E545F3">
      <w:pPr>
        <w:adjustRightInd w:val="0"/>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说明：</w:t>
      </w:r>
    </w:p>
    <w:p w:rsidR="009940AD" w:rsidRPr="009570C0" w:rsidRDefault="009940AD" w:rsidP="00E545F3">
      <w:pPr>
        <w:adjustRightInd w:val="0"/>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）下一会计期间将到期金额</w:t>
      </w:r>
      <w:r w:rsidRPr="009570C0">
        <w:rPr>
          <w:rFonts w:ascii="Arial Narrow" w:hAnsi="Arial Narrow"/>
          <w:sz w:val="24"/>
        </w:rPr>
        <w:t>4,759,590.00</w:t>
      </w:r>
      <w:r w:rsidRPr="009570C0">
        <w:rPr>
          <w:rFonts w:ascii="Arial Narrow" w:eastAsia="仿宋_GB2312" w:hAnsi="Arial Narrow" w:hint="eastAsia"/>
          <w:sz w:val="24"/>
        </w:rPr>
        <w:t>元。</w:t>
      </w:r>
    </w:p>
    <w:p w:rsidR="009940AD" w:rsidRPr="009570C0" w:rsidRDefault="009940AD" w:rsidP="00E545F3">
      <w:pPr>
        <w:adjustRightInd w:val="0"/>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w:t>
      </w:r>
      <w:r w:rsidRPr="009570C0">
        <w:rPr>
          <w:rFonts w:ascii="Arial Narrow" w:eastAsia="仿宋_GB2312" w:hAnsi="Arial Narrow" w:cs="仿宋_GB2312"/>
          <w:sz w:val="24"/>
        </w:rPr>
        <w:t>应付票据大额列示如下：</w:t>
      </w:r>
    </w:p>
    <w:tbl>
      <w:tblPr>
        <w:tblW w:w="0" w:type="auto"/>
        <w:tblInd w:w="2" w:type="dxa"/>
        <w:tblLook w:val="0000"/>
      </w:tblPr>
      <w:tblGrid>
        <w:gridCol w:w="1656"/>
        <w:gridCol w:w="5538"/>
        <w:gridCol w:w="1984"/>
      </w:tblGrid>
      <w:tr w:rsidR="009940AD" w:rsidRPr="009570C0" w:rsidTr="009940AD">
        <w:trPr>
          <w:divId w:val="1834684313"/>
          <w:trHeight w:hRule="exact" w:val="397"/>
        </w:trPr>
        <w:tc>
          <w:tcPr>
            <w:tcW w:w="0" w:type="auto"/>
            <w:tcBorders>
              <w:top w:val="single" w:sz="8" w:space="0" w:color="auto"/>
              <w:left w:val="nil"/>
              <w:bottom w:val="single" w:sz="4" w:space="0" w:color="auto"/>
              <w:right w:val="nil"/>
            </w:tcBorders>
            <w:vAlign w:val="center"/>
          </w:tcPr>
          <w:p w:rsidR="009940AD" w:rsidRPr="009570C0" w:rsidRDefault="009940AD" w:rsidP="009940AD">
            <w:pPr>
              <w:widowControl/>
              <w:rPr>
                <w:rFonts w:ascii="Arial Narrow" w:eastAsia="仿宋_GB2312" w:hAnsi="Arial Narrow"/>
                <w:b/>
                <w:bCs/>
                <w:kern w:val="0"/>
                <w:sz w:val="24"/>
              </w:rPr>
            </w:pPr>
            <w:r w:rsidRPr="009570C0">
              <w:rPr>
                <w:rFonts w:ascii="仿宋_GB2312" w:eastAsia="仿宋_GB2312" w:hAnsi="宋体" w:cs="宋体"/>
                <w:b/>
                <w:bCs/>
                <w:kern w:val="0"/>
                <w:sz w:val="24"/>
              </w:rPr>
              <w:t>票据类型</w:t>
            </w:r>
          </w:p>
        </w:tc>
        <w:tc>
          <w:tcPr>
            <w:tcW w:w="5538" w:type="dxa"/>
            <w:tcBorders>
              <w:top w:val="single" w:sz="8" w:space="0" w:color="auto"/>
              <w:left w:val="nil"/>
              <w:bottom w:val="single" w:sz="4" w:space="0" w:color="auto"/>
              <w:right w:val="nil"/>
            </w:tcBorders>
            <w:vAlign w:val="center"/>
          </w:tcPr>
          <w:p w:rsidR="009940AD" w:rsidRPr="009570C0" w:rsidRDefault="009940AD" w:rsidP="009940AD">
            <w:pPr>
              <w:widowControl/>
              <w:rPr>
                <w:rFonts w:ascii="仿宋_GB2312" w:eastAsia="仿宋_GB2312" w:hAnsi="宋体" w:cs="宋体"/>
                <w:b/>
                <w:bCs/>
                <w:kern w:val="0"/>
                <w:sz w:val="24"/>
              </w:rPr>
            </w:pPr>
            <w:r w:rsidRPr="009570C0">
              <w:rPr>
                <w:rFonts w:ascii="仿宋_GB2312" w:eastAsia="仿宋_GB2312" w:hAnsi="宋体" w:cs="宋体"/>
                <w:b/>
                <w:bCs/>
                <w:kern w:val="0"/>
                <w:sz w:val="24"/>
              </w:rPr>
              <w:t>持票人</w:t>
            </w:r>
          </w:p>
        </w:tc>
        <w:tc>
          <w:tcPr>
            <w:tcW w:w="1984" w:type="dxa"/>
            <w:tcBorders>
              <w:top w:val="single" w:sz="8" w:space="0" w:color="auto"/>
              <w:left w:val="nil"/>
              <w:bottom w:val="single" w:sz="4" w:space="0" w:color="auto"/>
              <w:right w:val="nil"/>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b/>
                <w:bCs/>
                <w:kern w:val="0"/>
                <w:sz w:val="24"/>
              </w:rPr>
              <w:t>汇票金额</w:t>
            </w:r>
          </w:p>
        </w:tc>
      </w:tr>
      <w:tr w:rsidR="009940AD" w:rsidRPr="009570C0" w:rsidTr="009940AD">
        <w:trPr>
          <w:divId w:val="1834684313"/>
          <w:trHeight w:hRule="exact" w:val="397"/>
        </w:trPr>
        <w:tc>
          <w:tcPr>
            <w:tcW w:w="0" w:type="auto"/>
            <w:tcBorders>
              <w:top w:val="single" w:sz="4" w:space="0" w:color="auto"/>
              <w:left w:val="nil"/>
              <w:bottom w:val="nil"/>
              <w:right w:val="nil"/>
            </w:tcBorders>
            <w:vAlign w:val="center"/>
          </w:tcPr>
          <w:p w:rsidR="009940AD" w:rsidRPr="009570C0" w:rsidRDefault="009940AD" w:rsidP="009940AD">
            <w:pPr>
              <w:widowControl/>
              <w:rPr>
                <w:rFonts w:ascii="仿宋_GB2312" w:eastAsia="仿宋_GB2312" w:hAnsi="宋体" w:cs="宋体"/>
                <w:bCs/>
                <w:kern w:val="0"/>
                <w:sz w:val="24"/>
              </w:rPr>
            </w:pPr>
            <w:r w:rsidRPr="009570C0">
              <w:rPr>
                <w:rFonts w:ascii="仿宋_GB2312" w:eastAsia="仿宋_GB2312" w:hAnsi="宋体" w:cs="宋体" w:hint="eastAsia"/>
                <w:bCs/>
                <w:kern w:val="0"/>
                <w:sz w:val="24"/>
              </w:rPr>
              <w:t>银行承兑汇票</w:t>
            </w:r>
          </w:p>
        </w:tc>
        <w:tc>
          <w:tcPr>
            <w:tcW w:w="5538" w:type="dxa"/>
            <w:tcBorders>
              <w:top w:val="single" w:sz="4" w:space="0" w:color="auto"/>
              <w:left w:val="nil"/>
              <w:bottom w:val="nil"/>
              <w:right w:val="nil"/>
            </w:tcBorders>
            <w:vAlign w:val="center"/>
          </w:tcPr>
          <w:p w:rsidR="009940AD" w:rsidRPr="009570C0" w:rsidRDefault="009940AD" w:rsidP="009940AD">
            <w:pPr>
              <w:widowControl/>
              <w:rPr>
                <w:rFonts w:ascii="仿宋_GB2312" w:eastAsia="仿宋_GB2312" w:hAnsi="宋体" w:cs="宋体"/>
                <w:bCs/>
                <w:kern w:val="0"/>
                <w:sz w:val="24"/>
              </w:rPr>
            </w:pPr>
            <w:r w:rsidRPr="009570C0">
              <w:rPr>
                <w:rFonts w:ascii="仿宋_GB2312" w:eastAsia="仿宋_GB2312" w:hAnsi="宋体" w:cs="宋体" w:hint="eastAsia"/>
                <w:bCs/>
                <w:kern w:val="0"/>
                <w:sz w:val="24"/>
              </w:rPr>
              <w:t>中国电子器材总公司</w:t>
            </w:r>
          </w:p>
        </w:tc>
        <w:tc>
          <w:tcPr>
            <w:tcW w:w="1984" w:type="dxa"/>
            <w:tcBorders>
              <w:top w:val="single" w:sz="4" w:space="0" w:color="auto"/>
              <w:left w:val="nil"/>
              <w:bottom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2,299,590.00</w:t>
            </w:r>
          </w:p>
        </w:tc>
      </w:tr>
      <w:tr w:rsidR="009940AD" w:rsidRPr="009570C0" w:rsidTr="009940AD">
        <w:trPr>
          <w:divId w:val="1834684313"/>
          <w:trHeight w:hRule="exact" w:val="397"/>
        </w:trPr>
        <w:tc>
          <w:tcPr>
            <w:tcW w:w="0" w:type="auto"/>
            <w:tcBorders>
              <w:top w:val="nil"/>
              <w:left w:val="nil"/>
              <w:bottom w:val="nil"/>
              <w:right w:val="nil"/>
            </w:tcBorders>
            <w:vAlign w:val="center"/>
          </w:tcPr>
          <w:p w:rsidR="009940AD" w:rsidRPr="009570C0" w:rsidRDefault="009940AD" w:rsidP="009940AD">
            <w:pPr>
              <w:widowControl/>
              <w:rPr>
                <w:rFonts w:ascii="仿宋_GB2312" w:eastAsia="仿宋_GB2312" w:hAnsi="宋体" w:cs="宋体"/>
                <w:bCs/>
                <w:kern w:val="0"/>
                <w:sz w:val="24"/>
              </w:rPr>
            </w:pPr>
            <w:r w:rsidRPr="009570C0">
              <w:rPr>
                <w:rFonts w:ascii="仿宋_GB2312" w:eastAsia="仿宋_GB2312" w:hAnsi="宋体" w:cs="宋体" w:hint="eastAsia"/>
                <w:bCs/>
                <w:kern w:val="0"/>
                <w:sz w:val="24"/>
              </w:rPr>
              <w:t>银行承兑汇票</w:t>
            </w:r>
          </w:p>
        </w:tc>
        <w:tc>
          <w:tcPr>
            <w:tcW w:w="5538" w:type="dxa"/>
            <w:tcBorders>
              <w:top w:val="nil"/>
              <w:left w:val="nil"/>
              <w:bottom w:val="nil"/>
              <w:right w:val="nil"/>
            </w:tcBorders>
            <w:vAlign w:val="center"/>
          </w:tcPr>
          <w:p w:rsidR="009940AD" w:rsidRPr="009570C0" w:rsidRDefault="009940AD" w:rsidP="009940AD">
            <w:pPr>
              <w:widowControl/>
              <w:rPr>
                <w:rFonts w:ascii="仿宋_GB2312" w:eastAsia="仿宋_GB2312" w:hAnsi="宋体" w:cs="宋体"/>
                <w:bCs/>
                <w:kern w:val="0"/>
                <w:sz w:val="24"/>
              </w:rPr>
            </w:pPr>
            <w:r w:rsidRPr="009570C0">
              <w:rPr>
                <w:rFonts w:ascii="仿宋_GB2312" w:eastAsia="仿宋_GB2312" w:hAnsi="宋体" w:cs="宋体" w:hint="eastAsia"/>
                <w:bCs/>
                <w:kern w:val="0"/>
                <w:sz w:val="24"/>
              </w:rPr>
              <w:t>异或数码科技（上海）有限公司</w:t>
            </w:r>
          </w:p>
        </w:tc>
        <w:tc>
          <w:tcPr>
            <w:tcW w:w="1984" w:type="dxa"/>
            <w:tcBorders>
              <w:top w:val="nil"/>
              <w:left w:val="nil"/>
              <w:bottom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2,460,000.00</w:t>
            </w:r>
          </w:p>
        </w:tc>
      </w:tr>
      <w:tr w:rsidR="009940AD" w:rsidRPr="009570C0" w:rsidTr="009940AD">
        <w:trPr>
          <w:divId w:val="1834684313"/>
          <w:trHeight w:hRule="exact" w:val="397"/>
        </w:trPr>
        <w:tc>
          <w:tcPr>
            <w:tcW w:w="0" w:type="auto"/>
            <w:tcBorders>
              <w:top w:val="single" w:sz="4" w:space="0" w:color="auto"/>
              <w:left w:val="nil"/>
              <w:bottom w:val="single" w:sz="8" w:space="0" w:color="auto"/>
              <w:right w:val="nil"/>
            </w:tcBorders>
            <w:vAlign w:val="center"/>
          </w:tcPr>
          <w:p w:rsidR="009940AD" w:rsidRPr="009570C0" w:rsidRDefault="009940AD" w:rsidP="009940AD">
            <w:pPr>
              <w:widowControl/>
              <w:rPr>
                <w:rFonts w:ascii="Arial Narrow" w:eastAsia="仿宋_GB2312" w:hAnsi="Arial Narrow"/>
                <w:b/>
                <w:bCs/>
                <w:sz w:val="24"/>
              </w:rPr>
            </w:pPr>
            <w:r w:rsidRPr="009570C0">
              <w:rPr>
                <w:rFonts w:ascii="仿宋_GB2312" w:eastAsia="仿宋_GB2312" w:hAnsi="宋体" w:cs="宋体"/>
                <w:b/>
                <w:bCs/>
                <w:kern w:val="0"/>
                <w:sz w:val="24"/>
              </w:rPr>
              <w:t>合计</w:t>
            </w:r>
          </w:p>
        </w:tc>
        <w:tc>
          <w:tcPr>
            <w:tcW w:w="5538" w:type="dxa"/>
            <w:tcBorders>
              <w:top w:val="single" w:sz="4" w:space="0" w:color="auto"/>
              <w:left w:val="nil"/>
              <w:bottom w:val="single" w:sz="8" w:space="0" w:color="auto"/>
              <w:right w:val="nil"/>
            </w:tcBorders>
            <w:vAlign w:val="center"/>
          </w:tcPr>
          <w:p w:rsidR="009940AD" w:rsidRPr="009570C0" w:rsidRDefault="009940AD" w:rsidP="009940AD">
            <w:pPr>
              <w:spacing w:before="120" w:after="216"/>
              <w:jc w:val="right"/>
              <w:rPr>
                <w:rFonts w:ascii="Arial Narrow" w:eastAsia="仿宋_GB2312" w:hAnsi="Arial Narrow"/>
                <w:b/>
                <w:bCs/>
                <w:sz w:val="24"/>
              </w:rPr>
            </w:pPr>
          </w:p>
        </w:tc>
        <w:tc>
          <w:tcPr>
            <w:tcW w:w="1984" w:type="dxa"/>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4,759,590.00</w:t>
            </w:r>
          </w:p>
        </w:tc>
      </w:tr>
    </w:tbl>
    <w:p w:rsidR="009940AD" w:rsidRPr="009570C0" w:rsidRDefault="009940AD" w:rsidP="00E545F3">
      <w:pPr>
        <w:snapToGrid w:val="0"/>
        <w:spacing w:beforeLines="10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23</w:t>
      </w:r>
      <w:r w:rsidRPr="009570C0">
        <w:rPr>
          <w:rFonts w:ascii="Arial Narrow" w:eastAsia="仿宋_GB2312" w:hAnsi="Arial Narrow" w:hint="eastAsia"/>
          <w:sz w:val="24"/>
        </w:rPr>
        <w:t>、应付账款</w:t>
      </w:r>
    </w:p>
    <w:tbl>
      <w:tblPr>
        <w:tblW w:w="4946" w:type="pct"/>
        <w:tblBorders>
          <w:top w:val="single" w:sz="4" w:space="0" w:color="auto"/>
          <w:bottom w:val="single" w:sz="4" w:space="0" w:color="auto"/>
        </w:tblBorders>
        <w:tblLook w:val="01E0"/>
      </w:tblPr>
      <w:tblGrid>
        <w:gridCol w:w="3064"/>
        <w:gridCol w:w="3282"/>
        <w:gridCol w:w="2835"/>
      </w:tblGrid>
      <w:tr w:rsidR="009940AD" w:rsidRPr="009570C0" w:rsidTr="009940AD">
        <w:trPr>
          <w:divId w:val="1834684313"/>
          <w:trHeight w:hRule="exact" w:val="452"/>
        </w:trPr>
        <w:tc>
          <w:tcPr>
            <w:tcW w:w="1668" w:type="pct"/>
            <w:tcBorders>
              <w:top w:val="single" w:sz="8" w:space="0" w:color="auto"/>
              <w:bottom w:val="single" w:sz="4" w:space="0" w:color="auto"/>
            </w:tcBorders>
            <w:shd w:val="clear" w:color="auto" w:fill="auto"/>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宋体" w:cs="宋体" w:hint="eastAsia"/>
                <w:b/>
                <w:bCs/>
                <w:kern w:val="0"/>
                <w:sz w:val="24"/>
              </w:rPr>
              <w:t>项目</w:t>
            </w:r>
          </w:p>
        </w:tc>
        <w:tc>
          <w:tcPr>
            <w:tcW w:w="1787" w:type="pct"/>
            <w:tcBorders>
              <w:top w:val="single" w:sz="8" w:space="0" w:color="auto"/>
              <w:bottom w:val="single" w:sz="4" w:space="0" w:color="auto"/>
            </w:tcBorders>
            <w:shd w:val="clear" w:color="auto" w:fill="auto"/>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b/>
                <w:bCs/>
                <w:kern w:val="0"/>
                <w:sz w:val="24"/>
              </w:rPr>
              <w:t>期末数</w:t>
            </w:r>
          </w:p>
        </w:tc>
        <w:tc>
          <w:tcPr>
            <w:tcW w:w="1544" w:type="pct"/>
            <w:tcBorders>
              <w:top w:val="single" w:sz="8" w:space="0" w:color="auto"/>
              <w:bottom w:val="single" w:sz="4" w:space="0" w:color="auto"/>
            </w:tcBorders>
            <w:shd w:val="clear" w:color="auto" w:fill="auto"/>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b/>
                <w:bCs/>
                <w:kern w:val="0"/>
                <w:sz w:val="24"/>
              </w:rPr>
              <w:t>期初数</w:t>
            </w:r>
          </w:p>
        </w:tc>
      </w:tr>
      <w:tr w:rsidR="009940AD" w:rsidRPr="009570C0" w:rsidTr="009940AD">
        <w:trPr>
          <w:divId w:val="1834684313"/>
          <w:trHeight w:hRule="exact" w:val="397"/>
        </w:trPr>
        <w:tc>
          <w:tcPr>
            <w:tcW w:w="1668" w:type="pct"/>
            <w:tcBorders>
              <w:top w:val="single" w:sz="4" w:space="0" w:color="auto"/>
              <w:bottom w:val="nil"/>
            </w:tcBorders>
            <w:vAlign w:val="center"/>
          </w:tcPr>
          <w:p w:rsidR="009940AD" w:rsidRPr="009570C0" w:rsidRDefault="009940AD" w:rsidP="009940AD">
            <w:pPr>
              <w:widowControl/>
              <w:rPr>
                <w:rFonts w:ascii="仿宋_GB2312" w:eastAsia="仿宋_GB2312" w:hAnsi="宋体" w:cs="宋体"/>
                <w:bCs/>
                <w:kern w:val="0"/>
                <w:sz w:val="24"/>
              </w:rPr>
            </w:pPr>
            <w:r w:rsidRPr="009570C0">
              <w:rPr>
                <w:rFonts w:ascii="仿宋_GB2312" w:eastAsia="仿宋_GB2312" w:hAnsi="宋体" w:cs="宋体" w:hint="eastAsia"/>
                <w:bCs/>
                <w:kern w:val="0"/>
                <w:sz w:val="24"/>
              </w:rPr>
              <w:t>工程及设备款</w:t>
            </w:r>
          </w:p>
        </w:tc>
        <w:tc>
          <w:tcPr>
            <w:tcW w:w="1787" w:type="pct"/>
            <w:tcBorders>
              <w:top w:val="single" w:sz="4" w:space="0" w:color="auto"/>
              <w:bottom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284,251,098.97</w:t>
            </w:r>
          </w:p>
        </w:tc>
        <w:tc>
          <w:tcPr>
            <w:tcW w:w="1544" w:type="pct"/>
            <w:tcBorders>
              <w:top w:val="single" w:sz="4" w:space="0" w:color="auto"/>
              <w:bottom w:val="nil"/>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591,254,298.61</w:t>
            </w:r>
          </w:p>
        </w:tc>
      </w:tr>
      <w:tr w:rsidR="009940AD" w:rsidRPr="009570C0" w:rsidTr="009940AD">
        <w:trPr>
          <w:divId w:val="1834684313"/>
          <w:trHeight w:hRule="exact" w:val="397"/>
        </w:trPr>
        <w:tc>
          <w:tcPr>
            <w:tcW w:w="1668" w:type="pct"/>
            <w:tcBorders>
              <w:bottom w:val="single" w:sz="4" w:space="0" w:color="auto"/>
            </w:tcBorders>
            <w:vAlign w:val="center"/>
          </w:tcPr>
          <w:p w:rsidR="009940AD" w:rsidRPr="009570C0" w:rsidRDefault="009940AD" w:rsidP="009940AD">
            <w:pPr>
              <w:widowControl/>
              <w:rPr>
                <w:rFonts w:ascii="仿宋_GB2312" w:eastAsia="仿宋_GB2312" w:hAnsi="宋体" w:cs="宋体"/>
                <w:bCs/>
                <w:kern w:val="0"/>
                <w:sz w:val="24"/>
              </w:rPr>
            </w:pPr>
            <w:r w:rsidRPr="009570C0">
              <w:rPr>
                <w:rFonts w:ascii="仿宋_GB2312" w:eastAsia="仿宋_GB2312" w:hAnsi="宋体" w:cs="宋体" w:hint="eastAsia"/>
                <w:bCs/>
                <w:kern w:val="0"/>
                <w:sz w:val="24"/>
              </w:rPr>
              <w:t>货款</w:t>
            </w:r>
          </w:p>
        </w:tc>
        <w:tc>
          <w:tcPr>
            <w:tcW w:w="1787" w:type="pct"/>
            <w:tcBorders>
              <w:bottom w:val="single" w:sz="4" w:space="0" w:color="auto"/>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37,176,268.81</w:t>
            </w:r>
          </w:p>
        </w:tc>
        <w:tc>
          <w:tcPr>
            <w:tcW w:w="1544" w:type="pct"/>
            <w:tcBorders>
              <w:bottom w:val="single" w:sz="4" w:space="0" w:color="auto"/>
            </w:tcBorders>
            <w:vAlign w:val="center"/>
          </w:tcPr>
          <w:p w:rsidR="009940AD" w:rsidRPr="009570C0" w:rsidRDefault="009940AD" w:rsidP="009940AD">
            <w:pPr>
              <w:widowControl/>
              <w:jc w:val="right"/>
              <w:rPr>
                <w:rFonts w:ascii="Arial Narrow" w:hAnsi="Arial Narrow" w:cs="宋体"/>
                <w:bCs/>
                <w:kern w:val="0"/>
                <w:sz w:val="24"/>
              </w:rPr>
            </w:pPr>
            <w:r w:rsidRPr="009570C0">
              <w:rPr>
                <w:rFonts w:ascii="Arial Narrow" w:hAnsi="Arial Narrow" w:cs="宋体"/>
                <w:bCs/>
                <w:kern w:val="0"/>
                <w:sz w:val="24"/>
              </w:rPr>
              <w:t>24,601,405.44</w:t>
            </w:r>
          </w:p>
        </w:tc>
      </w:tr>
      <w:tr w:rsidR="009940AD" w:rsidRPr="009570C0" w:rsidTr="009940AD">
        <w:trPr>
          <w:divId w:val="1834684313"/>
          <w:trHeight w:hRule="exact" w:val="397"/>
        </w:trPr>
        <w:tc>
          <w:tcPr>
            <w:tcW w:w="1668" w:type="pct"/>
            <w:tcBorders>
              <w:top w:val="single" w:sz="4" w:space="0" w:color="auto"/>
              <w:bottom w:val="single" w:sz="8" w:space="0" w:color="auto"/>
            </w:tcBorders>
            <w:shd w:val="clear" w:color="auto" w:fill="auto"/>
            <w:vAlign w:val="center"/>
          </w:tcPr>
          <w:p w:rsidR="009940AD" w:rsidRPr="009570C0" w:rsidRDefault="009940AD" w:rsidP="009940AD">
            <w:pPr>
              <w:widowControl/>
              <w:rPr>
                <w:rFonts w:ascii="仿宋_GB2312" w:eastAsia="仿宋_GB2312" w:hAnsi="宋体" w:cs="宋体"/>
                <w:b/>
                <w:bCs/>
                <w:kern w:val="0"/>
                <w:sz w:val="24"/>
              </w:rPr>
            </w:pPr>
            <w:r w:rsidRPr="009570C0">
              <w:rPr>
                <w:rFonts w:ascii="仿宋_GB2312" w:eastAsia="仿宋_GB2312" w:hAnsi="宋体" w:cs="宋体" w:hint="eastAsia"/>
                <w:b/>
                <w:bCs/>
                <w:kern w:val="0"/>
                <w:sz w:val="24"/>
              </w:rPr>
              <w:lastRenderedPageBreak/>
              <w:t>合计</w:t>
            </w:r>
          </w:p>
        </w:tc>
        <w:tc>
          <w:tcPr>
            <w:tcW w:w="1787" w:type="pct"/>
            <w:tcBorders>
              <w:top w:val="single" w:sz="4" w:space="0" w:color="auto"/>
              <w:bottom w:val="single" w:sz="8" w:space="0" w:color="auto"/>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321,427,367.78</w:t>
            </w:r>
          </w:p>
        </w:tc>
        <w:tc>
          <w:tcPr>
            <w:tcW w:w="1544" w:type="pct"/>
            <w:tcBorders>
              <w:top w:val="single" w:sz="4" w:space="0" w:color="auto"/>
              <w:bottom w:val="single" w:sz="8" w:space="0" w:color="auto"/>
            </w:tcBorders>
            <w:shd w:val="clear" w:color="auto" w:fill="auto"/>
            <w:vAlign w:val="center"/>
          </w:tcPr>
          <w:p w:rsidR="009940AD" w:rsidRPr="009570C0" w:rsidRDefault="009940AD" w:rsidP="009940AD">
            <w:pPr>
              <w:widowControl/>
              <w:jc w:val="right"/>
              <w:rPr>
                <w:rFonts w:ascii="Arial Narrow" w:hAnsi="Arial Narrow" w:cs="宋体"/>
                <w:b/>
                <w:bCs/>
                <w:sz w:val="24"/>
              </w:rPr>
            </w:pPr>
            <w:r w:rsidRPr="009570C0">
              <w:rPr>
                <w:rFonts w:ascii="Arial Narrow" w:hAnsi="Arial Narrow" w:cs="宋体"/>
                <w:b/>
                <w:bCs/>
                <w:kern w:val="0"/>
                <w:sz w:val="24"/>
              </w:rPr>
              <w:t>615,855,704.05</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）账龄分析</w:t>
      </w:r>
    </w:p>
    <w:tbl>
      <w:tblPr>
        <w:tblW w:w="0" w:type="auto"/>
        <w:tblInd w:w="-34" w:type="dxa"/>
        <w:tblBorders>
          <w:top w:val="single" w:sz="4" w:space="0" w:color="auto"/>
          <w:bottom w:val="single" w:sz="4" w:space="0" w:color="auto"/>
        </w:tblBorders>
        <w:tblLayout w:type="fixed"/>
        <w:tblLook w:val="0000"/>
      </w:tblPr>
      <w:tblGrid>
        <w:gridCol w:w="2347"/>
        <w:gridCol w:w="1729"/>
        <w:gridCol w:w="1453"/>
        <w:gridCol w:w="2268"/>
        <w:gridCol w:w="1417"/>
      </w:tblGrid>
      <w:tr w:rsidR="009940AD" w:rsidRPr="009570C0" w:rsidTr="009940AD">
        <w:trPr>
          <w:divId w:val="1834684313"/>
          <w:cantSplit/>
          <w:trHeight w:hRule="exact" w:val="397"/>
        </w:trPr>
        <w:tc>
          <w:tcPr>
            <w:tcW w:w="2347" w:type="dxa"/>
            <w:vMerge w:val="restart"/>
            <w:tcBorders>
              <w:top w:val="single" w:sz="8" w:space="0" w:color="auto"/>
              <w:bottom w:val="nil"/>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r w:rsidRPr="009570C0">
              <w:rPr>
                <w:rFonts w:ascii="Arial Narrow" w:eastAsia="仿宋_GB2312" w:hAnsi="Arial Narrow" w:hint="eastAsia"/>
                <w:b/>
                <w:sz w:val="24"/>
              </w:rPr>
              <w:t>账龄</w:t>
            </w:r>
          </w:p>
        </w:tc>
        <w:tc>
          <w:tcPr>
            <w:tcW w:w="3182" w:type="dxa"/>
            <w:gridSpan w:val="2"/>
            <w:tcBorders>
              <w:top w:val="single" w:sz="8" w:space="0" w:color="auto"/>
              <w:bottom w:val="nil"/>
            </w:tcBorders>
            <w:vAlign w:val="center"/>
          </w:tcPr>
          <w:p w:rsidR="009940AD" w:rsidRPr="009570C0" w:rsidRDefault="009940AD" w:rsidP="009940AD">
            <w:pPr>
              <w:widowControl/>
              <w:jc w:val="center"/>
              <w:rPr>
                <w:rFonts w:ascii="仿宋_GB2312" w:eastAsia="仿宋_GB2312" w:hAnsi="宋体" w:cs="宋体"/>
                <w:b/>
                <w:bCs/>
                <w:kern w:val="0"/>
                <w:sz w:val="24"/>
              </w:rPr>
            </w:pPr>
            <w:r w:rsidRPr="009570C0">
              <w:rPr>
                <w:rFonts w:ascii="仿宋_GB2312" w:eastAsia="仿宋_GB2312" w:hAnsi="宋体" w:cs="宋体"/>
                <w:b/>
                <w:bCs/>
                <w:kern w:val="0"/>
                <w:sz w:val="24"/>
              </w:rPr>
              <w:t>期末数</w:t>
            </w:r>
          </w:p>
        </w:tc>
        <w:tc>
          <w:tcPr>
            <w:tcW w:w="3685" w:type="dxa"/>
            <w:gridSpan w:val="2"/>
            <w:tcBorders>
              <w:top w:val="single" w:sz="8" w:space="0" w:color="auto"/>
              <w:bottom w:val="nil"/>
            </w:tcBorders>
            <w:vAlign w:val="center"/>
          </w:tcPr>
          <w:p w:rsidR="009940AD" w:rsidRPr="009570C0" w:rsidRDefault="009940AD" w:rsidP="009940AD">
            <w:pPr>
              <w:widowControl/>
              <w:jc w:val="center"/>
              <w:rPr>
                <w:rFonts w:ascii="仿宋_GB2312" w:eastAsia="仿宋_GB2312" w:hAnsi="宋体" w:cs="宋体"/>
                <w:b/>
                <w:bCs/>
                <w:kern w:val="0"/>
                <w:sz w:val="24"/>
              </w:rPr>
            </w:pPr>
            <w:r w:rsidRPr="009570C0">
              <w:rPr>
                <w:rFonts w:ascii="仿宋_GB2312" w:eastAsia="仿宋_GB2312" w:hAnsi="宋体" w:cs="宋体"/>
                <w:b/>
                <w:bCs/>
                <w:kern w:val="0"/>
                <w:sz w:val="24"/>
              </w:rPr>
              <w:t>期初数</w:t>
            </w:r>
          </w:p>
        </w:tc>
      </w:tr>
      <w:tr w:rsidR="009940AD" w:rsidRPr="009570C0" w:rsidTr="009940AD">
        <w:trPr>
          <w:divId w:val="1834684313"/>
          <w:cantSplit/>
          <w:trHeight w:hRule="exact" w:val="397"/>
        </w:trPr>
        <w:tc>
          <w:tcPr>
            <w:tcW w:w="2347" w:type="dxa"/>
            <w:vMerge/>
            <w:tcBorders>
              <w:top w:val="nil"/>
              <w:bottom w:val="single" w:sz="4"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p>
        </w:tc>
        <w:tc>
          <w:tcPr>
            <w:tcW w:w="1729"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金额</w:t>
            </w:r>
          </w:p>
        </w:tc>
        <w:tc>
          <w:tcPr>
            <w:tcW w:w="1453"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比例%</w:t>
            </w:r>
          </w:p>
        </w:tc>
        <w:tc>
          <w:tcPr>
            <w:tcW w:w="2268"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金额</w:t>
            </w:r>
          </w:p>
        </w:tc>
        <w:tc>
          <w:tcPr>
            <w:tcW w:w="1417"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比例%</w:t>
            </w:r>
          </w:p>
        </w:tc>
      </w:tr>
      <w:tr w:rsidR="009940AD" w:rsidRPr="009570C0" w:rsidTr="009940AD">
        <w:trPr>
          <w:divId w:val="1834684313"/>
          <w:cantSplit/>
          <w:trHeight w:hRule="exact" w:val="397"/>
        </w:trPr>
        <w:tc>
          <w:tcPr>
            <w:tcW w:w="2347" w:type="dxa"/>
            <w:tcBorders>
              <w:top w:val="single" w:sz="4" w:space="0" w:color="auto"/>
            </w:tcBorders>
            <w:vAlign w:val="center"/>
          </w:tcPr>
          <w:p w:rsidR="009940AD" w:rsidRPr="009570C0" w:rsidRDefault="009940AD" w:rsidP="009940AD">
            <w:pPr>
              <w:widowControl/>
              <w:rPr>
                <w:rFonts w:ascii="仿宋_GB2312" w:eastAsia="仿宋_GB2312" w:hAnsi="宋体" w:cs="宋体"/>
                <w:bCs/>
                <w:kern w:val="0"/>
                <w:sz w:val="24"/>
              </w:rPr>
            </w:pPr>
            <w:r w:rsidRPr="009570C0">
              <w:rPr>
                <w:rFonts w:ascii="Arial Narrow" w:eastAsia="仿宋_GB2312" w:hAnsi="Arial Narrow" w:cs="宋体"/>
                <w:bCs/>
                <w:kern w:val="0"/>
                <w:sz w:val="24"/>
              </w:rPr>
              <w:t>1</w:t>
            </w:r>
            <w:r w:rsidRPr="009570C0">
              <w:rPr>
                <w:rFonts w:ascii="仿宋_GB2312" w:eastAsia="仿宋_GB2312" w:hAnsi="宋体" w:cs="宋体" w:hint="eastAsia"/>
                <w:bCs/>
                <w:kern w:val="0"/>
                <w:sz w:val="24"/>
              </w:rPr>
              <w:t>年以内</w:t>
            </w:r>
          </w:p>
        </w:tc>
        <w:tc>
          <w:tcPr>
            <w:tcW w:w="1729"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154,966,511.20</w:t>
            </w:r>
          </w:p>
        </w:tc>
        <w:tc>
          <w:tcPr>
            <w:tcW w:w="1453"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48.2</w:t>
            </w:r>
            <w:r w:rsidRPr="009570C0">
              <w:rPr>
                <w:rFonts w:ascii="Arial Narrow" w:hAnsi="Arial Narrow" w:cs="宋体" w:hint="eastAsia"/>
                <w:kern w:val="0"/>
                <w:sz w:val="24"/>
              </w:rPr>
              <w:t>1</w:t>
            </w:r>
          </w:p>
        </w:tc>
        <w:tc>
          <w:tcPr>
            <w:tcW w:w="2268"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589,123,660.07</w:t>
            </w:r>
          </w:p>
        </w:tc>
        <w:tc>
          <w:tcPr>
            <w:tcW w:w="1417"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95.66</w:t>
            </w:r>
          </w:p>
        </w:tc>
      </w:tr>
      <w:tr w:rsidR="009940AD" w:rsidRPr="009570C0" w:rsidTr="009940AD">
        <w:trPr>
          <w:divId w:val="1834684313"/>
          <w:cantSplit/>
          <w:trHeight w:hRule="exact" w:val="397"/>
        </w:trPr>
        <w:tc>
          <w:tcPr>
            <w:tcW w:w="2347" w:type="dxa"/>
            <w:vAlign w:val="center"/>
          </w:tcPr>
          <w:p w:rsidR="009940AD" w:rsidRPr="009570C0" w:rsidRDefault="009940AD" w:rsidP="009940AD">
            <w:pPr>
              <w:widowControl/>
              <w:rPr>
                <w:rFonts w:ascii="仿宋_GB2312" w:eastAsia="仿宋_GB2312" w:hAnsi="宋体" w:cs="宋体"/>
                <w:bCs/>
                <w:kern w:val="0"/>
                <w:sz w:val="24"/>
              </w:rPr>
            </w:pPr>
            <w:r w:rsidRPr="009570C0">
              <w:rPr>
                <w:rFonts w:ascii="Arial Narrow" w:eastAsia="仿宋_GB2312" w:hAnsi="Arial Narrow" w:cs="宋体" w:hint="eastAsia"/>
                <w:bCs/>
                <w:kern w:val="0"/>
                <w:sz w:val="24"/>
              </w:rPr>
              <w:t>1</w:t>
            </w:r>
            <w:r w:rsidRPr="009570C0">
              <w:rPr>
                <w:rFonts w:ascii="仿宋_GB2312" w:eastAsia="仿宋_GB2312" w:hAnsi="宋体" w:cs="宋体" w:hint="eastAsia"/>
                <w:bCs/>
                <w:kern w:val="0"/>
                <w:sz w:val="24"/>
              </w:rPr>
              <w:t>至</w:t>
            </w:r>
            <w:r w:rsidRPr="009570C0">
              <w:rPr>
                <w:rFonts w:ascii="Arial Narrow" w:eastAsia="仿宋_GB2312" w:hAnsi="Arial Narrow" w:cs="宋体" w:hint="eastAsia"/>
                <w:bCs/>
                <w:kern w:val="0"/>
                <w:sz w:val="24"/>
              </w:rPr>
              <w:t>2</w:t>
            </w:r>
            <w:r w:rsidRPr="009570C0">
              <w:rPr>
                <w:rFonts w:ascii="仿宋_GB2312" w:eastAsia="仿宋_GB2312" w:hAnsi="宋体" w:cs="宋体" w:hint="eastAsia"/>
                <w:bCs/>
                <w:kern w:val="0"/>
                <w:sz w:val="24"/>
              </w:rPr>
              <w:t>年</w:t>
            </w:r>
          </w:p>
        </w:tc>
        <w:tc>
          <w:tcPr>
            <w:tcW w:w="1729"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152,671,897.36</w:t>
            </w:r>
          </w:p>
        </w:tc>
        <w:tc>
          <w:tcPr>
            <w:tcW w:w="1453"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47.50</w:t>
            </w:r>
          </w:p>
        </w:tc>
        <w:tc>
          <w:tcPr>
            <w:tcW w:w="2268"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22,143,445.90</w:t>
            </w:r>
          </w:p>
        </w:tc>
        <w:tc>
          <w:tcPr>
            <w:tcW w:w="1417"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3.60</w:t>
            </w:r>
          </w:p>
        </w:tc>
      </w:tr>
      <w:tr w:rsidR="009940AD" w:rsidRPr="009570C0" w:rsidTr="009940AD">
        <w:trPr>
          <w:divId w:val="1834684313"/>
          <w:cantSplit/>
          <w:trHeight w:hRule="exact" w:val="397"/>
        </w:trPr>
        <w:tc>
          <w:tcPr>
            <w:tcW w:w="2347" w:type="dxa"/>
            <w:vAlign w:val="center"/>
          </w:tcPr>
          <w:p w:rsidR="009940AD" w:rsidRPr="009570C0" w:rsidRDefault="009940AD" w:rsidP="009940AD">
            <w:pPr>
              <w:widowControl/>
              <w:rPr>
                <w:rFonts w:ascii="仿宋_GB2312" w:eastAsia="仿宋_GB2312" w:hAnsi="宋体" w:cs="宋体"/>
                <w:bCs/>
                <w:kern w:val="0"/>
                <w:sz w:val="24"/>
              </w:rPr>
            </w:pPr>
            <w:r w:rsidRPr="009570C0">
              <w:rPr>
                <w:rFonts w:ascii="Arial Narrow" w:eastAsia="仿宋_GB2312" w:hAnsi="Arial Narrow" w:cs="宋体" w:hint="eastAsia"/>
                <w:bCs/>
                <w:kern w:val="0"/>
                <w:sz w:val="24"/>
              </w:rPr>
              <w:t>2</w:t>
            </w:r>
            <w:r w:rsidRPr="009570C0">
              <w:rPr>
                <w:rFonts w:ascii="仿宋_GB2312" w:eastAsia="仿宋_GB2312" w:hAnsi="宋体" w:cs="宋体" w:hint="eastAsia"/>
                <w:bCs/>
                <w:kern w:val="0"/>
                <w:sz w:val="24"/>
              </w:rPr>
              <w:t>至</w:t>
            </w:r>
            <w:r w:rsidRPr="009570C0">
              <w:rPr>
                <w:rFonts w:ascii="Arial Narrow" w:eastAsia="仿宋_GB2312" w:hAnsi="Arial Narrow" w:cs="宋体" w:hint="eastAsia"/>
                <w:bCs/>
                <w:kern w:val="0"/>
                <w:sz w:val="24"/>
              </w:rPr>
              <w:t>3</w:t>
            </w:r>
            <w:r w:rsidRPr="009570C0">
              <w:rPr>
                <w:rFonts w:ascii="仿宋_GB2312" w:eastAsia="仿宋_GB2312" w:hAnsi="宋体" w:cs="宋体" w:hint="eastAsia"/>
                <w:bCs/>
                <w:kern w:val="0"/>
                <w:sz w:val="24"/>
              </w:rPr>
              <w:t>年</w:t>
            </w:r>
          </w:p>
        </w:tc>
        <w:tc>
          <w:tcPr>
            <w:tcW w:w="1729"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9,917,810.93</w:t>
            </w:r>
          </w:p>
        </w:tc>
        <w:tc>
          <w:tcPr>
            <w:tcW w:w="1453"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3.09</w:t>
            </w:r>
          </w:p>
        </w:tc>
        <w:tc>
          <w:tcPr>
            <w:tcW w:w="2268"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2,801,342.87</w:t>
            </w:r>
          </w:p>
        </w:tc>
        <w:tc>
          <w:tcPr>
            <w:tcW w:w="1417"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0.45</w:t>
            </w:r>
          </w:p>
        </w:tc>
      </w:tr>
      <w:tr w:rsidR="009940AD" w:rsidRPr="009570C0" w:rsidTr="009940AD">
        <w:trPr>
          <w:divId w:val="1834684313"/>
          <w:cantSplit/>
          <w:trHeight w:hRule="exact" w:val="397"/>
        </w:trPr>
        <w:tc>
          <w:tcPr>
            <w:tcW w:w="2347" w:type="dxa"/>
            <w:tcBorders>
              <w:bottom w:val="single" w:sz="4" w:space="0" w:color="auto"/>
            </w:tcBorders>
            <w:vAlign w:val="center"/>
          </w:tcPr>
          <w:p w:rsidR="009940AD" w:rsidRPr="009570C0" w:rsidRDefault="009940AD" w:rsidP="009940AD">
            <w:pPr>
              <w:widowControl/>
              <w:rPr>
                <w:rFonts w:ascii="仿宋_GB2312" w:eastAsia="仿宋_GB2312" w:hAnsi="宋体" w:cs="宋体"/>
                <w:bCs/>
                <w:kern w:val="0"/>
                <w:sz w:val="24"/>
              </w:rPr>
            </w:pPr>
            <w:r w:rsidRPr="009570C0">
              <w:rPr>
                <w:rFonts w:ascii="Arial Narrow" w:eastAsia="仿宋_GB2312" w:hAnsi="Arial Narrow" w:cs="宋体" w:hint="eastAsia"/>
                <w:bCs/>
                <w:kern w:val="0"/>
                <w:sz w:val="24"/>
              </w:rPr>
              <w:t>3</w:t>
            </w:r>
            <w:r w:rsidRPr="009570C0">
              <w:rPr>
                <w:rFonts w:ascii="仿宋_GB2312" w:eastAsia="仿宋_GB2312" w:hAnsi="宋体" w:cs="宋体" w:hint="eastAsia"/>
                <w:bCs/>
                <w:kern w:val="0"/>
                <w:sz w:val="24"/>
              </w:rPr>
              <w:t>年以上</w:t>
            </w:r>
          </w:p>
        </w:tc>
        <w:tc>
          <w:tcPr>
            <w:tcW w:w="1729" w:type="dxa"/>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3,871,148.29</w:t>
            </w:r>
          </w:p>
        </w:tc>
        <w:tc>
          <w:tcPr>
            <w:tcW w:w="1453" w:type="dxa"/>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1.20</w:t>
            </w:r>
          </w:p>
        </w:tc>
        <w:tc>
          <w:tcPr>
            <w:tcW w:w="2268" w:type="dxa"/>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1,787,255.21</w:t>
            </w:r>
          </w:p>
        </w:tc>
        <w:tc>
          <w:tcPr>
            <w:tcW w:w="1417" w:type="dxa"/>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0.29</w:t>
            </w:r>
          </w:p>
        </w:tc>
      </w:tr>
      <w:tr w:rsidR="009940AD" w:rsidRPr="009570C0" w:rsidTr="009940AD">
        <w:trPr>
          <w:divId w:val="1834684313"/>
          <w:cantSplit/>
          <w:trHeight w:hRule="exact" w:val="397"/>
        </w:trPr>
        <w:tc>
          <w:tcPr>
            <w:tcW w:w="2347" w:type="dxa"/>
            <w:tcBorders>
              <w:top w:val="single" w:sz="4" w:space="0" w:color="auto"/>
              <w:bottom w:val="single" w:sz="8" w:space="0" w:color="auto"/>
            </w:tcBorders>
            <w:vAlign w:val="center"/>
          </w:tcPr>
          <w:p w:rsidR="009940AD" w:rsidRPr="009570C0" w:rsidRDefault="009940AD" w:rsidP="009940AD">
            <w:pPr>
              <w:widowControl/>
              <w:rPr>
                <w:rFonts w:ascii="仿宋_GB2312" w:eastAsia="仿宋_GB2312" w:hAnsi="宋体" w:cs="宋体"/>
                <w:b/>
                <w:bCs/>
                <w:kern w:val="0"/>
                <w:sz w:val="24"/>
              </w:rPr>
            </w:pPr>
            <w:r w:rsidRPr="009570C0">
              <w:rPr>
                <w:rFonts w:ascii="仿宋_GB2312" w:eastAsia="仿宋_GB2312" w:hAnsi="宋体" w:cs="宋体" w:hint="eastAsia"/>
                <w:b/>
                <w:bCs/>
                <w:kern w:val="0"/>
                <w:sz w:val="24"/>
              </w:rPr>
              <w:t>合计</w:t>
            </w:r>
          </w:p>
        </w:tc>
        <w:tc>
          <w:tcPr>
            <w:tcW w:w="1729"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321,427,367.78</w:t>
            </w:r>
          </w:p>
        </w:tc>
        <w:tc>
          <w:tcPr>
            <w:tcW w:w="1453"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100.00</w:t>
            </w:r>
          </w:p>
        </w:tc>
        <w:tc>
          <w:tcPr>
            <w:tcW w:w="2268"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615,855,704.05</w:t>
            </w:r>
          </w:p>
        </w:tc>
        <w:tc>
          <w:tcPr>
            <w:tcW w:w="1417"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100.00</w:t>
            </w:r>
          </w:p>
        </w:tc>
      </w:tr>
    </w:tbl>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说明：</w:t>
      </w:r>
    </w:p>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w:t>
      </w:r>
      <w:r w:rsidRPr="009570C0">
        <w:rPr>
          <w:rFonts w:ascii="Arial Narrow" w:eastAsia="仿宋_GB2312" w:hAnsi="Arial Narrow"/>
          <w:sz w:val="24"/>
        </w:rPr>
        <w:t>期末账龄超过</w:t>
      </w:r>
      <w:r w:rsidRPr="009570C0">
        <w:rPr>
          <w:rFonts w:ascii="Arial Narrow" w:eastAsia="仿宋_GB2312" w:hAnsi="Arial Narrow"/>
          <w:sz w:val="24"/>
        </w:rPr>
        <w:t>1</w:t>
      </w:r>
      <w:r w:rsidRPr="009570C0">
        <w:rPr>
          <w:rFonts w:ascii="Arial Narrow" w:eastAsia="仿宋_GB2312" w:hAnsi="Arial Narrow"/>
          <w:sz w:val="24"/>
        </w:rPr>
        <w:t>年的应付账款主要是尚未结算的设备</w:t>
      </w:r>
      <w:proofErr w:type="gramStart"/>
      <w:r w:rsidRPr="009570C0">
        <w:rPr>
          <w:rFonts w:ascii="Arial Narrow" w:eastAsia="仿宋_GB2312" w:hAnsi="Arial Narrow"/>
          <w:sz w:val="24"/>
        </w:rPr>
        <w:t>采购款</w:t>
      </w:r>
      <w:proofErr w:type="gramEnd"/>
      <w:r w:rsidRPr="009570C0">
        <w:rPr>
          <w:rFonts w:ascii="Arial Narrow" w:eastAsia="仿宋_GB2312" w:hAnsi="Arial Narrow"/>
          <w:sz w:val="24"/>
        </w:rPr>
        <w:t>及工程费。</w:t>
      </w:r>
    </w:p>
    <w:p w:rsidR="009940AD" w:rsidRPr="009570C0" w:rsidRDefault="009940AD" w:rsidP="00E545F3">
      <w:pPr>
        <w:snapToGrid w:val="0"/>
        <w:spacing w:beforeLines="50" w:afterLines="90"/>
        <w:outlineLvl w:val="2"/>
        <w:divId w:val="1834684313"/>
        <w:rPr>
          <w:rFonts w:ascii="Arial Narrow" w:eastAsia="仿宋_GB2312" w:hAnsi="Arial Narrow" w:cs="宋体"/>
          <w:kern w:val="0"/>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w:t>
      </w:r>
      <w:r w:rsidRPr="009570C0">
        <w:rPr>
          <w:rFonts w:ascii="Arial Narrow" w:eastAsia="仿宋_GB2312" w:hAnsi="Arial Narrow" w:cs="宋体" w:hint="eastAsia"/>
          <w:kern w:val="0"/>
          <w:sz w:val="24"/>
        </w:rPr>
        <w:t>本期应付账款中无应付持本公司</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（含</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）以上表决权股份股东的账款。</w:t>
      </w:r>
    </w:p>
    <w:p w:rsidR="009940AD" w:rsidRPr="009570C0" w:rsidRDefault="009940AD" w:rsidP="00E545F3">
      <w:pPr>
        <w:snapToGrid w:val="0"/>
        <w:spacing w:beforeLines="50" w:afterLines="90"/>
        <w:ind w:leftChars="-1" w:left="-2" w:rightChars="200" w:right="420" w:firstLine="2"/>
        <w:outlineLvl w:val="2"/>
        <w:divId w:val="1834684313"/>
        <w:rPr>
          <w:rFonts w:ascii="Arial Narrow" w:eastAsia="仿宋_GB2312" w:hAnsi="Arial Narrow"/>
          <w:sz w:val="24"/>
        </w:rPr>
      </w:pPr>
      <w:r w:rsidRPr="009570C0">
        <w:rPr>
          <w:rFonts w:ascii="Arial Narrow" w:eastAsia="仿宋_GB2312" w:hAnsi="Arial Narrow"/>
          <w:sz w:val="24"/>
        </w:rPr>
        <w:t>（</w:t>
      </w:r>
      <w:r w:rsidRPr="009570C0">
        <w:rPr>
          <w:rFonts w:ascii="Arial Narrow" w:eastAsia="仿宋_GB2312" w:hAnsi="Arial Narrow"/>
          <w:sz w:val="24"/>
        </w:rPr>
        <w:t>3</w:t>
      </w:r>
      <w:r w:rsidRPr="009570C0">
        <w:rPr>
          <w:rFonts w:ascii="Arial Narrow" w:eastAsia="仿宋_GB2312" w:hAnsi="Arial Narrow"/>
          <w:sz w:val="24"/>
        </w:rPr>
        <w:t>）</w:t>
      </w:r>
      <w:r w:rsidRPr="009570C0">
        <w:rPr>
          <w:rFonts w:ascii="Arial Narrow" w:eastAsia="仿宋_GB2312" w:hAnsi="Arial Narrow" w:hint="eastAsia"/>
          <w:sz w:val="24"/>
        </w:rPr>
        <w:t>期末应付款项中应付其他关联方款项情况，详见本附注六、</w:t>
      </w:r>
      <w:r w:rsidRPr="009570C0">
        <w:rPr>
          <w:rFonts w:ascii="Arial Narrow" w:eastAsia="仿宋_GB2312" w:hAnsi="Arial Narrow" w:hint="eastAsia"/>
          <w:sz w:val="24"/>
        </w:rPr>
        <w:t>6</w:t>
      </w: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24</w:t>
      </w:r>
      <w:r w:rsidRPr="009570C0">
        <w:rPr>
          <w:rFonts w:ascii="Arial Narrow" w:eastAsia="仿宋_GB2312" w:hAnsi="Arial Narrow" w:hint="eastAsia"/>
          <w:sz w:val="24"/>
        </w:rPr>
        <w:t>、预收款项</w:t>
      </w:r>
    </w:p>
    <w:tbl>
      <w:tblPr>
        <w:tblW w:w="4946" w:type="pct"/>
        <w:tblBorders>
          <w:top w:val="single" w:sz="4" w:space="0" w:color="auto"/>
          <w:bottom w:val="single" w:sz="4" w:space="0" w:color="auto"/>
        </w:tblBorders>
        <w:tblLook w:val="01E0"/>
      </w:tblPr>
      <w:tblGrid>
        <w:gridCol w:w="3369"/>
        <w:gridCol w:w="3118"/>
        <w:gridCol w:w="2694"/>
      </w:tblGrid>
      <w:tr w:rsidR="009940AD" w:rsidRPr="009570C0" w:rsidTr="009940AD">
        <w:trPr>
          <w:divId w:val="1834684313"/>
          <w:trHeight w:hRule="exact" w:val="397"/>
        </w:trPr>
        <w:tc>
          <w:tcPr>
            <w:tcW w:w="1835" w:type="pct"/>
            <w:tcBorders>
              <w:top w:val="single" w:sz="8" w:space="0" w:color="auto"/>
              <w:bottom w:val="single" w:sz="4" w:space="0" w:color="auto"/>
            </w:tcBorders>
            <w:shd w:val="clear" w:color="auto" w:fill="auto"/>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宋体" w:cs="宋体" w:hint="eastAsia"/>
                <w:b/>
                <w:bCs/>
                <w:kern w:val="0"/>
                <w:sz w:val="24"/>
              </w:rPr>
              <w:t>项目</w:t>
            </w:r>
          </w:p>
        </w:tc>
        <w:tc>
          <w:tcPr>
            <w:tcW w:w="1698" w:type="pct"/>
            <w:tcBorders>
              <w:top w:val="single" w:sz="8" w:space="0" w:color="auto"/>
              <w:bottom w:val="single" w:sz="4" w:space="0" w:color="auto"/>
            </w:tcBorders>
            <w:shd w:val="clear" w:color="auto" w:fill="auto"/>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b/>
                <w:bCs/>
                <w:kern w:val="0"/>
                <w:sz w:val="24"/>
              </w:rPr>
              <w:t>期末数</w:t>
            </w:r>
          </w:p>
        </w:tc>
        <w:tc>
          <w:tcPr>
            <w:tcW w:w="1467" w:type="pct"/>
            <w:tcBorders>
              <w:top w:val="single" w:sz="8" w:space="0" w:color="auto"/>
              <w:bottom w:val="single" w:sz="4" w:space="0" w:color="auto"/>
            </w:tcBorders>
            <w:shd w:val="clear" w:color="auto" w:fill="auto"/>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b/>
                <w:bCs/>
                <w:kern w:val="0"/>
                <w:sz w:val="24"/>
              </w:rPr>
              <w:t>期初数</w:t>
            </w:r>
          </w:p>
        </w:tc>
      </w:tr>
      <w:tr w:rsidR="009940AD" w:rsidRPr="009570C0" w:rsidTr="009940AD">
        <w:trPr>
          <w:divId w:val="1834684313"/>
          <w:trHeight w:hRule="exact" w:val="397"/>
        </w:trPr>
        <w:tc>
          <w:tcPr>
            <w:tcW w:w="1835" w:type="pct"/>
            <w:tcBorders>
              <w:top w:val="single" w:sz="4" w:space="0" w:color="auto"/>
              <w:bottom w:val="nil"/>
            </w:tcBorders>
            <w:vAlign w:val="center"/>
          </w:tcPr>
          <w:p w:rsidR="009940AD" w:rsidRPr="009570C0" w:rsidRDefault="009940AD" w:rsidP="009940AD">
            <w:pPr>
              <w:widowControl/>
              <w:rPr>
                <w:rFonts w:ascii="仿宋_GB2312" w:eastAsia="仿宋_GB2312" w:hAnsi="宋体" w:cs="宋体"/>
                <w:sz w:val="24"/>
              </w:rPr>
            </w:pPr>
            <w:r w:rsidRPr="009570C0">
              <w:rPr>
                <w:rFonts w:ascii="仿宋_GB2312" w:eastAsia="仿宋_GB2312" w:hAnsi="Arial Narrow" w:cs="宋体" w:hint="eastAsia"/>
                <w:kern w:val="0"/>
                <w:sz w:val="24"/>
              </w:rPr>
              <w:t>预收工程建设及入网建设款项</w:t>
            </w:r>
          </w:p>
        </w:tc>
        <w:tc>
          <w:tcPr>
            <w:tcW w:w="1698" w:type="pct"/>
            <w:tcBorders>
              <w:top w:val="single" w:sz="4" w:space="0" w:color="auto"/>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255,387,524.64</w:t>
            </w:r>
          </w:p>
        </w:tc>
        <w:tc>
          <w:tcPr>
            <w:tcW w:w="1467" w:type="pct"/>
            <w:tcBorders>
              <w:top w:val="single" w:sz="4" w:space="0" w:color="auto"/>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371,669,163.67</w:t>
            </w:r>
          </w:p>
        </w:tc>
      </w:tr>
      <w:tr w:rsidR="009940AD" w:rsidRPr="009570C0" w:rsidTr="009940AD">
        <w:trPr>
          <w:divId w:val="1834684313"/>
          <w:trHeight w:hRule="exact" w:val="397"/>
        </w:trPr>
        <w:tc>
          <w:tcPr>
            <w:tcW w:w="1835" w:type="pct"/>
            <w:tcBorders>
              <w:top w:val="nil"/>
              <w:bottom w:val="nil"/>
            </w:tcBorders>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预收收视费及信息业务款项</w:t>
            </w:r>
          </w:p>
        </w:tc>
        <w:tc>
          <w:tcPr>
            <w:tcW w:w="1698" w:type="pct"/>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184,440,864.09</w:t>
            </w:r>
          </w:p>
        </w:tc>
        <w:tc>
          <w:tcPr>
            <w:tcW w:w="1467" w:type="pct"/>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173,536,040.14</w:t>
            </w:r>
          </w:p>
        </w:tc>
      </w:tr>
      <w:tr w:rsidR="009940AD" w:rsidRPr="009570C0" w:rsidTr="009940AD">
        <w:trPr>
          <w:divId w:val="1834684313"/>
          <w:trHeight w:hRule="exact" w:val="397"/>
        </w:trPr>
        <w:tc>
          <w:tcPr>
            <w:tcW w:w="1835" w:type="pct"/>
            <w:tcBorders>
              <w:bottom w:val="single" w:sz="4" w:space="0" w:color="auto"/>
            </w:tcBorders>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预收频道收转费款项</w:t>
            </w:r>
          </w:p>
        </w:tc>
        <w:tc>
          <w:tcPr>
            <w:tcW w:w="1698"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45,054,900.00</w:t>
            </w:r>
          </w:p>
        </w:tc>
        <w:tc>
          <w:tcPr>
            <w:tcW w:w="1467"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24,291,200.00</w:t>
            </w:r>
          </w:p>
        </w:tc>
      </w:tr>
      <w:tr w:rsidR="009940AD" w:rsidRPr="009570C0" w:rsidTr="009940AD">
        <w:trPr>
          <w:divId w:val="1834684313"/>
          <w:trHeight w:hRule="exact" w:val="397"/>
        </w:trPr>
        <w:tc>
          <w:tcPr>
            <w:tcW w:w="1835" w:type="pct"/>
            <w:tcBorders>
              <w:top w:val="single" w:sz="4" w:space="0" w:color="auto"/>
              <w:bottom w:val="single" w:sz="8" w:space="0" w:color="auto"/>
            </w:tcBorders>
            <w:shd w:val="clear" w:color="auto" w:fill="auto"/>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Arial Narrow" w:cs="宋体" w:hint="eastAsia"/>
                <w:b/>
                <w:kern w:val="0"/>
                <w:sz w:val="24"/>
              </w:rPr>
              <w:t>合计</w:t>
            </w:r>
          </w:p>
        </w:tc>
        <w:tc>
          <w:tcPr>
            <w:tcW w:w="1698" w:type="pct"/>
            <w:tcBorders>
              <w:top w:val="single" w:sz="4" w:space="0" w:color="auto"/>
              <w:bottom w:val="single" w:sz="8" w:space="0" w:color="auto"/>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484,883,288.73</w:t>
            </w:r>
          </w:p>
        </w:tc>
        <w:tc>
          <w:tcPr>
            <w:tcW w:w="1467" w:type="pct"/>
            <w:tcBorders>
              <w:top w:val="single" w:sz="4" w:space="0" w:color="auto"/>
              <w:bottom w:val="single" w:sz="8" w:space="0" w:color="auto"/>
            </w:tcBorders>
            <w:shd w:val="clear" w:color="auto" w:fill="auto"/>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569,496,403.81</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）账龄分析</w:t>
      </w:r>
    </w:p>
    <w:tbl>
      <w:tblPr>
        <w:tblW w:w="9214" w:type="dxa"/>
        <w:tblInd w:w="-34" w:type="dxa"/>
        <w:tblBorders>
          <w:top w:val="single" w:sz="4" w:space="0" w:color="auto"/>
          <w:bottom w:val="single" w:sz="4" w:space="0" w:color="auto"/>
        </w:tblBorders>
        <w:tblLayout w:type="fixed"/>
        <w:tblLook w:val="0000"/>
      </w:tblPr>
      <w:tblGrid>
        <w:gridCol w:w="2014"/>
        <w:gridCol w:w="2239"/>
        <w:gridCol w:w="1418"/>
        <w:gridCol w:w="2268"/>
        <w:gridCol w:w="1275"/>
      </w:tblGrid>
      <w:tr w:rsidR="009940AD" w:rsidRPr="009570C0" w:rsidTr="009940AD">
        <w:trPr>
          <w:divId w:val="1834684313"/>
          <w:cantSplit/>
          <w:trHeight w:hRule="exact" w:val="397"/>
        </w:trPr>
        <w:tc>
          <w:tcPr>
            <w:tcW w:w="2014" w:type="dxa"/>
            <w:vMerge w:val="restart"/>
            <w:tcBorders>
              <w:top w:val="single" w:sz="8" w:space="0" w:color="auto"/>
              <w:bottom w:val="nil"/>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宋体" w:cs="宋体" w:hint="eastAsia"/>
                <w:b/>
                <w:bCs/>
                <w:kern w:val="0"/>
                <w:sz w:val="24"/>
              </w:rPr>
              <w:t>账龄</w:t>
            </w:r>
          </w:p>
        </w:tc>
        <w:tc>
          <w:tcPr>
            <w:tcW w:w="3657" w:type="dxa"/>
            <w:gridSpan w:val="2"/>
            <w:tcBorders>
              <w:top w:val="single" w:sz="8" w:space="0" w:color="auto"/>
              <w:bottom w:val="nil"/>
            </w:tcBorders>
            <w:vAlign w:val="center"/>
          </w:tcPr>
          <w:p w:rsidR="009940AD" w:rsidRPr="009570C0" w:rsidRDefault="009940AD" w:rsidP="009940AD">
            <w:pPr>
              <w:widowControl/>
              <w:jc w:val="center"/>
              <w:rPr>
                <w:rFonts w:ascii="仿宋_GB2312" w:eastAsia="仿宋_GB2312" w:hAnsi="宋体" w:cs="宋体"/>
                <w:b/>
                <w:bCs/>
                <w:kern w:val="0"/>
                <w:sz w:val="24"/>
              </w:rPr>
            </w:pPr>
            <w:r w:rsidRPr="009570C0">
              <w:rPr>
                <w:rFonts w:ascii="仿宋_GB2312" w:eastAsia="仿宋_GB2312" w:hAnsi="宋体" w:cs="宋体"/>
                <w:b/>
                <w:bCs/>
                <w:kern w:val="0"/>
                <w:sz w:val="24"/>
              </w:rPr>
              <w:t>期末数</w:t>
            </w:r>
          </w:p>
        </w:tc>
        <w:tc>
          <w:tcPr>
            <w:tcW w:w="3543" w:type="dxa"/>
            <w:gridSpan w:val="2"/>
            <w:tcBorders>
              <w:top w:val="single" w:sz="8" w:space="0" w:color="auto"/>
              <w:bottom w:val="nil"/>
            </w:tcBorders>
            <w:vAlign w:val="center"/>
          </w:tcPr>
          <w:p w:rsidR="009940AD" w:rsidRPr="009570C0" w:rsidRDefault="009940AD" w:rsidP="009940AD">
            <w:pPr>
              <w:widowControl/>
              <w:jc w:val="center"/>
              <w:rPr>
                <w:rFonts w:ascii="仿宋_GB2312" w:eastAsia="仿宋_GB2312" w:hAnsi="宋体" w:cs="宋体"/>
                <w:b/>
                <w:bCs/>
                <w:kern w:val="0"/>
                <w:sz w:val="24"/>
              </w:rPr>
            </w:pPr>
            <w:r w:rsidRPr="009570C0">
              <w:rPr>
                <w:rFonts w:ascii="仿宋_GB2312" w:eastAsia="仿宋_GB2312" w:hAnsi="宋体" w:cs="宋体"/>
                <w:b/>
                <w:bCs/>
                <w:kern w:val="0"/>
                <w:sz w:val="24"/>
              </w:rPr>
              <w:t>期初数</w:t>
            </w:r>
          </w:p>
        </w:tc>
      </w:tr>
      <w:tr w:rsidR="009940AD" w:rsidRPr="009570C0" w:rsidTr="009940AD">
        <w:trPr>
          <w:divId w:val="1834684313"/>
          <w:cantSplit/>
          <w:trHeight w:hRule="exact" w:val="397"/>
        </w:trPr>
        <w:tc>
          <w:tcPr>
            <w:tcW w:w="2014" w:type="dxa"/>
            <w:vMerge/>
            <w:tcBorders>
              <w:top w:val="nil"/>
              <w:bottom w:val="single" w:sz="4"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p>
        </w:tc>
        <w:tc>
          <w:tcPr>
            <w:tcW w:w="2239"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金额</w:t>
            </w:r>
          </w:p>
        </w:tc>
        <w:tc>
          <w:tcPr>
            <w:tcW w:w="1418"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比例%</w:t>
            </w:r>
          </w:p>
        </w:tc>
        <w:tc>
          <w:tcPr>
            <w:tcW w:w="2268"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金额</w:t>
            </w:r>
          </w:p>
        </w:tc>
        <w:tc>
          <w:tcPr>
            <w:tcW w:w="1275" w:type="dxa"/>
            <w:tcBorders>
              <w:top w:val="nil"/>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比例%</w:t>
            </w:r>
          </w:p>
        </w:tc>
      </w:tr>
      <w:tr w:rsidR="009940AD" w:rsidRPr="009570C0" w:rsidTr="009940AD">
        <w:trPr>
          <w:divId w:val="1834684313"/>
          <w:cantSplit/>
          <w:trHeight w:hRule="exact" w:val="397"/>
        </w:trPr>
        <w:tc>
          <w:tcPr>
            <w:tcW w:w="2014" w:type="dxa"/>
            <w:tcBorders>
              <w:top w:val="single" w:sz="4" w:space="0" w:color="auto"/>
            </w:tcBorders>
            <w:vAlign w:val="center"/>
          </w:tcPr>
          <w:p w:rsidR="009940AD" w:rsidRPr="009570C0" w:rsidRDefault="009940AD" w:rsidP="009940AD">
            <w:pPr>
              <w:widowControl/>
              <w:rPr>
                <w:rFonts w:ascii="Arial Narrow" w:eastAsia="仿宋_GB2312" w:hAnsi="Arial Narrow" w:cs="宋体"/>
                <w:bCs/>
                <w:kern w:val="0"/>
                <w:sz w:val="24"/>
              </w:rPr>
            </w:pPr>
            <w:r w:rsidRPr="009570C0">
              <w:rPr>
                <w:rFonts w:ascii="Arial Narrow" w:eastAsia="仿宋_GB2312" w:hAnsi="Arial Narrow" w:cs="宋体" w:hint="eastAsia"/>
                <w:bCs/>
                <w:kern w:val="0"/>
                <w:sz w:val="24"/>
              </w:rPr>
              <w:t>1</w:t>
            </w:r>
            <w:r w:rsidRPr="009570C0">
              <w:rPr>
                <w:rFonts w:ascii="Arial Narrow" w:eastAsia="仿宋_GB2312" w:hAnsi="Arial Narrow" w:cs="宋体" w:hint="eastAsia"/>
                <w:bCs/>
                <w:kern w:val="0"/>
                <w:sz w:val="24"/>
              </w:rPr>
              <w:t>年以内</w:t>
            </w:r>
          </w:p>
        </w:tc>
        <w:tc>
          <w:tcPr>
            <w:tcW w:w="2239" w:type="dxa"/>
            <w:tcBorders>
              <w:top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359,539,228.47</w:t>
            </w:r>
          </w:p>
        </w:tc>
        <w:tc>
          <w:tcPr>
            <w:tcW w:w="1418"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74.1</w:t>
            </w:r>
            <w:r w:rsidRPr="009570C0">
              <w:rPr>
                <w:rFonts w:ascii="Arial Narrow" w:hAnsi="Arial Narrow" w:cs="宋体" w:hint="eastAsia"/>
                <w:kern w:val="0"/>
                <w:sz w:val="24"/>
              </w:rPr>
              <w:t>4</w:t>
            </w:r>
          </w:p>
        </w:tc>
        <w:tc>
          <w:tcPr>
            <w:tcW w:w="2268" w:type="dxa"/>
            <w:tcBorders>
              <w:top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375,605,134.66</w:t>
            </w:r>
          </w:p>
        </w:tc>
        <w:tc>
          <w:tcPr>
            <w:tcW w:w="1275" w:type="dxa"/>
            <w:tcBorders>
              <w:top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65.95</w:t>
            </w:r>
          </w:p>
        </w:tc>
      </w:tr>
      <w:tr w:rsidR="009940AD" w:rsidRPr="009570C0" w:rsidTr="009940AD">
        <w:trPr>
          <w:divId w:val="1834684313"/>
          <w:cantSplit/>
          <w:trHeight w:hRule="exact" w:val="397"/>
        </w:trPr>
        <w:tc>
          <w:tcPr>
            <w:tcW w:w="2014" w:type="dxa"/>
            <w:vAlign w:val="center"/>
          </w:tcPr>
          <w:p w:rsidR="009940AD" w:rsidRPr="009570C0" w:rsidRDefault="009940AD" w:rsidP="009940AD">
            <w:pPr>
              <w:widowControl/>
              <w:rPr>
                <w:rFonts w:ascii="Arial Narrow" w:eastAsia="仿宋_GB2312" w:hAnsi="Arial Narrow" w:cs="宋体"/>
                <w:bCs/>
                <w:kern w:val="0"/>
                <w:sz w:val="24"/>
              </w:rPr>
            </w:pPr>
            <w:r w:rsidRPr="009570C0">
              <w:rPr>
                <w:rFonts w:ascii="Arial Narrow" w:eastAsia="仿宋_GB2312" w:hAnsi="Arial Narrow" w:cs="宋体" w:hint="eastAsia"/>
                <w:bCs/>
                <w:kern w:val="0"/>
                <w:sz w:val="24"/>
              </w:rPr>
              <w:t>1</w:t>
            </w:r>
            <w:r w:rsidRPr="009570C0">
              <w:rPr>
                <w:rFonts w:ascii="Arial Narrow" w:eastAsia="仿宋_GB2312" w:hAnsi="Arial Narrow" w:cs="宋体" w:hint="eastAsia"/>
                <w:bCs/>
                <w:kern w:val="0"/>
                <w:sz w:val="24"/>
              </w:rPr>
              <w:t>至</w:t>
            </w:r>
            <w:r w:rsidRPr="009570C0">
              <w:rPr>
                <w:rFonts w:ascii="Arial Narrow" w:eastAsia="仿宋_GB2312" w:hAnsi="Arial Narrow" w:cs="宋体" w:hint="eastAsia"/>
                <w:bCs/>
                <w:kern w:val="0"/>
                <w:sz w:val="24"/>
              </w:rPr>
              <w:t>2</w:t>
            </w:r>
            <w:r w:rsidRPr="009570C0">
              <w:rPr>
                <w:rFonts w:ascii="Arial Narrow" w:eastAsia="仿宋_GB2312" w:hAnsi="Arial Narrow" w:cs="宋体" w:hint="eastAsia"/>
                <w:bCs/>
                <w:kern w:val="0"/>
                <w:sz w:val="24"/>
              </w:rPr>
              <w:t>年</w:t>
            </w:r>
          </w:p>
        </w:tc>
        <w:tc>
          <w:tcPr>
            <w:tcW w:w="2239"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42,992,327.69</w:t>
            </w:r>
          </w:p>
        </w:tc>
        <w:tc>
          <w:tcPr>
            <w:tcW w:w="1418"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8.87</w:t>
            </w:r>
          </w:p>
        </w:tc>
        <w:tc>
          <w:tcPr>
            <w:tcW w:w="2268" w:type="dxa"/>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124,262,138.80</w:t>
            </w:r>
          </w:p>
        </w:tc>
        <w:tc>
          <w:tcPr>
            <w:tcW w:w="1275" w:type="dxa"/>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21.82</w:t>
            </w:r>
          </w:p>
        </w:tc>
      </w:tr>
      <w:tr w:rsidR="009940AD" w:rsidRPr="009570C0" w:rsidTr="009940AD">
        <w:trPr>
          <w:divId w:val="1834684313"/>
          <w:cantSplit/>
          <w:trHeight w:hRule="exact" w:val="397"/>
        </w:trPr>
        <w:tc>
          <w:tcPr>
            <w:tcW w:w="2014" w:type="dxa"/>
            <w:vAlign w:val="center"/>
          </w:tcPr>
          <w:p w:rsidR="009940AD" w:rsidRPr="009570C0" w:rsidRDefault="009940AD" w:rsidP="009940AD">
            <w:pPr>
              <w:widowControl/>
              <w:rPr>
                <w:rFonts w:ascii="Arial Narrow" w:eastAsia="仿宋_GB2312" w:hAnsi="Arial Narrow" w:cs="宋体"/>
                <w:bCs/>
                <w:kern w:val="0"/>
                <w:sz w:val="24"/>
              </w:rPr>
            </w:pPr>
            <w:r w:rsidRPr="009570C0">
              <w:rPr>
                <w:rFonts w:ascii="Arial Narrow" w:eastAsia="仿宋_GB2312" w:hAnsi="Arial Narrow" w:cs="宋体" w:hint="eastAsia"/>
                <w:bCs/>
                <w:kern w:val="0"/>
                <w:sz w:val="24"/>
              </w:rPr>
              <w:t>2</w:t>
            </w:r>
            <w:r w:rsidRPr="009570C0">
              <w:rPr>
                <w:rFonts w:ascii="Arial Narrow" w:eastAsia="仿宋_GB2312" w:hAnsi="Arial Narrow" w:cs="宋体" w:hint="eastAsia"/>
                <w:bCs/>
                <w:kern w:val="0"/>
                <w:sz w:val="24"/>
              </w:rPr>
              <w:t>至</w:t>
            </w:r>
            <w:r w:rsidRPr="009570C0">
              <w:rPr>
                <w:rFonts w:ascii="Arial Narrow" w:eastAsia="仿宋_GB2312" w:hAnsi="Arial Narrow" w:cs="宋体" w:hint="eastAsia"/>
                <w:bCs/>
                <w:kern w:val="0"/>
                <w:sz w:val="24"/>
              </w:rPr>
              <w:t>3</w:t>
            </w:r>
            <w:r w:rsidRPr="009570C0">
              <w:rPr>
                <w:rFonts w:ascii="Arial Narrow" w:eastAsia="仿宋_GB2312" w:hAnsi="Arial Narrow" w:cs="宋体" w:hint="eastAsia"/>
                <w:bCs/>
                <w:kern w:val="0"/>
                <w:sz w:val="24"/>
              </w:rPr>
              <w:t>年</w:t>
            </w:r>
          </w:p>
        </w:tc>
        <w:tc>
          <w:tcPr>
            <w:tcW w:w="2239"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33,191,594.53</w:t>
            </w:r>
          </w:p>
        </w:tc>
        <w:tc>
          <w:tcPr>
            <w:tcW w:w="1418"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6.85</w:t>
            </w:r>
          </w:p>
        </w:tc>
        <w:tc>
          <w:tcPr>
            <w:tcW w:w="2268" w:type="dxa"/>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52,376,592.71</w:t>
            </w:r>
          </w:p>
        </w:tc>
        <w:tc>
          <w:tcPr>
            <w:tcW w:w="1275" w:type="dxa"/>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9.20</w:t>
            </w:r>
          </w:p>
        </w:tc>
      </w:tr>
      <w:tr w:rsidR="009940AD" w:rsidRPr="009570C0" w:rsidTr="009940AD">
        <w:trPr>
          <w:divId w:val="1834684313"/>
          <w:cantSplit/>
          <w:trHeight w:hRule="exact" w:val="397"/>
        </w:trPr>
        <w:tc>
          <w:tcPr>
            <w:tcW w:w="2014" w:type="dxa"/>
            <w:tcBorders>
              <w:bottom w:val="single" w:sz="4" w:space="0" w:color="auto"/>
            </w:tcBorders>
            <w:vAlign w:val="center"/>
          </w:tcPr>
          <w:p w:rsidR="009940AD" w:rsidRPr="009570C0" w:rsidRDefault="009940AD" w:rsidP="009940AD">
            <w:pPr>
              <w:widowControl/>
              <w:rPr>
                <w:rFonts w:ascii="Arial Narrow" w:eastAsia="仿宋_GB2312" w:hAnsi="Arial Narrow" w:cs="宋体"/>
                <w:bCs/>
                <w:kern w:val="0"/>
                <w:sz w:val="24"/>
              </w:rPr>
            </w:pPr>
            <w:r w:rsidRPr="009570C0">
              <w:rPr>
                <w:rFonts w:ascii="Arial Narrow" w:eastAsia="仿宋_GB2312" w:hAnsi="Arial Narrow" w:cs="宋体" w:hint="eastAsia"/>
                <w:bCs/>
                <w:kern w:val="0"/>
                <w:sz w:val="24"/>
              </w:rPr>
              <w:t>3</w:t>
            </w:r>
            <w:r w:rsidRPr="009570C0">
              <w:rPr>
                <w:rFonts w:ascii="Arial Narrow" w:eastAsia="仿宋_GB2312" w:hAnsi="Arial Narrow" w:cs="宋体" w:hint="eastAsia"/>
                <w:bCs/>
                <w:kern w:val="0"/>
                <w:sz w:val="24"/>
              </w:rPr>
              <w:t>年以上</w:t>
            </w:r>
          </w:p>
        </w:tc>
        <w:tc>
          <w:tcPr>
            <w:tcW w:w="2239" w:type="dxa"/>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49,160,138.04</w:t>
            </w:r>
          </w:p>
        </w:tc>
        <w:tc>
          <w:tcPr>
            <w:tcW w:w="1418" w:type="dxa"/>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10.14</w:t>
            </w:r>
          </w:p>
        </w:tc>
        <w:tc>
          <w:tcPr>
            <w:tcW w:w="2268" w:type="dxa"/>
            <w:tcBorders>
              <w:bottom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17,252,537.64</w:t>
            </w:r>
          </w:p>
        </w:tc>
        <w:tc>
          <w:tcPr>
            <w:tcW w:w="1275" w:type="dxa"/>
            <w:tcBorders>
              <w:bottom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3.03</w:t>
            </w:r>
          </w:p>
        </w:tc>
      </w:tr>
      <w:tr w:rsidR="009940AD" w:rsidRPr="009570C0" w:rsidTr="009940AD">
        <w:trPr>
          <w:divId w:val="1834684313"/>
          <w:cantSplit/>
          <w:trHeight w:hRule="exact" w:val="397"/>
        </w:trPr>
        <w:tc>
          <w:tcPr>
            <w:tcW w:w="2014" w:type="dxa"/>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宋体" w:cs="宋体" w:hint="eastAsia"/>
                <w:b/>
                <w:bCs/>
                <w:kern w:val="0"/>
                <w:sz w:val="24"/>
              </w:rPr>
              <w:t>合计</w:t>
            </w:r>
          </w:p>
        </w:tc>
        <w:tc>
          <w:tcPr>
            <w:tcW w:w="2239"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484,883,288.73</w:t>
            </w:r>
          </w:p>
        </w:tc>
        <w:tc>
          <w:tcPr>
            <w:tcW w:w="1418"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100.0</w:t>
            </w:r>
            <w:r w:rsidRPr="009570C0">
              <w:rPr>
                <w:rFonts w:ascii="Arial Narrow" w:hAnsi="Arial Narrow" w:cs="宋体" w:hint="eastAsia"/>
                <w:b/>
                <w:bCs/>
                <w:kern w:val="0"/>
                <w:sz w:val="24"/>
              </w:rPr>
              <w:t>0</w:t>
            </w:r>
          </w:p>
        </w:tc>
        <w:tc>
          <w:tcPr>
            <w:tcW w:w="2268" w:type="dxa"/>
            <w:tcBorders>
              <w:top w:val="single" w:sz="4" w:space="0" w:color="auto"/>
              <w:bottom w:val="single" w:sz="8" w:space="0" w:color="auto"/>
            </w:tcBorders>
            <w:vAlign w:val="center"/>
          </w:tcPr>
          <w:p w:rsidR="009940AD" w:rsidRPr="009570C0" w:rsidRDefault="009940AD" w:rsidP="009940AD">
            <w:pPr>
              <w:widowControl/>
              <w:ind w:right="120"/>
              <w:jc w:val="right"/>
              <w:rPr>
                <w:rFonts w:ascii="Arial Narrow" w:hAnsi="Arial Narrow" w:cs="宋体"/>
                <w:b/>
                <w:kern w:val="0"/>
                <w:sz w:val="24"/>
              </w:rPr>
            </w:pPr>
            <w:r w:rsidRPr="009570C0">
              <w:rPr>
                <w:rFonts w:ascii="Arial Narrow" w:hAnsi="Arial Narrow" w:cs="宋体"/>
                <w:b/>
                <w:kern w:val="0"/>
                <w:sz w:val="24"/>
              </w:rPr>
              <w:t>569,496,403.81</w:t>
            </w:r>
          </w:p>
        </w:tc>
        <w:tc>
          <w:tcPr>
            <w:tcW w:w="1275" w:type="dxa"/>
            <w:tcBorders>
              <w:top w:val="single" w:sz="4" w:space="0" w:color="auto"/>
              <w:bottom w:val="single" w:sz="8" w:space="0" w:color="auto"/>
            </w:tcBorders>
            <w:vAlign w:val="center"/>
          </w:tcPr>
          <w:p w:rsidR="009940AD" w:rsidRPr="009570C0" w:rsidRDefault="009940AD" w:rsidP="009940AD">
            <w:pPr>
              <w:widowControl/>
              <w:ind w:right="120"/>
              <w:jc w:val="right"/>
              <w:rPr>
                <w:rFonts w:ascii="Arial Narrow" w:hAnsi="Arial Narrow" w:cs="宋体"/>
                <w:b/>
                <w:kern w:val="0"/>
                <w:sz w:val="24"/>
              </w:rPr>
            </w:pPr>
            <w:r w:rsidRPr="009570C0">
              <w:rPr>
                <w:rFonts w:ascii="Arial Narrow" w:hAnsi="Arial Narrow" w:cs="宋体"/>
                <w:b/>
                <w:kern w:val="0"/>
                <w:sz w:val="24"/>
              </w:rPr>
              <w:t>100.00</w:t>
            </w:r>
          </w:p>
        </w:tc>
      </w:tr>
    </w:tbl>
    <w:p w:rsidR="009940AD" w:rsidRPr="009570C0" w:rsidRDefault="009940AD" w:rsidP="00E545F3">
      <w:pPr>
        <w:snapToGrid w:val="0"/>
        <w:spacing w:beforeLines="100" w:afterLines="90"/>
        <w:divId w:val="1834684313"/>
        <w:rPr>
          <w:rFonts w:ascii="Arial Narrow" w:eastAsia="仿宋_GB2312" w:hAnsi="Arial Narrow" w:cs="仿宋_GB2312"/>
          <w:sz w:val="24"/>
        </w:rPr>
      </w:pPr>
      <w:r w:rsidRPr="009570C0">
        <w:rPr>
          <w:rFonts w:ascii="Arial Narrow" w:eastAsia="仿宋_GB2312" w:hAnsi="Arial Narrow" w:hint="eastAsia"/>
          <w:sz w:val="24"/>
        </w:rPr>
        <w:t>说明：</w:t>
      </w:r>
      <w:r w:rsidRPr="009570C0">
        <w:rPr>
          <w:rFonts w:ascii="Arial Narrow" w:eastAsia="仿宋_GB2312" w:hAnsi="Arial Narrow" w:cs="仿宋_GB2312"/>
          <w:sz w:val="24"/>
        </w:rPr>
        <w:t>期末账龄超过</w:t>
      </w:r>
      <w:r w:rsidRPr="009570C0">
        <w:rPr>
          <w:rFonts w:ascii="Arial Narrow" w:eastAsia="仿宋_GB2312" w:hAnsi="Arial Narrow" w:cs="Arial Narrow"/>
          <w:sz w:val="24"/>
        </w:rPr>
        <w:t>1</w:t>
      </w:r>
      <w:r w:rsidRPr="009570C0">
        <w:rPr>
          <w:rFonts w:ascii="Arial Narrow" w:eastAsia="仿宋_GB2312" w:hAnsi="Arial Narrow" w:cs="仿宋_GB2312"/>
          <w:sz w:val="24"/>
        </w:rPr>
        <w:t>年的预收款项系预收尚未完工的工程建设费</w:t>
      </w:r>
    </w:p>
    <w:p w:rsidR="009940AD" w:rsidRPr="009570C0" w:rsidRDefault="009940AD" w:rsidP="00E545F3">
      <w:pPr>
        <w:snapToGrid w:val="0"/>
        <w:spacing w:beforeLines="50" w:afterLines="90"/>
        <w:outlineLvl w:val="2"/>
        <w:divId w:val="1834684313"/>
        <w:rPr>
          <w:rFonts w:ascii="Arial Narrow" w:eastAsia="仿宋_GB2312" w:hAnsi="Arial Narrow" w:cs="宋体"/>
          <w:kern w:val="0"/>
          <w:sz w:val="24"/>
        </w:rPr>
      </w:pPr>
      <w:r w:rsidRPr="009570C0">
        <w:rPr>
          <w:rFonts w:ascii="Arial Narrow" w:eastAsia="仿宋_GB2312" w:hAnsi="Arial Narrow" w:hint="eastAsia"/>
          <w:sz w:val="24"/>
        </w:rPr>
        <w:lastRenderedPageBreak/>
        <w:t>（</w:t>
      </w:r>
      <w:r w:rsidRPr="009570C0">
        <w:rPr>
          <w:rFonts w:ascii="Arial Narrow" w:eastAsia="仿宋_GB2312" w:hAnsi="Arial Narrow" w:hint="eastAsia"/>
          <w:sz w:val="24"/>
        </w:rPr>
        <w:t>2</w:t>
      </w:r>
      <w:r w:rsidRPr="009570C0">
        <w:rPr>
          <w:rFonts w:ascii="Arial Narrow" w:eastAsia="仿宋_GB2312" w:hAnsi="Arial Narrow" w:hint="eastAsia"/>
          <w:sz w:val="24"/>
        </w:rPr>
        <w:t>）</w:t>
      </w:r>
      <w:r w:rsidRPr="009570C0">
        <w:rPr>
          <w:rFonts w:ascii="Arial Narrow" w:eastAsia="仿宋_GB2312" w:hAnsi="Arial Narrow" w:cs="宋体" w:hint="eastAsia"/>
          <w:kern w:val="0"/>
          <w:sz w:val="24"/>
        </w:rPr>
        <w:t>本期预收款项中无预收持本公司</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（含</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）以上表决权股份股东的款项。</w:t>
      </w:r>
    </w:p>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）期末预收款项中预收其他关联方款项情况，详见本附注六、</w:t>
      </w:r>
      <w:r w:rsidRPr="009570C0">
        <w:rPr>
          <w:rFonts w:ascii="Arial Narrow" w:eastAsia="仿宋_GB2312" w:hAnsi="Arial Narrow" w:hint="eastAsia"/>
          <w:sz w:val="24"/>
        </w:rPr>
        <w:t>6</w:t>
      </w: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25</w:t>
      </w:r>
      <w:r w:rsidRPr="009570C0">
        <w:rPr>
          <w:rFonts w:ascii="Arial Narrow" w:eastAsia="仿宋_GB2312" w:hAnsi="Arial Narrow" w:hint="eastAsia"/>
          <w:sz w:val="24"/>
        </w:rPr>
        <w:t>、应付职工薪</w:t>
      </w:r>
      <w:proofErr w:type="gramStart"/>
      <w:r w:rsidRPr="009570C0">
        <w:rPr>
          <w:rFonts w:ascii="Arial Narrow" w:eastAsia="仿宋_GB2312" w:hAnsi="Arial Narrow" w:hint="eastAsia"/>
          <w:sz w:val="24"/>
        </w:rPr>
        <w:t>酬</w:t>
      </w:r>
      <w:proofErr w:type="gramEnd"/>
    </w:p>
    <w:tbl>
      <w:tblPr>
        <w:tblW w:w="5082" w:type="pct"/>
        <w:tblInd w:w="-142" w:type="dxa"/>
        <w:tblCellMar>
          <w:left w:w="0" w:type="dxa"/>
          <w:right w:w="0" w:type="dxa"/>
        </w:tblCellMar>
        <w:tblLook w:val="0000"/>
      </w:tblPr>
      <w:tblGrid>
        <w:gridCol w:w="3478"/>
        <w:gridCol w:w="1434"/>
        <w:gridCol w:w="1434"/>
        <w:gridCol w:w="1432"/>
        <w:gridCol w:w="1436"/>
      </w:tblGrid>
      <w:tr w:rsidR="009940AD" w:rsidRPr="009570C0" w:rsidTr="009940AD">
        <w:trPr>
          <w:divId w:val="1834684313"/>
          <w:trHeight w:hRule="exact" w:val="425"/>
        </w:trPr>
        <w:tc>
          <w:tcPr>
            <w:tcW w:w="1887"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cs="Arial"/>
                <w:b/>
                <w:sz w:val="24"/>
              </w:rPr>
            </w:pPr>
            <w:r w:rsidRPr="009570C0">
              <w:rPr>
                <w:rFonts w:ascii="仿宋_GB2312" w:eastAsia="仿宋_GB2312" w:hAnsi="宋体" w:cs="宋体"/>
                <w:b/>
                <w:bCs/>
                <w:kern w:val="0"/>
                <w:sz w:val="24"/>
              </w:rPr>
              <w:t>项</w:t>
            </w:r>
            <w:r w:rsidRPr="009570C0">
              <w:rPr>
                <w:rFonts w:ascii="仿宋_GB2312" w:eastAsia="仿宋_GB2312" w:hAnsi="宋体" w:cs="宋体"/>
                <w:b/>
                <w:bCs/>
                <w:kern w:val="0"/>
                <w:sz w:val="24"/>
              </w:rPr>
              <w:tab/>
              <w:t>目</w:t>
            </w:r>
          </w:p>
        </w:tc>
        <w:tc>
          <w:tcPr>
            <w:tcW w:w="778"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b/>
                <w:bCs/>
                <w:kern w:val="0"/>
                <w:sz w:val="24"/>
              </w:rPr>
              <w:t>期初数</w:t>
            </w:r>
          </w:p>
        </w:tc>
        <w:tc>
          <w:tcPr>
            <w:tcW w:w="778"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本期增加</w:t>
            </w:r>
          </w:p>
        </w:tc>
        <w:tc>
          <w:tcPr>
            <w:tcW w:w="777"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本期减少</w:t>
            </w:r>
          </w:p>
        </w:tc>
        <w:tc>
          <w:tcPr>
            <w:tcW w:w="779"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b/>
                <w:bCs/>
                <w:kern w:val="0"/>
                <w:sz w:val="24"/>
              </w:rPr>
              <w:t>期末数</w:t>
            </w:r>
          </w:p>
        </w:tc>
      </w:tr>
      <w:tr w:rsidR="009940AD" w:rsidRPr="009570C0" w:rsidTr="009940AD">
        <w:trPr>
          <w:divId w:val="1834684313"/>
          <w:trHeight w:hRule="exact" w:val="425"/>
        </w:trPr>
        <w:tc>
          <w:tcPr>
            <w:tcW w:w="1887" w:type="pct"/>
            <w:tcBorders>
              <w:top w:val="single" w:sz="4" w:space="0" w:color="auto"/>
            </w:tcBorders>
            <w:vAlign w:val="center"/>
          </w:tcPr>
          <w:p w:rsidR="009940AD" w:rsidRPr="009570C0" w:rsidRDefault="009940AD" w:rsidP="009940AD">
            <w:pPr>
              <w:rPr>
                <w:rFonts w:ascii="仿宋_GB2312" w:eastAsia="仿宋_GB2312"/>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w:t>
            </w:r>
            <w:r w:rsidRPr="009570C0">
              <w:rPr>
                <w:rFonts w:ascii="仿宋_GB2312" w:eastAsia="仿宋_GB2312" w:hint="eastAsia"/>
                <w:sz w:val="24"/>
              </w:rPr>
              <w:t>工资、奖金、津贴和补贴</w:t>
            </w:r>
          </w:p>
        </w:tc>
        <w:tc>
          <w:tcPr>
            <w:tcW w:w="778"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94,550,036.54</w:t>
            </w:r>
          </w:p>
        </w:tc>
        <w:tc>
          <w:tcPr>
            <w:tcW w:w="778"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315,062,510.75</w:t>
            </w:r>
          </w:p>
        </w:tc>
        <w:tc>
          <w:tcPr>
            <w:tcW w:w="777"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309,941,717.97</w:t>
            </w:r>
          </w:p>
        </w:tc>
        <w:tc>
          <w:tcPr>
            <w:tcW w:w="779"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99,670,829.32</w:t>
            </w:r>
          </w:p>
        </w:tc>
      </w:tr>
      <w:tr w:rsidR="009940AD" w:rsidRPr="009570C0" w:rsidTr="009940AD">
        <w:trPr>
          <w:divId w:val="1834684313"/>
          <w:trHeight w:hRule="exact" w:val="425"/>
        </w:trPr>
        <w:tc>
          <w:tcPr>
            <w:tcW w:w="1887" w:type="pct"/>
            <w:vAlign w:val="center"/>
          </w:tcPr>
          <w:p w:rsidR="009940AD" w:rsidRPr="009570C0" w:rsidRDefault="009940AD" w:rsidP="009940AD">
            <w:pPr>
              <w:rPr>
                <w:rFonts w:ascii="仿宋_GB2312" w:eastAsia="仿宋_GB2312"/>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w:t>
            </w:r>
            <w:r w:rsidRPr="009570C0">
              <w:rPr>
                <w:rFonts w:ascii="仿宋_GB2312" w:eastAsia="仿宋_GB2312" w:hint="eastAsia"/>
                <w:sz w:val="24"/>
              </w:rPr>
              <w:t>职工福利费</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19,957,172.02</w:t>
            </w:r>
          </w:p>
        </w:tc>
        <w:tc>
          <w:tcPr>
            <w:tcW w:w="7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19,957,172.02</w:t>
            </w:r>
          </w:p>
        </w:tc>
        <w:tc>
          <w:tcPr>
            <w:tcW w:w="77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trHeight w:hRule="exact" w:val="425"/>
        </w:trPr>
        <w:tc>
          <w:tcPr>
            <w:tcW w:w="1887" w:type="pct"/>
            <w:vAlign w:val="center"/>
          </w:tcPr>
          <w:p w:rsidR="009940AD" w:rsidRPr="009570C0" w:rsidRDefault="009940AD" w:rsidP="009940AD">
            <w:pPr>
              <w:rPr>
                <w:rFonts w:ascii="仿宋_GB2312" w:eastAsia="仿宋_GB2312"/>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w:t>
            </w:r>
            <w:r w:rsidRPr="009570C0">
              <w:rPr>
                <w:rFonts w:ascii="仿宋_GB2312" w:eastAsia="仿宋_GB2312" w:hint="eastAsia"/>
                <w:sz w:val="24"/>
              </w:rPr>
              <w:t>社会保险费</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1,428,736.33</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65,252,919.11</w:t>
            </w:r>
          </w:p>
        </w:tc>
        <w:tc>
          <w:tcPr>
            <w:tcW w:w="7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65,441,419.17</w:t>
            </w:r>
          </w:p>
        </w:tc>
        <w:tc>
          <w:tcPr>
            <w:tcW w:w="77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1,240,236.27</w:t>
            </w:r>
          </w:p>
        </w:tc>
      </w:tr>
      <w:tr w:rsidR="009940AD" w:rsidRPr="009570C0" w:rsidTr="009940AD">
        <w:trPr>
          <w:divId w:val="1834684313"/>
          <w:trHeight w:hRule="exact" w:val="425"/>
        </w:trPr>
        <w:tc>
          <w:tcPr>
            <w:tcW w:w="1887" w:type="pct"/>
            <w:vAlign w:val="center"/>
          </w:tcPr>
          <w:p w:rsidR="009940AD" w:rsidRPr="009570C0" w:rsidRDefault="009940AD" w:rsidP="009940AD">
            <w:pPr>
              <w:ind w:firstLineChars="250" w:firstLine="600"/>
              <w:rPr>
                <w:rFonts w:ascii="仿宋_GB2312" w:eastAsia="仿宋_GB2312"/>
                <w:sz w:val="24"/>
              </w:rPr>
            </w:pPr>
            <w:r w:rsidRPr="009570C0">
              <w:rPr>
                <w:rFonts w:ascii="仿宋_GB2312" w:eastAsia="仿宋_GB2312" w:hint="eastAsia"/>
                <w:sz w:val="24"/>
              </w:rPr>
              <w:t>其中：①医疗保险费</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812,468.18</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21,625,000.70</w:t>
            </w:r>
          </w:p>
        </w:tc>
        <w:tc>
          <w:tcPr>
            <w:tcW w:w="7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21,855,799.24</w:t>
            </w:r>
          </w:p>
        </w:tc>
        <w:tc>
          <w:tcPr>
            <w:tcW w:w="77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581,669.64</w:t>
            </w:r>
          </w:p>
        </w:tc>
      </w:tr>
      <w:tr w:rsidR="009940AD" w:rsidRPr="009570C0" w:rsidTr="009940AD">
        <w:trPr>
          <w:divId w:val="1834684313"/>
          <w:trHeight w:hRule="exact" w:val="425"/>
        </w:trPr>
        <w:tc>
          <w:tcPr>
            <w:tcW w:w="1887" w:type="pct"/>
            <w:vAlign w:val="center"/>
          </w:tcPr>
          <w:p w:rsidR="009940AD" w:rsidRPr="009570C0" w:rsidRDefault="009940AD" w:rsidP="009940AD">
            <w:pPr>
              <w:ind w:firstLineChars="550" w:firstLine="1320"/>
              <w:rPr>
                <w:rFonts w:ascii="仿宋_GB2312" w:eastAsia="仿宋_GB2312"/>
                <w:sz w:val="24"/>
              </w:rPr>
            </w:pPr>
            <w:r w:rsidRPr="009570C0">
              <w:rPr>
                <w:rFonts w:ascii="仿宋_GB2312" w:eastAsia="仿宋_GB2312" w:hint="eastAsia"/>
                <w:sz w:val="24"/>
              </w:rPr>
              <w:t>②基本养老保险费</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243,451.86</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36,936,826.10</w:t>
            </w:r>
          </w:p>
        </w:tc>
        <w:tc>
          <w:tcPr>
            <w:tcW w:w="7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36,726,254.80</w:t>
            </w:r>
          </w:p>
        </w:tc>
        <w:tc>
          <w:tcPr>
            <w:tcW w:w="77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454,023.16</w:t>
            </w:r>
          </w:p>
        </w:tc>
      </w:tr>
      <w:tr w:rsidR="009940AD" w:rsidRPr="009570C0" w:rsidTr="009940AD">
        <w:trPr>
          <w:divId w:val="1834684313"/>
          <w:trHeight w:hRule="exact" w:val="425"/>
        </w:trPr>
        <w:tc>
          <w:tcPr>
            <w:tcW w:w="1887" w:type="pct"/>
            <w:vAlign w:val="center"/>
          </w:tcPr>
          <w:p w:rsidR="009940AD" w:rsidRPr="009570C0" w:rsidRDefault="009940AD" w:rsidP="009940AD">
            <w:pPr>
              <w:ind w:firstLineChars="550" w:firstLine="1320"/>
              <w:rPr>
                <w:rFonts w:ascii="仿宋_GB2312" w:eastAsia="仿宋_GB2312"/>
                <w:sz w:val="24"/>
              </w:rPr>
            </w:pPr>
            <w:r w:rsidRPr="009570C0">
              <w:rPr>
                <w:rFonts w:ascii="仿宋_GB2312" w:eastAsia="仿宋_GB2312" w:hint="eastAsia"/>
                <w:sz w:val="24"/>
              </w:rPr>
              <w:t>③年金缴费</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306,520.80</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2,690,336.15</w:t>
            </w:r>
          </w:p>
        </w:tc>
        <w:tc>
          <w:tcPr>
            <w:tcW w:w="7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2,846,256.00</w:t>
            </w:r>
          </w:p>
        </w:tc>
        <w:tc>
          <w:tcPr>
            <w:tcW w:w="77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150,600.95</w:t>
            </w:r>
          </w:p>
        </w:tc>
      </w:tr>
      <w:tr w:rsidR="009940AD" w:rsidRPr="009570C0" w:rsidTr="009940AD">
        <w:trPr>
          <w:divId w:val="1834684313"/>
          <w:trHeight w:hRule="exact" w:val="425"/>
        </w:trPr>
        <w:tc>
          <w:tcPr>
            <w:tcW w:w="1887" w:type="pct"/>
            <w:vAlign w:val="center"/>
          </w:tcPr>
          <w:p w:rsidR="009940AD" w:rsidRPr="009570C0" w:rsidRDefault="009940AD" w:rsidP="009940AD">
            <w:pPr>
              <w:ind w:firstLineChars="550" w:firstLine="1320"/>
              <w:rPr>
                <w:rFonts w:ascii="仿宋_GB2312" w:eastAsia="仿宋_GB2312"/>
                <w:sz w:val="24"/>
              </w:rPr>
            </w:pPr>
            <w:r w:rsidRPr="009570C0">
              <w:rPr>
                <w:rFonts w:ascii="仿宋_GB2312" w:eastAsia="仿宋_GB2312" w:hint="eastAsia"/>
                <w:sz w:val="24"/>
              </w:rPr>
              <w:t>④失业保险费</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32,795.58</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1,811,093.11</w:t>
            </w:r>
          </w:p>
        </w:tc>
        <w:tc>
          <w:tcPr>
            <w:tcW w:w="7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1,821,519.49</w:t>
            </w:r>
          </w:p>
        </w:tc>
        <w:tc>
          <w:tcPr>
            <w:tcW w:w="77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22,369.20</w:t>
            </w:r>
          </w:p>
        </w:tc>
      </w:tr>
      <w:tr w:rsidR="009940AD" w:rsidRPr="009570C0" w:rsidTr="009940AD">
        <w:trPr>
          <w:divId w:val="1834684313"/>
          <w:trHeight w:hRule="exact" w:val="425"/>
        </w:trPr>
        <w:tc>
          <w:tcPr>
            <w:tcW w:w="1887" w:type="pct"/>
            <w:vAlign w:val="center"/>
          </w:tcPr>
          <w:p w:rsidR="009940AD" w:rsidRPr="009570C0" w:rsidRDefault="009940AD" w:rsidP="009940AD">
            <w:pPr>
              <w:ind w:firstLineChars="550" w:firstLine="1320"/>
              <w:rPr>
                <w:rFonts w:ascii="仿宋_GB2312" w:eastAsia="仿宋_GB2312"/>
                <w:sz w:val="24"/>
              </w:rPr>
            </w:pPr>
            <w:r w:rsidRPr="009570C0">
              <w:rPr>
                <w:rFonts w:ascii="仿宋_GB2312" w:eastAsia="仿宋_GB2312" w:hint="eastAsia"/>
                <w:sz w:val="24"/>
              </w:rPr>
              <w:t>⑤工伤保险费</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6,892.09</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645,085.17</w:t>
            </w:r>
          </w:p>
        </w:tc>
        <w:tc>
          <w:tcPr>
            <w:tcW w:w="7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640,873.27</w:t>
            </w:r>
          </w:p>
        </w:tc>
        <w:tc>
          <w:tcPr>
            <w:tcW w:w="77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11,103.99</w:t>
            </w:r>
          </w:p>
        </w:tc>
      </w:tr>
      <w:tr w:rsidR="009940AD" w:rsidRPr="009570C0" w:rsidTr="009940AD">
        <w:trPr>
          <w:divId w:val="1834684313"/>
          <w:trHeight w:hRule="exact" w:val="425"/>
        </w:trPr>
        <w:tc>
          <w:tcPr>
            <w:tcW w:w="1887" w:type="pct"/>
            <w:vAlign w:val="center"/>
          </w:tcPr>
          <w:p w:rsidR="009940AD" w:rsidRPr="009570C0" w:rsidRDefault="009940AD" w:rsidP="009940AD">
            <w:pPr>
              <w:ind w:firstLineChars="550" w:firstLine="1320"/>
              <w:rPr>
                <w:rFonts w:ascii="仿宋_GB2312" w:eastAsia="仿宋_GB2312"/>
                <w:sz w:val="24"/>
              </w:rPr>
            </w:pPr>
            <w:r w:rsidRPr="009570C0">
              <w:rPr>
                <w:rFonts w:ascii="仿宋_GB2312" w:eastAsia="仿宋_GB2312" w:hint="eastAsia"/>
                <w:sz w:val="24"/>
              </w:rPr>
              <w:t>⑥生育保险费</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26,607.82</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1,544,577.88</w:t>
            </w:r>
          </w:p>
        </w:tc>
        <w:tc>
          <w:tcPr>
            <w:tcW w:w="7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1,550,716.37</w:t>
            </w:r>
          </w:p>
        </w:tc>
        <w:tc>
          <w:tcPr>
            <w:tcW w:w="77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20,469.33</w:t>
            </w:r>
          </w:p>
        </w:tc>
      </w:tr>
      <w:tr w:rsidR="009940AD" w:rsidRPr="009570C0" w:rsidTr="009940AD">
        <w:trPr>
          <w:divId w:val="1834684313"/>
          <w:trHeight w:hRule="exact" w:val="425"/>
        </w:trPr>
        <w:tc>
          <w:tcPr>
            <w:tcW w:w="1887" w:type="pct"/>
            <w:vAlign w:val="center"/>
          </w:tcPr>
          <w:p w:rsidR="009940AD" w:rsidRPr="009570C0" w:rsidRDefault="009940AD" w:rsidP="009940AD">
            <w:pPr>
              <w:rPr>
                <w:rFonts w:ascii="仿宋_GB2312" w:eastAsia="仿宋_GB2312"/>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4</w:t>
            </w:r>
            <w:r w:rsidRPr="009570C0">
              <w:rPr>
                <w:rFonts w:ascii="Arial Narrow" w:eastAsia="仿宋_GB2312" w:hAnsi="Arial Narrow" w:hint="eastAsia"/>
                <w:sz w:val="24"/>
              </w:rPr>
              <w:t>）</w:t>
            </w:r>
            <w:r w:rsidRPr="009570C0">
              <w:rPr>
                <w:rFonts w:ascii="仿宋_GB2312" w:eastAsia="仿宋_GB2312" w:hint="eastAsia"/>
                <w:sz w:val="24"/>
              </w:rPr>
              <w:t>住房公积金</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129,396.00</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18,644,796.80</w:t>
            </w:r>
          </w:p>
        </w:tc>
        <w:tc>
          <w:tcPr>
            <w:tcW w:w="7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18,498,078.80</w:t>
            </w:r>
          </w:p>
        </w:tc>
        <w:tc>
          <w:tcPr>
            <w:tcW w:w="77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276,114.00</w:t>
            </w:r>
          </w:p>
        </w:tc>
      </w:tr>
      <w:tr w:rsidR="009940AD" w:rsidRPr="009570C0" w:rsidTr="009940AD">
        <w:trPr>
          <w:divId w:val="1834684313"/>
          <w:trHeight w:hRule="exact" w:val="425"/>
        </w:trPr>
        <w:tc>
          <w:tcPr>
            <w:tcW w:w="1887" w:type="pct"/>
            <w:vAlign w:val="center"/>
          </w:tcPr>
          <w:p w:rsidR="009940AD" w:rsidRPr="009570C0" w:rsidRDefault="009940AD" w:rsidP="009940AD">
            <w:pPr>
              <w:rPr>
                <w:rFonts w:ascii="仿宋_GB2312" w:eastAsia="仿宋_GB2312"/>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5</w:t>
            </w:r>
            <w:r w:rsidRPr="009570C0">
              <w:rPr>
                <w:rFonts w:ascii="Arial Narrow" w:eastAsia="仿宋_GB2312" w:hAnsi="Arial Narrow" w:hint="eastAsia"/>
                <w:sz w:val="24"/>
              </w:rPr>
              <w:t>）</w:t>
            </w:r>
            <w:r w:rsidRPr="009570C0">
              <w:rPr>
                <w:rFonts w:ascii="仿宋_GB2312" w:eastAsia="仿宋_GB2312" w:hint="eastAsia"/>
                <w:sz w:val="24"/>
              </w:rPr>
              <w:t>辞退福利</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26,497.79</w:t>
            </w:r>
          </w:p>
        </w:tc>
        <w:tc>
          <w:tcPr>
            <w:tcW w:w="7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26,497.79</w:t>
            </w:r>
          </w:p>
        </w:tc>
        <w:tc>
          <w:tcPr>
            <w:tcW w:w="77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trHeight w:hRule="exact" w:val="425"/>
        </w:trPr>
        <w:tc>
          <w:tcPr>
            <w:tcW w:w="1887" w:type="pct"/>
            <w:vAlign w:val="center"/>
          </w:tcPr>
          <w:p w:rsidR="009940AD" w:rsidRPr="009570C0" w:rsidRDefault="009940AD" w:rsidP="009940AD">
            <w:pPr>
              <w:rPr>
                <w:rFonts w:ascii="仿宋_GB2312" w:eastAsia="仿宋_GB2312"/>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6</w:t>
            </w:r>
            <w:r w:rsidRPr="009570C0">
              <w:rPr>
                <w:rFonts w:ascii="Arial Narrow" w:eastAsia="仿宋_GB2312" w:hAnsi="Arial Narrow" w:hint="eastAsia"/>
                <w:sz w:val="24"/>
              </w:rPr>
              <w:t>）</w:t>
            </w:r>
            <w:r w:rsidRPr="009570C0">
              <w:rPr>
                <w:rFonts w:ascii="仿宋_GB2312" w:eastAsia="仿宋_GB2312" w:hint="eastAsia"/>
                <w:sz w:val="24"/>
              </w:rPr>
              <w:t>工会经费和职工教育经费</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22,826,436.79</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11,131,663.74</w:t>
            </w:r>
          </w:p>
        </w:tc>
        <w:tc>
          <w:tcPr>
            <w:tcW w:w="7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9,603,453.15</w:t>
            </w:r>
          </w:p>
        </w:tc>
        <w:tc>
          <w:tcPr>
            <w:tcW w:w="77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24,354,647.38</w:t>
            </w:r>
          </w:p>
        </w:tc>
      </w:tr>
      <w:tr w:rsidR="009940AD" w:rsidRPr="009570C0" w:rsidTr="009940AD">
        <w:trPr>
          <w:divId w:val="1834684313"/>
          <w:trHeight w:hRule="exact" w:val="425"/>
        </w:trPr>
        <w:tc>
          <w:tcPr>
            <w:tcW w:w="1887" w:type="pct"/>
            <w:vAlign w:val="center"/>
          </w:tcPr>
          <w:p w:rsidR="009940AD" w:rsidRPr="009570C0" w:rsidRDefault="009940AD" w:rsidP="009940AD">
            <w:pPr>
              <w:rPr>
                <w:rFonts w:ascii="仿宋_GB2312" w:eastAsia="仿宋_GB2312"/>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7</w:t>
            </w:r>
            <w:r w:rsidRPr="009570C0">
              <w:rPr>
                <w:rFonts w:ascii="Arial Narrow" w:eastAsia="仿宋_GB2312" w:hAnsi="Arial Narrow" w:hint="eastAsia"/>
                <w:sz w:val="24"/>
              </w:rPr>
              <w:t>）</w:t>
            </w:r>
            <w:r w:rsidRPr="009570C0">
              <w:rPr>
                <w:rFonts w:ascii="仿宋_GB2312" w:eastAsia="仿宋_GB2312" w:hint="eastAsia"/>
                <w:sz w:val="24"/>
              </w:rPr>
              <w:t>非货币性福利</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7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77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trHeight w:hRule="exact" w:val="425"/>
        </w:trPr>
        <w:tc>
          <w:tcPr>
            <w:tcW w:w="1887" w:type="pct"/>
            <w:vAlign w:val="center"/>
          </w:tcPr>
          <w:p w:rsidR="009940AD" w:rsidRPr="009570C0" w:rsidRDefault="009940AD" w:rsidP="009940AD">
            <w:pPr>
              <w:rPr>
                <w:rFonts w:ascii="仿宋_GB2312" w:eastAsia="仿宋_GB2312"/>
                <w:sz w:val="24"/>
              </w:rPr>
            </w:pPr>
            <w:r w:rsidRPr="009570C0">
              <w:rPr>
                <w:rFonts w:ascii="Arial Narrow" w:eastAsia="仿宋_GB2312" w:hAnsi="Arial Narrow"/>
                <w:sz w:val="24"/>
              </w:rPr>
              <w:t>（</w:t>
            </w:r>
            <w:r w:rsidRPr="009570C0">
              <w:rPr>
                <w:rFonts w:ascii="Arial Narrow" w:eastAsia="仿宋_GB2312" w:hAnsi="Arial Narrow"/>
                <w:sz w:val="24"/>
              </w:rPr>
              <w:t>8</w:t>
            </w:r>
            <w:r w:rsidRPr="009570C0">
              <w:rPr>
                <w:rFonts w:ascii="Arial Narrow" w:eastAsia="仿宋_GB2312" w:hAnsi="Arial Narrow"/>
                <w:sz w:val="24"/>
              </w:rPr>
              <w:t>）</w:t>
            </w:r>
            <w:r w:rsidRPr="009570C0">
              <w:rPr>
                <w:rFonts w:ascii="仿宋_GB2312" w:eastAsia="仿宋_GB2312" w:hint="eastAsia"/>
                <w:sz w:val="24"/>
              </w:rPr>
              <w:t>其他</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7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7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77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trHeight w:hRule="exact" w:val="425"/>
        </w:trPr>
        <w:tc>
          <w:tcPr>
            <w:tcW w:w="1887" w:type="pct"/>
            <w:tcBorders>
              <w:bottom w:val="single" w:sz="4" w:space="0" w:color="auto"/>
            </w:tcBorders>
            <w:vAlign w:val="center"/>
          </w:tcPr>
          <w:p w:rsidR="009940AD" w:rsidRPr="009570C0" w:rsidRDefault="009940AD" w:rsidP="009940AD">
            <w:pPr>
              <w:ind w:firstLineChars="50" w:firstLine="120"/>
              <w:rPr>
                <w:rFonts w:ascii="仿宋_GB2312" w:eastAsia="仿宋_GB2312"/>
                <w:sz w:val="24"/>
              </w:rPr>
            </w:pPr>
            <w:r w:rsidRPr="009570C0">
              <w:rPr>
                <w:rFonts w:ascii="仿宋_GB2312" w:eastAsia="仿宋_GB2312" w:hint="eastAsia"/>
                <w:sz w:val="24"/>
              </w:rPr>
              <w:t>其中：以现金结算的股份支付</w:t>
            </w:r>
          </w:p>
        </w:tc>
        <w:tc>
          <w:tcPr>
            <w:tcW w:w="778"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778"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777"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779"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p>
        </w:tc>
      </w:tr>
      <w:tr w:rsidR="009940AD" w:rsidRPr="009570C0" w:rsidTr="009940AD">
        <w:trPr>
          <w:divId w:val="1834684313"/>
          <w:trHeight w:hRule="exact" w:val="425"/>
        </w:trPr>
        <w:tc>
          <w:tcPr>
            <w:tcW w:w="1887" w:type="pct"/>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仿宋_GB2312" w:eastAsia="仿宋_GB2312" w:hint="eastAsia"/>
                <w:b/>
                <w:sz w:val="24"/>
              </w:rPr>
              <w:t>合计</w:t>
            </w:r>
          </w:p>
        </w:tc>
        <w:tc>
          <w:tcPr>
            <w:tcW w:w="778"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118,934,605.66</w:t>
            </w:r>
          </w:p>
        </w:tc>
        <w:tc>
          <w:tcPr>
            <w:tcW w:w="778"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430,075,560.21</w:t>
            </w:r>
          </w:p>
        </w:tc>
        <w:tc>
          <w:tcPr>
            <w:tcW w:w="777"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423,468,338.90</w:t>
            </w:r>
          </w:p>
        </w:tc>
        <w:tc>
          <w:tcPr>
            <w:tcW w:w="779"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125,541,826.97</w:t>
            </w:r>
          </w:p>
        </w:tc>
      </w:tr>
    </w:tbl>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说明：</w:t>
      </w:r>
      <w:r w:rsidRPr="009570C0">
        <w:rPr>
          <w:rFonts w:ascii="Arial Narrow" w:eastAsia="仿宋_GB2312" w:hAnsi="Arial Narrow" w:cs="仿宋_GB2312"/>
          <w:sz w:val="24"/>
        </w:rPr>
        <w:t>应付职</w:t>
      </w:r>
      <w:proofErr w:type="gramStart"/>
      <w:r w:rsidRPr="009570C0">
        <w:rPr>
          <w:rFonts w:ascii="Arial Narrow" w:eastAsia="仿宋_GB2312" w:hAnsi="Arial Narrow" w:cs="仿宋_GB2312"/>
          <w:sz w:val="24"/>
        </w:rPr>
        <w:t>工薪酬中工资</w:t>
      </w:r>
      <w:proofErr w:type="gramEnd"/>
      <w:r w:rsidRPr="009570C0">
        <w:rPr>
          <w:rFonts w:ascii="Arial Narrow" w:eastAsia="仿宋_GB2312" w:hAnsi="Arial Narrow" w:cs="仿宋_GB2312"/>
          <w:sz w:val="24"/>
        </w:rPr>
        <w:t>、奖金、津贴和</w:t>
      </w:r>
      <w:proofErr w:type="gramStart"/>
      <w:r w:rsidRPr="009570C0">
        <w:rPr>
          <w:rFonts w:ascii="Arial Narrow" w:eastAsia="仿宋_GB2312" w:hAnsi="Arial Narrow" w:cs="仿宋_GB2312"/>
          <w:sz w:val="24"/>
        </w:rPr>
        <w:t>补贴余额</w:t>
      </w:r>
      <w:proofErr w:type="gramEnd"/>
      <w:r w:rsidRPr="009570C0">
        <w:rPr>
          <w:rFonts w:ascii="Arial Narrow" w:eastAsia="仿宋_GB2312" w:hAnsi="Arial Narrow" w:cs="仿宋_GB2312"/>
          <w:sz w:val="24"/>
        </w:rPr>
        <w:t>为年末计提的年终奖金和</w:t>
      </w:r>
      <w:r w:rsidRPr="009570C0">
        <w:rPr>
          <w:rFonts w:ascii="Arial Narrow" w:eastAsia="仿宋_GB2312" w:hAnsi="Arial Narrow" w:cs="Arial Narrow"/>
          <w:sz w:val="24"/>
        </w:rPr>
        <w:t>12</w:t>
      </w:r>
      <w:r w:rsidRPr="009570C0">
        <w:rPr>
          <w:rFonts w:ascii="Arial Narrow" w:eastAsia="仿宋_GB2312" w:hAnsi="Arial Narrow" w:cs="仿宋_GB2312"/>
          <w:sz w:val="24"/>
        </w:rPr>
        <w:t>月份计提未发放的工资，预计在</w:t>
      </w:r>
      <w:r w:rsidRPr="009570C0">
        <w:rPr>
          <w:rFonts w:ascii="Arial Narrow" w:eastAsia="仿宋_GB2312" w:hAnsi="Arial Narrow" w:cs="Arial Narrow"/>
          <w:sz w:val="24"/>
        </w:rPr>
        <w:t>201</w:t>
      </w:r>
      <w:r w:rsidRPr="009570C0">
        <w:rPr>
          <w:rFonts w:ascii="Arial Narrow" w:eastAsia="仿宋_GB2312" w:hAnsi="Arial Narrow" w:cs="Arial Narrow" w:hint="eastAsia"/>
          <w:sz w:val="24"/>
        </w:rPr>
        <w:t>3</w:t>
      </w:r>
      <w:r w:rsidRPr="009570C0">
        <w:rPr>
          <w:rFonts w:ascii="Arial Narrow" w:eastAsia="仿宋_GB2312" w:hAnsi="Arial Narrow" w:cs="仿宋_GB2312"/>
          <w:sz w:val="24"/>
        </w:rPr>
        <w:t>年</w:t>
      </w:r>
      <w:r w:rsidRPr="009570C0">
        <w:rPr>
          <w:rFonts w:ascii="Arial Narrow" w:eastAsia="仿宋_GB2312" w:hAnsi="Arial Narrow" w:cs="Arial Narrow"/>
          <w:sz w:val="24"/>
        </w:rPr>
        <w:t>6</w:t>
      </w:r>
      <w:r w:rsidRPr="009570C0">
        <w:rPr>
          <w:rFonts w:ascii="Arial Narrow" w:eastAsia="仿宋_GB2312" w:hAnsi="Arial Narrow" w:cs="仿宋_GB2312"/>
          <w:sz w:val="24"/>
        </w:rPr>
        <w:t>月前发放。</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26</w:t>
      </w:r>
      <w:r w:rsidRPr="009570C0">
        <w:rPr>
          <w:rFonts w:ascii="Arial Narrow" w:eastAsia="仿宋_GB2312" w:hAnsi="Arial Narrow" w:hint="eastAsia"/>
          <w:sz w:val="24"/>
        </w:rPr>
        <w:t>、应交税费</w:t>
      </w:r>
    </w:p>
    <w:tbl>
      <w:tblPr>
        <w:tblW w:w="9214" w:type="dxa"/>
        <w:tblInd w:w="-142" w:type="dxa"/>
        <w:tblBorders>
          <w:top w:val="single" w:sz="4" w:space="0" w:color="auto"/>
          <w:bottom w:val="single" w:sz="4" w:space="0" w:color="auto"/>
        </w:tblBorders>
        <w:tblLayout w:type="fixed"/>
        <w:tblCellMar>
          <w:left w:w="0" w:type="dxa"/>
          <w:right w:w="0" w:type="dxa"/>
        </w:tblCellMar>
        <w:tblLook w:val="0000"/>
      </w:tblPr>
      <w:tblGrid>
        <w:gridCol w:w="3187"/>
        <w:gridCol w:w="3334"/>
        <w:gridCol w:w="2693"/>
      </w:tblGrid>
      <w:tr w:rsidR="009940AD" w:rsidRPr="009570C0" w:rsidTr="009940AD">
        <w:trPr>
          <w:divId w:val="1834684313"/>
          <w:trHeight w:hRule="exact" w:val="415"/>
        </w:trPr>
        <w:tc>
          <w:tcPr>
            <w:tcW w:w="3187" w:type="dxa"/>
            <w:tcBorders>
              <w:top w:val="single" w:sz="8" w:space="0" w:color="auto"/>
              <w:bottom w:val="single" w:sz="4" w:space="0" w:color="auto"/>
            </w:tcBorders>
            <w:vAlign w:val="center"/>
          </w:tcPr>
          <w:p w:rsidR="009940AD" w:rsidRPr="009570C0" w:rsidRDefault="009940AD" w:rsidP="009940AD">
            <w:pPr>
              <w:rPr>
                <w:rFonts w:ascii="仿宋_GB2312" w:eastAsia="仿宋_GB2312"/>
                <w:b/>
                <w:sz w:val="24"/>
              </w:rPr>
            </w:pPr>
            <w:r w:rsidRPr="009570C0">
              <w:rPr>
                <w:rFonts w:ascii="仿宋_GB2312" w:eastAsia="仿宋_GB2312" w:hint="eastAsia"/>
                <w:b/>
                <w:sz w:val="24"/>
              </w:rPr>
              <w:t>税项</w:t>
            </w:r>
          </w:p>
        </w:tc>
        <w:tc>
          <w:tcPr>
            <w:tcW w:w="3334" w:type="dxa"/>
            <w:tcBorders>
              <w:top w:val="single" w:sz="8" w:space="0" w:color="auto"/>
              <w:bottom w:val="single" w:sz="4" w:space="0" w:color="auto"/>
            </w:tcBorders>
            <w:vAlign w:val="center"/>
          </w:tcPr>
          <w:p w:rsidR="009940AD" w:rsidRPr="009570C0" w:rsidRDefault="009940AD" w:rsidP="009940AD">
            <w:pPr>
              <w:jc w:val="right"/>
              <w:rPr>
                <w:rFonts w:ascii="仿宋_GB2312" w:eastAsia="仿宋_GB2312"/>
                <w:b/>
                <w:sz w:val="24"/>
              </w:rPr>
            </w:pPr>
            <w:r w:rsidRPr="009570C0">
              <w:rPr>
                <w:rFonts w:ascii="仿宋_GB2312" w:eastAsia="仿宋_GB2312"/>
                <w:b/>
                <w:sz w:val="24"/>
              </w:rPr>
              <w:t>期末数</w:t>
            </w:r>
          </w:p>
        </w:tc>
        <w:tc>
          <w:tcPr>
            <w:tcW w:w="2693" w:type="dxa"/>
            <w:tcBorders>
              <w:top w:val="single" w:sz="8" w:space="0" w:color="auto"/>
              <w:bottom w:val="single" w:sz="4" w:space="0" w:color="auto"/>
            </w:tcBorders>
            <w:vAlign w:val="center"/>
          </w:tcPr>
          <w:p w:rsidR="009940AD" w:rsidRPr="009570C0" w:rsidRDefault="009940AD" w:rsidP="009940AD">
            <w:pPr>
              <w:jc w:val="right"/>
              <w:rPr>
                <w:rFonts w:ascii="仿宋_GB2312" w:eastAsia="仿宋_GB2312"/>
                <w:b/>
                <w:sz w:val="24"/>
              </w:rPr>
            </w:pPr>
            <w:r w:rsidRPr="009570C0">
              <w:rPr>
                <w:rFonts w:ascii="仿宋_GB2312" w:eastAsia="仿宋_GB2312"/>
                <w:b/>
                <w:sz w:val="24"/>
              </w:rPr>
              <w:t>期初数</w:t>
            </w:r>
          </w:p>
        </w:tc>
      </w:tr>
      <w:tr w:rsidR="009940AD" w:rsidRPr="009570C0" w:rsidTr="009940AD">
        <w:trPr>
          <w:divId w:val="1834684313"/>
          <w:trHeight w:hRule="exact" w:val="415"/>
        </w:trPr>
        <w:tc>
          <w:tcPr>
            <w:tcW w:w="3187" w:type="dxa"/>
            <w:tcBorders>
              <w:top w:val="single" w:sz="4"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sz w:val="24"/>
              </w:rPr>
              <w:t>营业税</w:t>
            </w:r>
          </w:p>
        </w:tc>
        <w:tc>
          <w:tcPr>
            <w:tcW w:w="3334" w:type="dxa"/>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9,459,099.32</w:t>
            </w:r>
          </w:p>
        </w:tc>
        <w:tc>
          <w:tcPr>
            <w:tcW w:w="2693" w:type="dxa"/>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r w:rsidRPr="009570C0">
              <w:rPr>
                <w:rFonts w:ascii="Arial Narrow" w:hAnsi="Arial Narrow"/>
                <w:sz w:val="24"/>
              </w:rPr>
              <w:t>7,089,245.67</w:t>
            </w:r>
          </w:p>
        </w:tc>
      </w:tr>
      <w:tr w:rsidR="009940AD" w:rsidRPr="009570C0" w:rsidTr="009940AD">
        <w:trPr>
          <w:divId w:val="1834684313"/>
          <w:trHeight w:hRule="exact" w:val="415"/>
        </w:trPr>
        <w:tc>
          <w:tcPr>
            <w:tcW w:w="3187" w:type="dxa"/>
            <w:vAlign w:val="center"/>
          </w:tcPr>
          <w:p w:rsidR="009940AD" w:rsidRPr="009570C0" w:rsidRDefault="009940AD" w:rsidP="009940AD">
            <w:pPr>
              <w:rPr>
                <w:rFonts w:ascii="仿宋_GB2312" w:eastAsia="仿宋_GB2312"/>
                <w:sz w:val="24"/>
              </w:rPr>
            </w:pPr>
            <w:r w:rsidRPr="009570C0">
              <w:rPr>
                <w:rFonts w:ascii="仿宋_GB2312" w:eastAsia="仿宋_GB2312"/>
                <w:sz w:val="24"/>
              </w:rPr>
              <w:t>增值税</w:t>
            </w:r>
          </w:p>
        </w:tc>
        <w:tc>
          <w:tcPr>
            <w:tcW w:w="3334"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1,382,485.51</w:t>
            </w:r>
          </w:p>
        </w:tc>
        <w:tc>
          <w:tcPr>
            <w:tcW w:w="2693" w:type="dxa"/>
            <w:vAlign w:val="center"/>
          </w:tcPr>
          <w:p w:rsidR="009940AD" w:rsidRPr="009570C0" w:rsidRDefault="009940AD" w:rsidP="009940AD">
            <w:pPr>
              <w:jc w:val="right"/>
              <w:rPr>
                <w:rFonts w:ascii="Arial Narrow" w:hAnsi="Arial Narrow"/>
                <w:sz w:val="24"/>
              </w:rPr>
            </w:pPr>
            <w:r w:rsidRPr="009570C0">
              <w:rPr>
                <w:rFonts w:ascii="Arial Narrow" w:hAnsi="Arial Narrow"/>
                <w:sz w:val="24"/>
              </w:rPr>
              <w:t>762,734.96</w:t>
            </w:r>
          </w:p>
        </w:tc>
      </w:tr>
      <w:tr w:rsidR="009940AD" w:rsidRPr="009570C0" w:rsidTr="009940AD">
        <w:trPr>
          <w:divId w:val="1834684313"/>
          <w:trHeight w:hRule="exact" w:val="415"/>
        </w:trPr>
        <w:tc>
          <w:tcPr>
            <w:tcW w:w="3187" w:type="dxa"/>
            <w:tcBorders>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sz w:val="24"/>
              </w:rPr>
              <w:t>城市维护建设税</w:t>
            </w:r>
          </w:p>
        </w:tc>
        <w:tc>
          <w:tcPr>
            <w:tcW w:w="3334" w:type="dxa"/>
            <w:tcBorders>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741,989.41</w:t>
            </w:r>
          </w:p>
        </w:tc>
        <w:tc>
          <w:tcPr>
            <w:tcW w:w="2693" w:type="dxa"/>
            <w:tcBorders>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r w:rsidRPr="009570C0">
              <w:rPr>
                <w:rFonts w:ascii="Arial Narrow" w:hAnsi="Arial Narrow"/>
                <w:sz w:val="24"/>
              </w:rPr>
              <w:t>231,401.30</w:t>
            </w:r>
          </w:p>
        </w:tc>
      </w:tr>
      <w:tr w:rsidR="009940AD" w:rsidRPr="009570C0" w:rsidTr="009940AD">
        <w:trPr>
          <w:divId w:val="1834684313"/>
          <w:trHeight w:hRule="exact" w:val="415"/>
        </w:trPr>
        <w:tc>
          <w:tcPr>
            <w:tcW w:w="3187" w:type="dxa"/>
            <w:tcBorders>
              <w:top w:val="nil"/>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sz w:val="24"/>
              </w:rPr>
              <w:t>企业所得税</w:t>
            </w:r>
          </w:p>
        </w:tc>
        <w:tc>
          <w:tcPr>
            <w:tcW w:w="3334" w:type="dxa"/>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1,258,391.02</w:t>
            </w:r>
          </w:p>
        </w:tc>
        <w:tc>
          <w:tcPr>
            <w:tcW w:w="2693" w:type="dxa"/>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1,549,379.38</w:t>
            </w:r>
          </w:p>
        </w:tc>
      </w:tr>
      <w:tr w:rsidR="009940AD" w:rsidRPr="009570C0" w:rsidTr="009940AD">
        <w:trPr>
          <w:divId w:val="1834684313"/>
          <w:trHeight w:hRule="exact" w:val="415"/>
        </w:trPr>
        <w:tc>
          <w:tcPr>
            <w:tcW w:w="3187" w:type="dxa"/>
            <w:tcBorders>
              <w:top w:val="nil"/>
            </w:tcBorders>
            <w:vAlign w:val="center"/>
          </w:tcPr>
          <w:p w:rsidR="009940AD" w:rsidRPr="009570C0" w:rsidRDefault="009940AD" w:rsidP="009940AD">
            <w:pPr>
              <w:rPr>
                <w:rFonts w:ascii="仿宋_GB2312" w:eastAsia="仿宋_GB2312"/>
                <w:sz w:val="24"/>
              </w:rPr>
            </w:pPr>
            <w:r w:rsidRPr="009570C0">
              <w:rPr>
                <w:rFonts w:ascii="仿宋_GB2312" w:eastAsia="仿宋_GB2312"/>
                <w:sz w:val="24"/>
              </w:rPr>
              <w:t>个人所得税</w:t>
            </w:r>
          </w:p>
        </w:tc>
        <w:tc>
          <w:tcPr>
            <w:tcW w:w="3334" w:type="dxa"/>
            <w:tcBorders>
              <w:top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3,813,381.27</w:t>
            </w:r>
          </w:p>
        </w:tc>
        <w:tc>
          <w:tcPr>
            <w:tcW w:w="2693" w:type="dxa"/>
            <w:tcBorders>
              <w:top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3,410,005.00</w:t>
            </w:r>
          </w:p>
        </w:tc>
      </w:tr>
      <w:tr w:rsidR="009940AD" w:rsidRPr="009570C0" w:rsidTr="009940AD">
        <w:trPr>
          <w:divId w:val="1834684313"/>
          <w:trHeight w:hRule="exact" w:val="415"/>
        </w:trPr>
        <w:tc>
          <w:tcPr>
            <w:tcW w:w="3187" w:type="dxa"/>
            <w:tcBorders>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sz w:val="24"/>
              </w:rPr>
              <w:lastRenderedPageBreak/>
              <w:t>教育费附加</w:t>
            </w:r>
          </w:p>
        </w:tc>
        <w:tc>
          <w:tcPr>
            <w:tcW w:w="3334" w:type="dxa"/>
            <w:tcBorders>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475,366.76</w:t>
            </w:r>
          </w:p>
        </w:tc>
        <w:tc>
          <w:tcPr>
            <w:tcW w:w="2693" w:type="dxa"/>
            <w:tcBorders>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r w:rsidRPr="009570C0">
              <w:rPr>
                <w:rFonts w:ascii="Arial Narrow" w:hAnsi="Arial Narrow"/>
                <w:sz w:val="24"/>
              </w:rPr>
              <w:t>190,486.24</w:t>
            </w:r>
          </w:p>
        </w:tc>
      </w:tr>
      <w:tr w:rsidR="009940AD" w:rsidRPr="009570C0" w:rsidTr="009940AD">
        <w:trPr>
          <w:divId w:val="1834684313"/>
          <w:trHeight w:hRule="exact" w:val="415"/>
        </w:trPr>
        <w:tc>
          <w:tcPr>
            <w:tcW w:w="3187" w:type="dxa"/>
            <w:tcBorders>
              <w:top w:val="nil"/>
              <w:bottom w:val="single" w:sz="4"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sz w:val="24"/>
              </w:rPr>
              <w:t>文化事业建设费</w:t>
            </w:r>
          </w:p>
        </w:tc>
        <w:tc>
          <w:tcPr>
            <w:tcW w:w="3334" w:type="dxa"/>
            <w:tcBorders>
              <w:top w:val="nil"/>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436,100.00</w:t>
            </w:r>
          </w:p>
        </w:tc>
        <w:tc>
          <w:tcPr>
            <w:tcW w:w="2693" w:type="dxa"/>
            <w:tcBorders>
              <w:top w:val="nil"/>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111,902.61</w:t>
            </w:r>
          </w:p>
        </w:tc>
      </w:tr>
      <w:tr w:rsidR="009940AD" w:rsidRPr="009570C0" w:rsidTr="009940AD">
        <w:trPr>
          <w:divId w:val="1834684313"/>
          <w:trHeight w:hRule="exact" w:val="415"/>
        </w:trPr>
        <w:tc>
          <w:tcPr>
            <w:tcW w:w="3187" w:type="dxa"/>
            <w:tcBorders>
              <w:top w:val="single" w:sz="4" w:space="0" w:color="auto"/>
              <w:bottom w:val="single" w:sz="8" w:space="0" w:color="auto"/>
            </w:tcBorders>
            <w:vAlign w:val="center"/>
          </w:tcPr>
          <w:p w:rsidR="009940AD" w:rsidRPr="009570C0" w:rsidRDefault="009940AD" w:rsidP="009940AD">
            <w:pPr>
              <w:rPr>
                <w:rFonts w:ascii="仿宋_GB2312" w:eastAsia="仿宋_GB2312"/>
                <w:b/>
                <w:sz w:val="24"/>
              </w:rPr>
            </w:pPr>
            <w:r w:rsidRPr="009570C0">
              <w:rPr>
                <w:rFonts w:ascii="仿宋_GB2312" w:eastAsia="仿宋_GB2312" w:hint="eastAsia"/>
                <w:b/>
                <w:sz w:val="24"/>
              </w:rPr>
              <w:t>合计</w:t>
            </w:r>
          </w:p>
        </w:tc>
        <w:tc>
          <w:tcPr>
            <w:tcW w:w="3334"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17,566,813.29</w:t>
            </w:r>
          </w:p>
        </w:tc>
        <w:tc>
          <w:tcPr>
            <w:tcW w:w="2693"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b/>
                <w:sz w:val="24"/>
              </w:rPr>
            </w:pPr>
            <w:r w:rsidRPr="009570C0">
              <w:rPr>
                <w:rFonts w:ascii="Arial Narrow" w:hAnsi="Arial Narrow" w:hint="eastAsia"/>
                <w:b/>
                <w:sz w:val="24"/>
              </w:rPr>
              <w:t>-</w:t>
            </w:r>
            <w:r w:rsidRPr="009570C0">
              <w:rPr>
                <w:rFonts w:ascii="Arial Narrow" w:hAnsi="Arial Narrow"/>
                <w:b/>
                <w:sz w:val="24"/>
              </w:rPr>
              <w:t>1,677,111.26</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27</w:t>
      </w:r>
      <w:r w:rsidRPr="009570C0">
        <w:rPr>
          <w:rFonts w:ascii="Arial Narrow" w:eastAsia="仿宋_GB2312" w:hAnsi="Arial Narrow" w:hint="eastAsia"/>
          <w:sz w:val="24"/>
        </w:rPr>
        <w:t>、应付利息</w:t>
      </w:r>
    </w:p>
    <w:tbl>
      <w:tblPr>
        <w:tblW w:w="0" w:type="auto"/>
        <w:jc w:val="center"/>
        <w:tblInd w:w="-606" w:type="dxa"/>
        <w:tblBorders>
          <w:top w:val="single" w:sz="4" w:space="0" w:color="auto"/>
          <w:bottom w:val="single" w:sz="4" w:space="0" w:color="auto"/>
        </w:tblBorders>
        <w:tblLayout w:type="fixed"/>
        <w:tblLook w:val="0000"/>
      </w:tblPr>
      <w:tblGrid>
        <w:gridCol w:w="4568"/>
        <w:gridCol w:w="2302"/>
        <w:gridCol w:w="2290"/>
      </w:tblGrid>
      <w:tr w:rsidR="009940AD" w:rsidRPr="009570C0" w:rsidTr="009940AD">
        <w:trPr>
          <w:divId w:val="1834684313"/>
          <w:trHeight w:hRule="exact" w:val="397"/>
          <w:jc w:val="center"/>
        </w:trPr>
        <w:tc>
          <w:tcPr>
            <w:tcW w:w="4568" w:type="dxa"/>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b/>
                <w:sz w:val="24"/>
                <w:lang w:val="en-GB"/>
              </w:rPr>
            </w:pPr>
            <w:r w:rsidRPr="009570C0">
              <w:rPr>
                <w:rFonts w:ascii="仿宋_GB2312" w:eastAsia="仿宋_GB2312" w:hint="eastAsia"/>
                <w:b/>
                <w:sz w:val="24"/>
              </w:rPr>
              <w:t>项目</w:t>
            </w:r>
          </w:p>
        </w:tc>
        <w:tc>
          <w:tcPr>
            <w:tcW w:w="2302" w:type="dxa"/>
            <w:tcBorders>
              <w:top w:val="single" w:sz="8" w:space="0" w:color="auto"/>
              <w:bottom w:val="single" w:sz="4" w:space="0" w:color="auto"/>
            </w:tcBorders>
            <w:vAlign w:val="center"/>
          </w:tcPr>
          <w:p w:rsidR="009940AD" w:rsidRPr="009570C0" w:rsidRDefault="009940AD" w:rsidP="009940AD">
            <w:pPr>
              <w:jc w:val="right"/>
              <w:rPr>
                <w:rFonts w:ascii="仿宋_GB2312" w:eastAsia="仿宋_GB2312"/>
                <w:b/>
                <w:sz w:val="24"/>
              </w:rPr>
            </w:pPr>
            <w:r w:rsidRPr="009570C0">
              <w:rPr>
                <w:rFonts w:ascii="仿宋_GB2312" w:eastAsia="仿宋_GB2312"/>
                <w:b/>
                <w:sz w:val="24"/>
              </w:rPr>
              <w:t>期末数</w:t>
            </w:r>
          </w:p>
        </w:tc>
        <w:tc>
          <w:tcPr>
            <w:tcW w:w="2290" w:type="dxa"/>
            <w:tcBorders>
              <w:top w:val="single" w:sz="8" w:space="0" w:color="auto"/>
              <w:bottom w:val="single" w:sz="4" w:space="0" w:color="auto"/>
            </w:tcBorders>
            <w:vAlign w:val="center"/>
          </w:tcPr>
          <w:p w:rsidR="009940AD" w:rsidRPr="009570C0" w:rsidRDefault="009940AD" w:rsidP="009940AD">
            <w:pPr>
              <w:jc w:val="right"/>
              <w:rPr>
                <w:rFonts w:ascii="仿宋_GB2312" w:eastAsia="仿宋_GB2312"/>
                <w:b/>
                <w:sz w:val="24"/>
              </w:rPr>
            </w:pPr>
            <w:r w:rsidRPr="009570C0">
              <w:rPr>
                <w:rFonts w:ascii="仿宋_GB2312" w:eastAsia="仿宋_GB2312"/>
                <w:b/>
                <w:sz w:val="24"/>
              </w:rPr>
              <w:t>期初数</w:t>
            </w:r>
          </w:p>
        </w:tc>
      </w:tr>
      <w:tr w:rsidR="009940AD" w:rsidRPr="009570C0" w:rsidTr="009940AD">
        <w:trPr>
          <w:divId w:val="1834684313"/>
          <w:trHeight w:hRule="exact" w:val="448"/>
          <w:jc w:val="center"/>
        </w:trPr>
        <w:tc>
          <w:tcPr>
            <w:tcW w:w="4568" w:type="dxa"/>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sz w:val="24"/>
              </w:rPr>
            </w:pPr>
            <w:r w:rsidRPr="009570C0">
              <w:rPr>
                <w:rFonts w:ascii="仿宋_GB2312" w:eastAsia="仿宋_GB2312"/>
                <w:sz w:val="24"/>
              </w:rPr>
              <w:t>可转换公司债</w:t>
            </w:r>
            <w:proofErr w:type="gramStart"/>
            <w:r w:rsidRPr="009570C0">
              <w:rPr>
                <w:rFonts w:ascii="仿宋_GB2312" w:eastAsia="仿宋_GB2312"/>
                <w:sz w:val="24"/>
              </w:rPr>
              <w:t>券</w:t>
            </w:r>
            <w:proofErr w:type="gramEnd"/>
            <w:r w:rsidRPr="009570C0">
              <w:rPr>
                <w:rFonts w:ascii="仿宋_GB2312" w:eastAsia="仿宋_GB2312"/>
                <w:sz w:val="24"/>
              </w:rPr>
              <w:t>利息</w:t>
            </w:r>
          </w:p>
        </w:tc>
        <w:tc>
          <w:tcPr>
            <w:tcW w:w="2302"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1,599,898.00</w:t>
            </w:r>
          </w:p>
        </w:tc>
        <w:tc>
          <w:tcPr>
            <w:tcW w:w="2290"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1,279,946.40</w:t>
            </w:r>
          </w:p>
        </w:tc>
      </w:tr>
    </w:tbl>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cs="仿宋_GB2312"/>
          <w:sz w:val="24"/>
        </w:rPr>
        <w:t>说明：本公司发行的可转</w:t>
      </w:r>
      <w:proofErr w:type="gramStart"/>
      <w:r w:rsidRPr="009570C0">
        <w:rPr>
          <w:rFonts w:ascii="Arial Narrow" w:eastAsia="仿宋_GB2312" w:hAnsi="Arial Narrow" w:cs="仿宋_GB2312"/>
          <w:sz w:val="24"/>
        </w:rPr>
        <w:t>债采用</w:t>
      </w:r>
      <w:proofErr w:type="gramEnd"/>
      <w:r w:rsidRPr="009570C0">
        <w:rPr>
          <w:rFonts w:ascii="Arial Narrow" w:eastAsia="仿宋_GB2312" w:hAnsi="Arial Narrow" w:cs="仿宋_GB2312"/>
          <w:sz w:val="24"/>
        </w:rPr>
        <w:t>每年付息一次的付息方式，计息起始日为</w:t>
      </w:r>
      <w:proofErr w:type="gramStart"/>
      <w:r w:rsidRPr="009570C0">
        <w:rPr>
          <w:rFonts w:ascii="Arial Narrow" w:eastAsia="仿宋_GB2312" w:hAnsi="Arial Narrow" w:cs="仿宋_GB2312"/>
          <w:sz w:val="24"/>
        </w:rPr>
        <w:t>可转债发行首</w:t>
      </w:r>
      <w:proofErr w:type="gramEnd"/>
      <w:r w:rsidRPr="009570C0">
        <w:rPr>
          <w:rFonts w:ascii="Arial Narrow" w:eastAsia="仿宋_GB2312" w:hAnsi="Arial Narrow" w:cs="仿宋_GB2312"/>
          <w:sz w:val="24"/>
        </w:rPr>
        <w:t>日，即</w:t>
      </w:r>
      <w:r w:rsidRPr="009570C0">
        <w:rPr>
          <w:rFonts w:ascii="Arial Narrow" w:eastAsia="仿宋_GB2312" w:hAnsi="Arial Narrow" w:cs="Arial Narrow"/>
          <w:sz w:val="24"/>
        </w:rPr>
        <w:t>2010</w:t>
      </w:r>
      <w:r w:rsidRPr="009570C0">
        <w:rPr>
          <w:rFonts w:ascii="Arial Narrow" w:eastAsia="仿宋_GB2312" w:hAnsi="Arial Narrow" w:cs="仿宋_GB2312"/>
          <w:sz w:val="24"/>
        </w:rPr>
        <w:t>年</w:t>
      </w:r>
      <w:r w:rsidRPr="009570C0">
        <w:rPr>
          <w:rFonts w:ascii="Arial Narrow" w:eastAsia="仿宋_GB2312" w:hAnsi="Arial Narrow" w:cs="Arial Narrow"/>
          <w:sz w:val="24"/>
        </w:rPr>
        <w:t>11</w:t>
      </w:r>
      <w:r w:rsidRPr="009570C0">
        <w:rPr>
          <w:rFonts w:ascii="Arial Narrow" w:eastAsia="仿宋_GB2312" w:hAnsi="Arial Narrow" w:cs="仿宋_GB2312"/>
          <w:sz w:val="24"/>
        </w:rPr>
        <w:t>月</w:t>
      </w:r>
      <w:r w:rsidRPr="009570C0">
        <w:rPr>
          <w:rFonts w:ascii="Arial Narrow" w:eastAsia="仿宋_GB2312" w:hAnsi="Arial Narrow" w:cs="Arial Narrow"/>
          <w:sz w:val="24"/>
        </w:rPr>
        <w:t>25</w:t>
      </w:r>
      <w:r w:rsidRPr="009570C0">
        <w:rPr>
          <w:rFonts w:ascii="Arial Narrow" w:eastAsia="仿宋_GB2312" w:hAnsi="Arial Narrow" w:cs="仿宋_GB2312"/>
          <w:sz w:val="24"/>
        </w:rPr>
        <w:t>日，每年的付息日为本次发行的</w:t>
      </w:r>
      <w:proofErr w:type="gramStart"/>
      <w:r w:rsidRPr="009570C0">
        <w:rPr>
          <w:rFonts w:ascii="Arial Narrow" w:eastAsia="仿宋_GB2312" w:hAnsi="Arial Narrow" w:cs="仿宋_GB2312"/>
          <w:sz w:val="24"/>
        </w:rPr>
        <w:t>可转债发行首</w:t>
      </w:r>
      <w:proofErr w:type="gramEnd"/>
      <w:r w:rsidRPr="009570C0">
        <w:rPr>
          <w:rFonts w:ascii="Arial Narrow" w:eastAsia="仿宋_GB2312" w:hAnsi="Arial Narrow" w:cs="仿宋_GB2312"/>
          <w:sz w:val="24"/>
        </w:rPr>
        <w:t>日起每满一年的当日。详见本附注五、</w:t>
      </w:r>
      <w:r w:rsidRPr="009570C0">
        <w:rPr>
          <w:rFonts w:ascii="Arial Narrow" w:eastAsia="仿宋_GB2312" w:hAnsi="Arial Narrow" w:cs="Arial Narrow"/>
          <w:sz w:val="24"/>
        </w:rPr>
        <w:t>2</w:t>
      </w:r>
      <w:r w:rsidRPr="009570C0">
        <w:rPr>
          <w:rFonts w:ascii="Arial Narrow" w:eastAsia="仿宋_GB2312" w:hAnsi="Arial Narrow" w:cs="Arial Narrow" w:hint="eastAsia"/>
          <w:sz w:val="24"/>
        </w:rPr>
        <w:t>9</w:t>
      </w:r>
      <w:r w:rsidRPr="009570C0">
        <w:rPr>
          <w:rFonts w:ascii="Arial Narrow" w:eastAsia="仿宋_GB2312" w:hAnsi="Arial Narrow" w:cs="仿宋_GB2312"/>
          <w:sz w:val="24"/>
        </w:rPr>
        <w:t>（</w:t>
      </w:r>
      <w:r w:rsidRPr="009570C0">
        <w:rPr>
          <w:rFonts w:ascii="Arial Narrow" w:eastAsia="仿宋_GB2312" w:hAnsi="Arial Narrow" w:cs="Arial Narrow"/>
          <w:sz w:val="24"/>
        </w:rPr>
        <w:t>4</w:t>
      </w:r>
      <w:r w:rsidRPr="009570C0">
        <w:rPr>
          <w:rFonts w:ascii="Arial Narrow" w:eastAsia="仿宋_GB2312" w:hAnsi="Arial Narrow" w:cs="仿宋_GB2312"/>
          <w:sz w:val="24"/>
        </w:rPr>
        <w:t>）。</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28</w:t>
      </w:r>
      <w:r w:rsidRPr="009570C0">
        <w:rPr>
          <w:rFonts w:ascii="Arial Narrow" w:eastAsia="仿宋_GB2312" w:hAnsi="Arial Narrow" w:hint="eastAsia"/>
          <w:sz w:val="24"/>
        </w:rPr>
        <w:t>、其他应付款</w:t>
      </w:r>
    </w:p>
    <w:tbl>
      <w:tblPr>
        <w:tblW w:w="4963" w:type="pct"/>
        <w:tblInd w:w="-34" w:type="dxa"/>
        <w:tblBorders>
          <w:top w:val="single" w:sz="4" w:space="0" w:color="auto"/>
          <w:bottom w:val="single" w:sz="4" w:space="0" w:color="auto"/>
        </w:tblBorders>
        <w:tblLook w:val="01E0"/>
      </w:tblPr>
      <w:tblGrid>
        <w:gridCol w:w="3095"/>
        <w:gridCol w:w="3425"/>
        <w:gridCol w:w="2692"/>
      </w:tblGrid>
      <w:tr w:rsidR="009940AD" w:rsidRPr="009570C0" w:rsidTr="009940AD">
        <w:trPr>
          <w:divId w:val="1834684313"/>
          <w:trHeight w:hRule="exact" w:val="397"/>
        </w:trPr>
        <w:tc>
          <w:tcPr>
            <w:tcW w:w="1680" w:type="pct"/>
            <w:tcBorders>
              <w:top w:val="single" w:sz="8" w:space="0" w:color="auto"/>
              <w:bottom w:val="single" w:sz="4" w:space="0" w:color="auto"/>
            </w:tcBorders>
            <w:shd w:val="clear" w:color="auto" w:fill="auto"/>
            <w:vAlign w:val="center"/>
          </w:tcPr>
          <w:p w:rsidR="009940AD" w:rsidRPr="009570C0" w:rsidRDefault="009940AD" w:rsidP="009940AD">
            <w:pPr>
              <w:rPr>
                <w:rFonts w:ascii="Arial Narrow" w:eastAsia="仿宋_GB2312" w:hAnsi="Arial Narrow"/>
                <w:b/>
                <w:sz w:val="24"/>
              </w:rPr>
            </w:pPr>
            <w:r w:rsidRPr="009570C0">
              <w:rPr>
                <w:rFonts w:ascii="仿宋_GB2312" w:eastAsia="仿宋_GB2312" w:hint="eastAsia"/>
                <w:b/>
                <w:sz w:val="24"/>
              </w:rPr>
              <w:t>项目</w:t>
            </w:r>
          </w:p>
        </w:tc>
        <w:tc>
          <w:tcPr>
            <w:tcW w:w="1859" w:type="pct"/>
            <w:tcBorders>
              <w:top w:val="single" w:sz="8" w:space="0" w:color="auto"/>
              <w:bottom w:val="single" w:sz="4" w:space="0" w:color="auto"/>
            </w:tcBorders>
            <w:shd w:val="clear" w:color="auto" w:fill="auto"/>
            <w:vAlign w:val="center"/>
          </w:tcPr>
          <w:p w:rsidR="009940AD" w:rsidRPr="009570C0" w:rsidRDefault="009940AD" w:rsidP="009940AD">
            <w:pPr>
              <w:jc w:val="right"/>
              <w:rPr>
                <w:rFonts w:ascii="仿宋_GB2312" w:eastAsia="仿宋_GB2312"/>
                <w:b/>
                <w:sz w:val="24"/>
              </w:rPr>
            </w:pPr>
            <w:r w:rsidRPr="009570C0">
              <w:rPr>
                <w:rFonts w:ascii="仿宋_GB2312" w:eastAsia="仿宋_GB2312"/>
                <w:b/>
                <w:sz w:val="24"/>
              </w:rPr>
              <w:t>期末数</w:t>
            </w:r>
          </w:p>
        </w:tc>
        <w:tc>
          <w:tcPr>
            <w:tcW w:w="1461" w:type="pct"/>
            <w:tcBorders>
              <w:top w:val="single" w:sz="8" w:space="0" w:color="auto"/>
              <w:bottom w:val="single" w:sz="4" w:space="0" w:color="auto"/>
            </w:tcBorders>
            <w:shd w:val="clear" w:color="auto" w:fill="auto"/>
            <w:vAlign w:val="center"/>
          </w:tcPr>
          <w:p w:rsidR="009940AD" w:rsidRPr="009570C0" w:rsidRDefault="009940AD" w:rsidP="009940AD">
            <w:pPr>
              <w:jc w:val="right"/>
              <w:rPr>
                <w:rFonts w:ascii="仿宋_GB2312" w:eastAsia="仿宋_GB2312"/>
                <w:b/>
                <w:sz w:val="24"/>
              </w:rPr>
            </w:pPr>
            <w:r w:rsidRPr="009570C0">
              <w:rPr>
                <w:rFonts w:ascii="仿宋_GB2312" w:eastAsia="仿宋_GB2312"/>
                <w:b/>
                <w:sz w:val="24"/>
              </w:rPr>
              <w:t>期初数</w:t>
            </w:r>
          </w:p>
        </w:tc>
      </w:tr>
      <w:tr w:rsidR="009940AD" w:rsidRPr="009570C0" w:rsidTr="009940AD">
        <w:trPr>
          <w:divId w:val="1834684313"/>
          <w:trHeight w:hRule="exact" w:val="397"/>
        </w:trPr>
        <w:tc>
          <w:tcPr>
            <w:tcW w:w="1680" w:type="pct"/>
            <w:tcBorders>
              <w:top w:val="single" w:sz="4" w:space="0" w:color="auto"/>
              <w:bottom w:val="nil"/>
            </w:tcBorders>
            <w:shd w:val="clear" w:color="auto" w:fill="auto"/>
            <w:vAlign w:val="center"/>
          </w:tcPr>
          <w:p w:rsidR="009940AD" w:rsidRPr="009570C0" w:rsidRDefault="009940AD" w:rsidP="009940AD">
            <w:pPr>
              <w:jc w:val="left"/>
              <w:rPr>
                <w:rFonts w:ascii="仿宋_GB2312" w:eastAsia="仿宋_GB2312" w:hAnsi="宋体" w:cs="宋体"/>
                <w:sz w:val="24"/>
              </w:rPr>
            </w:pPr>
            <w:r w:rsidRPr="009570C0">
              <w:rPr>
                <w:rFonts w:ascii="仿宋_GB2312" w:eastAsia="仿宋_GB2312" w:hint="eastAsia"/>
                <w:sz w:val="24"/>
              </w:rPr>
              <w:t>预提费用</w:t>
            </w:r>
          </w:p>
        </w:tc>
        <w:tc>
          <w:tcPr>
            <w:tcW w:w="1859" w:type="pct"/>
            <w:tcBorders>
              <w:top w:val="single" w:sz="4" w:space="0" w:color="auto"/>
              <w:bottom w:val="nil"/>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88,177,118.30</w:t>
            </w:r>
          </w:p>
        </w:tc>
        <w:tc>
          <w:tcPr>
            <w:tcW w:w="1461" w:type="pct"/>
            <w:tcBorders>
              <w:top w:val="single" w:sz="4" w:space="0" w:color="auto"/>
              <w:bottom w:val="nil"/>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124,193,723.41</w:t>
            </w:r>
          </w:p>
        </w:tc>
      </w:tr>
      <w:tr w:rsidR="009940AD" w:rsidRPr="009570C0" w:rsidTr="009940AD">
        <w:trPr>
          <w:divId w:val="1834684313"/>
          <w:trHeight w:hRule="exact" w:val="397"/>
        </w:trPr>
        <w:tc>
          <w:tcPr>
            <w:tcW w:w="1680" w:type="pct"/>
            <w:tcBorders>
              <w:top w:val="nil"/>
              <w:bottom w:val="nil"/>
            </w:tcBorders>
            <w:shd w:val="clear" w:color="auto" w:fill="auto"/>
            <w:vAlign w:val="center"/>
          </w:tcPr>
          <w:p w:rsidR="009940AD" w:rsidRPr="009570C0" w:rsidRDefault="009940AD" w:rsidP="009940AD">
            <w:pPr>
              <w:jc w:val="left"/>
              <w:rPr>
                <w:rFonts w:ascii="仿宋_GB2312" w:eastAsia="仿宋_GB2312" w:hAnsi="宋体" w:cs="宋体"/>
                <w:sz w:val="24"/>
              </w:rPr>
            </w:pPr>
            <w:r w:rsidRPr="009570C0">
              <w:rPr>
                <w:rFonts w:ascii="仿宋_GB2312" w:eastAsia="仿宋_GB2312" w:hint="eastAsia"/>
                <w:sz w:val="24"/>
              </w:rPr>
              <w:t>押金保证金</w:t>
            </w:r>
          </w:p>
        </w:tc>
        <w:tc>
          <w:tcPr>
            <w:tcW w:w="1859" w:type="pct"/>
            <w:tcBorders>
              <w:top w:val="nil"/>
              <w:bottom w:val="nil"/>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37,426,204.70</w:t>
            </w:r>
          </w:p>
        </w:tc>
        <w:tc>
          <w:tcPr>
            <w:tcW w:w="1461" w:type="pct"/>
            <w:tcBorders>
              <w:top w:val="nil"/>
              <w:bottom w:val="nil"/>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33,462,386.47</w:t>
            </w:r>
          </w:p>
        </w:tc>
      </w:tr>
      <w:tr w:rsidR="009940AD" w:rsidRPr="009570C0" w:rsidTr="009940AD">
        <w:trPr>
          <w:divId w:val="1834684313"/>
          <w:trHeight w:hRule="exact" w:val="397"/>
        </w:trPr>
        <w:tc>
          <w:tcPr>
            <w:tcW w:w="1680" w:type="pct"/>
            <w:tcBorders>
              <w:bottom w:val="single" w:sz="4" w:space="0" w:color="auto"/>
            </w:tcBorders>
            <w:shd w:val="clear" w:color="auto" w:fill="auto"/>
            <w:vAlign w:val="center"/>
          </w:tcPr>
          <w:p w:rsidR="009940AD" w:rsidRPr="009570C0" w:rsidRDefault="009940AD" w:rsidP="009940AD">
            <w:pPr>
              <w:jc w:val="left"/>
              <w:rPr>
                <w:rFonts w:ascii="仿宋_GB2312" w:eastAsia="仿宋_GB2312" w:hAnsi="宋体" w:cs="宋体"/>
                <w:sz w:val="24"/>
              </w:rPr>
            </w:pPr>
            <w:r w:rsidRPr="009570C0">
              <w:rPr>
                <w:rFonts w:ascii="仿宋_GB2312" w:eastAsia="仿宋_GB2312" w:hint="eastAsia"/>
                <w:sz w:val="24"/>
              </w:rPr>
              <w:t>往来款</w:t>
            </w:r>
          </w:p>
        </w:tc>
        <w:tc>
          <w:tcPr>
            <w:tcW w:w="1859" w:type="pct"/>
            <w:tcBorders>
              <w:bottom w:val="single" w:sz="4" w:space="0" w:color="auto"/>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17,579,797.95</w:t>
            </w:r>
          </w:p>
        </w:tc>
        <w:tc>
          <w:tcPr>
            <w:tcW w:w="1461" w:type="pct"/>
            <w:tcBorders>
              <w:bottom w:val="single" w:sz="4" w:space="0" w:color="auto"/>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20,461,159.31</w:t>
            </w:r>
          </w:p>
        </w:tc>
      </w:tr>
      <w:tr w:rsidR="009940AD" w:rsidRPr="009570C0" w:rsidTr="009940AD">
        <w:trPr>
          <w:divId w:val="1834684313"/>
          <w:trHeight w:hRule="exact" w:val="397"/>
        </w:trPr>
        <w:tc>
          <w:tcPr>
            <w:tcW w:w="1680" w:type="pct"/>
            <w:tcBorders>
              <w:top w:val="single" w:sz="4" w:space="0" w:color="auto"/>
              <w:bottom w:val="single" w:sz="8" w:space="0" w:color="auto"/>
            </w:tcBorders>
            <w:shd w:val="clear" w:color="auto" w:fill="auto"/>
            <w:vAlign w:val="center"/>
          </w:tcPr>
          <w:p w:rsidR="009940AD" w:rsidRPr="009570C0" w:rsidRDefault="009940AD" w:rsidP="009940AD">
            <w:pPr>
              <w:rPr>
                <w:rFonts w:ascii="Arial Narrow" w:eastAsia="仿宋_GB2312" w:hAnsi="Arial Narrow"/>
                <w:b/>
                <w:sz w:val="24"/>
              </w:rPr>
            </w:pPr>
            <w:r w:rsidRPr="009570C0">
              <w:rPr>
                <w:rFonts w:ascii="仿宋_GB2312" w:eastAsia="仿宋_GB2312" w:hint="eastAsia"/>
                <w:b/>
                <w:sz w:val="24"/>
              </w:rPr>
              <w:t>合计</w:t>
            </w:r>
          </w:p>
        </w:tc>
        <w:tc>
          <w:tcPr>
            <w:tcW w:w="1859" w:type="pct"/>
            <w:tcBorders>
              <w:top w:val="single" w:sz="4" w:space="0" w:color="auto"/>
              <w:bottom w:val="single" w:sz="8" w:space="0" w:color="auto"/>
            </w:tcBorders>
            <w:shd w:val="clear" w:color="auto" w:fill="auto"/>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143,183,120.95</w:t>
            </w:r>
          </w:p>
        </w:tc>
        <w:tc>
          <w:tcPr>
            <w:tcW w:w="1461" w:type="pct"/>
            <w:tcBorders>
              <w:top w:val="single" w:sz="4" w:space="0" w:color="auto"/>
              <w:bottom w:val="single" w:sz="8" w:space="0" w:color="auto"/>
            </w:tcBorders>
            <w:shd w:val="clear" w:color="auto" w:fill="auto"/>
            <w:vAlign w:val="center"/>
          </w:tcPr>
          <w:p w:rsidR="009940AD" w:rsidRPr="009570C0" w:rsidRDefault="009940AD" w:rsidP="009940AD">
            <w:pPr>
              <w:jc w:val="right"/>
              <w:rPr>
                <w:rFonts w:ascii="Arial Narrow" w:hAnsi="Arial Narrow" w:cs="宋体"/>
                <w:b/>
                <w:sz w:val="24"/>
              </w:rPr>
            </w:pPr>
            <w:r w:rsidRPr="009570C0">
              <w:rPr>
                <w:rFonts w:ascii="Arial Narrow" w:hAnsi="Arial Narrow"/>
                <w:b/>
                <w:sz w:val="24"/>
              </w:rPr>
              <w:t>178,117,269.19</w:t>
            </w:r>
          </w:p>
        </w:tc>
      </w:tr>
    </w:tbl>
    <w:p w:rsidR="009940AD" w:rsidRPr="009570C0" w:rsidRDefault="009940AD" w:rsidP="00E545F3">
      <w:pPr>
        <w:snapToGrid w:val="0"/>
        <w:spacing w:beforeLines="50" w:afterLines="90"/>
        <w:ind w:leftChars="-29" w:left="-3" w:hangingChars="24" w:hanging="5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）账龄分析</w:t>
      </w:r>
    </w:p>
    <w:tbl>
      <w:tblPr>
        <w:tblW w:w="9214" w:type="dxa"/>
        <w:tblInd w:w="-34" w:type="dxa"/>
        <w:tblLayout w:type="fixed"/>
        <w:tblLook w:val="0000"/>
      </w:tblPr>
      <w:tblGrid>
        <w:gridCol w:w="2382"/>
        <w:gridCol w:w="2155"/>
        <w:gridCol w:w="1275"/>
        <w:gridCol w:w="2127"/>
        <w:gridCol w:w="1275"/>
      </w:tblGrid>
      <w:tr w:rsidR="009940AD" w:rsidRPr="009570C0" w:rsidTr="009940AD">
        <w:trPr>
          <w:divId w:val="1834684313"/>
          <w:cantSplit/>
          <w:trHeight w:hRule="exact" w:val="397"/>
        </w:trPr>
        <w:tc>
          <w:tcPr>
            <w:tcW w:w="2382" w:type="dxa"/>
            <w:vMerge w:val="restart"/>
            <w:tcBorders>
              <w:top w:val="single" w:sz="8" w:space="0" w:color="auto"/>
            </w:tcBorders>
            <w:vAlign w:val="center"/>
          </w:tcPr>
          <w:p w:rsidR="009940AD" w:rsidRPr="009570C0" w:rsidRDefault="009940AD" w:rsidP="009940AD">
            <w:pPr>
              <w:jc w:val="left"/>
              <w:rPr>
                <w:rFonts w:ascii="Arial Narrow" w:eastAsia="仿宋_GB2312" w:hAnsi="Arial Narrow"/>
                <w:b/>
                <w:sz w:val="24"/>
              </w:rPr>
            </w:pPr>
            <w:r w:rsidRPr="009570C0">
              <w:rPr>
                <w:rFonts w:ascii="仿宋_GB2312" w:eastAsia="仿宋_GB2312" w:hint="eastAsia"/>
                <w:b/>
                <w:sz w:val="24"/>
              </w:rPr>
              <w:t>账龄</w:t>
            </w:r>
          </w:p>
        </w:tc>
        <w:tc>
          <w:tcPr>
            <w:tcW w:w="3430" w:type="dxa"/>
            <w:gridSpan w:val="2"/>
            <w:tcBorders>
              <w:top w:val="single" w:sz="8" w:space="0" w:color="auto"/>
            </w:tcBorders>
            <w:vAlign w:val="center"/>
          </w:tcPr>
          <w:p w:rsidR="009940AD" w:rsidRPr="009570C0" w:rsidRDefault="009940AD" w:rsidP="009940AD">
            <w:pPr>
              <w:jc w:val="center"/>
              <w:rPr>
                <w:rFonts w:ascii="仿宋_GB2312" w:eastAsia="仿宋_GB2312"/>
                <w:b/>
                <w:sz w:val="24"/>
              </w:rPr>
            </w:pPr>
            <w:r w:rsidRPr="009570C0">
              <w:rPr>
                <w:rFonts w:ascii="仿宋_GB2312" w:eastAsia="仿宋_GB2312"/>
                <w:b/>
                <w:sz w:val="24"/>
              </w:rPr>
              <w:t>期末数</w:t>
            </w:r>
          </w:p>
        </w:tc>
        <w:tc>
          <w:tcPr>
            <w:tcW w:w="3402" w:type="dxa"/>
            <w:gridSpan w:val="2"/>
            <w:tcBorders>
              <w:top w:val="single" w:sz="8" w:space="0" w:color="auto"/>
            </w:tcBorders>
            <w:vAlign w:val="center"/>
          </w:tcPr>
          <w:p w:rsidR="009940AD" w:rsidRPr="009570C0" w:rsidRDefault="009940AD" w:rsidP="009940AD">
            <w:pPr>
              <w:jc w:val="center"/>
              <w:rPr>
                <w:rFonts w:ascii="仿宋_GB2312" w:eastAsia="仿宋_GB2312"/>
                <w:b/>
                <w:sz w:val="24"/>
              </w:rPr>
            </w:pPr>
            <w:r w:rsidRPr="009570C0">
              <w:rPr>
                <w:rFonts w:ascii="仿宋_GB2312" w:eastAsia="仿宋_GB2312"/>
                <w:b/>
                <w:sz w:val="24"/>
              </w:rPr>
              <w:t>期初数</w:t>
            </w:r>
          </w:p>
        </w:tc>
      </w:tr>
      <w:tr w:rsidR="009940AD" w:rsidRPr="009570C0" w:rsidTr="009940AD">
        <w:trPr>
          <w:divId w:val="1834684313"/>
          <w:cantSplit/>
          <w:trHeight w:hRule="exact" w:val="397"/>
        </w:trPr>
        <w:tc>
          <w:tcPr>
            <w:tcW w:w="2382" w:type="dxa"/>
            <w:vMerge/>
            <w:tcBorders>
              <w:bottom w:val="single" w:sz="4"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p>
        </w:tc>
        <w:tc>
          <w:tcPr>
            <w:tcW w:w="2155" w:type="dxa"/>
            <w:tcBorders>
              <w:bottom w:val="single" w:sz="4" w:space="0" w:color="auto"/>
            </w:tcBorders>
            <w:vAlign w:val="center"/>
          </w:tcPr>
          <w:p w:rsidR="009940AD" w:rsidRPr="009570C0" w:rsidRDefault="009940AD" w:rsidP="009940AD">
            <w:pPr>
              <w:jc w:val="right"/>
              <w:rPr>
                <w:rFonts w:ascii="仿宋_GB2312" w:eastAsia="仿宋_GB2312"/>
                <w:b/>
                <w:sz w:val="24"/>
              </w:rPr>
            </w:pPr>
            <w:r w:rsidRPr="009570C0">
              <w:rPr>
                <w:rFonts w:ascii="仿宋_GB2312" w:eastAsia="仿宋_GB2312" w:hint="eastAsia"/>
                <w:b/>
                <w:sz w:val="24"/>
              </w:rPr>
              <w:t>金额</w:t>
            </w:r>
          </w:p>
        </w:tc>
        <w:tc>
          <w:tcPr>
            <w:tcW w:w="1275" w:type="dxa"/>
            <w:tcBorders>
              <w:bottom w:val="single" w:sz="4" w:space="0" w:color="auto"/>
            </w:tcBorders>
            <w:vAlign w:val="center"/>
          </w:tcPr>
          <w:p w:rsidR="009940AD" w:rsidRPr="009570C0" w:rsidRDefault="009940AD" w:rsidP="009940AD">
            <w:pPr>
              <w:jc w:val="right"/>
              <w:rPr>
                <w:rFonts w:ascii="仿宋_GB2312" w:eastAsia="仿宋_GB2312"/>
                <w:b/>
                <w:sz w:val="24"/>
              </w:rPr>
            </w:pPr>
            <w:r w:rsidRPr="009570C0">
              <w:rPr>
                <w:rFonts w:ascii="仿宋_GB2312" w:eastAsia="仿宋_GB2312" w:hint="eastAsia"/>
                <w:b/>
                <w:sz w:val="24"/>
              </w:rPr>
              <w:t>比例%</w:t>
            </w:r>
          </w:p>
        </w:tc>
        <w:tc>
          <w:tcPr>
            <w:tcW w:w="2127" w:type="dxa"/>
            <w:tcBorders>
              <w:bottom w:val="single" w:sz="4" w:space="0" w:color="auto"/>
            </w:tcBorders>
            <w:vAlign w:val="center"/>
          </w:tcPr>
          <w:p w:rsidR="009940AD" w:rsidRPr="009570C0" w:rsidRDefault="009940AD" w:rsidP="009940AD">
            <w:pPr>
              <w:jc w:val="right"/>
              <w:rPr>
                <w:rFonts w:ascii="仿宋_GB2312" w:eastAsia="仿宋_GB2312"/>
                <w:b/>
                <w:sz w:val="24"/>
              </w:rPr>
            </w:pPr>
            <w:r w:rsidRPr="009570C0">
              <w:rPr>
                <w:rFonts w:ascii="仿宋_GB2312" w:eastAsia="仿宋_GB2312" w:hint="eastAsia"/>
                <w:b/>
                <w:sz w:val="24"/>
              </w:rPr>
              <w:t>金额</w:t>
            </w:r>
          </w:p>
        </w:tc>
        <w:tc>
          <w:tcPr>
            <w:tcW w:w="1275" w:type="dxa"/>
            <w:tcBorders>
              <w:bottom w:val="single" w:sz="4" w:space="0" w:color="auto"/>
            </w:tcBorders>
            <w:vAlign w:val="center"/>
          </w:tcPr>
          <w:p w:rsidR="009940AD" w:rsidRPr="009570C0" w:rsidRDefault="009940AD" w:rsidP="009940AD">
            <w:pPr>
              <w:jc w:val="right"/>
              <w:rPr>
                <w:rFonts w:ascii="仿宋_GB2312" w:eastAsia="仿宋_GB2312"/>
                <w:b/>
                <w:sz w:val="24"/>
              </w:rPr>
            </w:pPr>
            <w:r w:rsidRPr="009570C0">
              <w:rPr>
                <w:rFonts w:ascii="仿宋_GB2312" w:eastAsia="仿宋_GB2312" w:hint="eastAsia"/>
                <w:b/>
                <w:sz w:val="24"/>
              </w:rPr>
              <w:t>比例%</w:t>
            </w:r>
          </w:p>
        </w:tc>
      </w:tr>
      <w:tr w:rsidR="009940AD" w:rsidRPr="009570C0" w:rsidTr="009940AD">
        <w:trPr>
          <w:divId w:val="1834684313"/>
          <w:cantSplit/>
          <w:trHeight w:hRule="exact" w:val="397"/>
        </w:trPr>
        <w:tc>
          <w:tcPr>
            <w:tcW w:w="2382" w:type="dxa"/>
            <w:tcBorders>
              <w:top w:val="single" w:sz="4" w:space="0" w:color="auto"/>
            </w:tcBorders>
            <w:vAlign w:val="center"/>
          </w:tcPr>
          <w:p w:rsidR="009940AD" w:rsidRPr="009570C0" w:rsidRDefault="009940AD" w:rsidP="009940AD">
            <w:pPr>
              <w:widowControl/>
              <w:rPr>
                <w:rFonts w:ascii="Arial Narrow" w:eastAsia="仿宋_GB2312" w:hAnsi="Arial Narrow" w:cs="宋体"/>
                <w:bCs/>
                <w:kern w:val="0"/>
                <w:sz w:val="24"/>
              </w:rPr>
            </w:pPr>
            <w:r w:rsidRPr="009570C0">
              <w:rPr>
                <w:rFonts w:ascii="Arial Narrow" w:eastAsia="仿宋_GB2312" w:hAnsi="Arial Narrow" w:cs="宋体" w:hint="eastAsia"/>
                <w:bCs/>
                <w:kern w:val="0"/>
                <w:sz w:val="24"/>
              </w:rPr>
              <w:t>1</w:t>
            </w:r>
            <w:r w:rsidRPr="009570C0">
              <w:rPr>
                <w:rFonts w:ascii="Arial Narrow" w:eastAsia="仿宋_GB2312" w:hAnsi="Arial Narrow" w:cs="宋体" w:hint="eastAsia"/>
                <w:bCs/>
                <w:kern w:val="0"/>
                <w:sz w:val="24"/>
              </w:rPr>
              <w:t>年以内</w:t>
            </w:r>
          </w:p>
        </w:tc>
        <w:tc>
          <w:tcPr>
            <w:tcW w:w="2155" w:type="dxa"/>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 xml:space="preserve">82,102,203.44 </w:t>
            </w:r>
          </w:p>
        </w:tc>
        <w:tc>
          <w:tcPr>
            <w:tcW w:w="1275" w:type="dxa"/>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 xml:space="preserve">57.34 </w:t>
            </w:r>
          </w:p>
        </w:tc>
        <w:tc>
          <w:tcPr>
            <w:tcW w:w="2127" w:type="dxa"/>
            <w:tcBorders>
              <w:top w:val="single" w:sz="4" w:space="0" w:color="auto"/>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135,095,901.14</w:t>
            </w:r>
          </w:p>
        </w:tc>
        <w:tc>
          <w:tcPr>
            <w:tcW w:w="1275" w:type="dxa"/>
            <w:tcBorders>
              <w:top w:val="single" w:sz="4" w:space="0" w:color="auto"/>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75.85</w:t>
            </w:r>
          </w:p>
        </w:tc>
      </w:tr>
      <w:tr w:rsidR="009940AD" w:rsidRPr="009570C0" w:rsidTr="009940AD">
        <w:trPr>
          <w:divId w:val="1834684313"/>
          <w:cantSplit/>
          <w:trHeight w:hRule="exact" w:val="397"/>
        </w:trPr>
        <w:tc>
          <w:tcPr>
            <w:tcW w:w="2382" w:type="dxa"/>
            <w:vAlign w:val="center"/>
          </w:tcPr>
          <w:p w:rsidR="009940AD" w:rsidRPr="009570C0" w:rsidRDefault="009940AD" w:rsidP="009940AD">
            <w:pPr>
              <w:widowControl/>
              <w:rPr>
                <w:rFonts w:ascii="Arial Narrow" w:eastAsia="仿宋_GB2312" w:hAnsi="Arial Narrow" w:cs="宋体"/>
                <w:bCs/>
                <w:kern w:val="0"/>
                <w:sz w:val="24"/>
              </w:rPr>
            </w:pPr>
            <w:r w:rsidRPr="009570C0">
              <w:rPr>
                <w:rFonts w:ascii="Arial Narrow" w:eastAsia="仿宋_GB2312" w:hAnsi="Arial Narrow" w:cs="宋体" w:hint="eastAsia"/>
                <w:bCs/>
                <w:kern w:val="0"/>
                <w:sz w:val="24"/>
              </w:rPr>
              <w:t>1</w:t>
            </w:r>
            <w:r w:rsidRPr="009570C0">
              <w:rPr>
                <w:rFonts w:ascii="Arial Narrow" w:eastAsia="仿宋_GB2312" w:hAnsi="Arial Narrow" w:cs="宋体" w:hint="eastAsia"/>
                <w:bCs/>
                <w:kern w:val="0"/>
                <w:sz w:val="24"/>
              </w:rPr>
              <w:t>至</w:t>
            </w:r>
            <w:r w:rsidRPr="009570C0">
              <w:rPr>
                <w:rFonts w:ascii="Arial Narrow" w:eastAsia="仿宋_GB2312" w:hAnsi="Arial Narrow" w:cs="宋体" w:hint="eastAsia"/>
                <w:bCs/>
                <w:kern w:val="0"/>
                <w:sz w:val="24"/>
              </w:rPr>
              <w:t>2</w:t>
            </w:r>
            <w:r w:rsidRPr="009570C0">
              <w:rPr>
                <w:rFonts w:ascii="Arial Narrow" w:eastAsia="仿宋_GB2312" w:hAnsi="Arial Narrow" w:cs="宋体" w:hint="eastAsia"/>
                <w:bCs/>
                <w:kern w:val="0"/>
                <w:sz w:val="24"/>
              </w:rPr>
              <w:t>年</w:t>
            </w:r>
          </w:p>
        </w:tc>
        <w:tc>
          <w:tcPr>
            <w:tcW w:w="2155"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 xml:space="preserve">34,519,800.71 </w:t>
            </w:r>
          </w:p>
        </w:tc>
        <w:tc>
          <w:tcPr>
            <w:tcW w:w="1275"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 xml:space="preserve">24.11 </w:t>
            </w:r>
          </w:p>
        </w:tc>
        <w:tc>
          <w:tcPr>
            <w:tcW w:w="2127" w:type="dxa"/>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22,536,602.97</w:t>
            </w:r>
          </w:p>
        </w:tc>
        <w:tc>
          <w:tcPr>
            <w:tcW w:w="1275" w:type="dxa"/>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12.65</w:t>
            </w:r>
          </w:p>
        </w:tc>
      </w:tr>
      <w:tr w:rsidR="009940AD" w:rsidRPr="009570C0" w:rsidTr="009940AD">
        <w:trPr>
          <w:divId w:val="1834684313"/>
          <w:cantSplit/>
          <w:trHeight w:hRule="exact" w:val="397"/>
        </w:trPr>
        <w:tc>
          <w:tcPr>
            <w:tcW w:w="2382" w:type="dxa"/>
            <w:vAlign w:val="center"/>
          </w:tcPr>
          <w:p w:rsidR="009940AD" w:rsidRPr="009570C0" w:rsidRDefault="009940AD" w:rsidP="009940AD">
            <w:pPr>
              <w:widowControl/>
              <w:rPr>
                <w:rFonts w:ascii="Arial Narrow" w:eastAsia="仿宋_GB2312" w:hAnsi="Arial Narrow" w:cs="宋体"/>
                <w:bCs/>
                <w:kern w:val="0"/>
                <w:sz w:val="24"/>
              </w:rPr>
            </w:pPr>
            <w:r w:rsidRPr="009570C0">
              <w:rPr>
                <w:rFonts w:ascii="Arial Narrow" w:eastAsia="仿宋_GB2312" w:hAnsi="Arial Narrow" w:cs="宋体" w:hint="eastAsia"/>
                <w:bCs/>
                <w:kern w:val="0"/>
                <w:sz w:val="24"/>
              </w:rPr>
              <w:t>2</w:t>
            </w:r>
            <w:r w:rsidRPr="009570C0">
              <w:rPr>
                <w:rFonts w:ascii="Arial Narrow" w:eastAsia="仿宋_GB2312" w:hAnsi="Arial Narrow" w:cs="宋体" w:hint="eastAsia"/>
                <w:bCs/>
                <w:kern w:val="0"/>
                <w:sz w:val="24"/>
              </w:rPr>
              <w:t>至</w:t>
            </w:r>
            <w:r w:rsidRPr="009570C0">
              <w:rPr>
                <w:rFonts w:ascii="Arial Narrow" w:eastAsia="仿宋_GB2312" w:hAnsi="Arial Narrow" w:cs="宋体" w:hint="eastAsia"/>
                <w:bCs/>
                <w:kern w:val="0"/>
                <w:sz w:val="24"/>
              </w:rPr>
              <w:t>3</w:t>
            </w:r>
            <w:r w:rsidRPr="009570C0">
              <w:rPr>
                <w:rFonts w:ascii="Arial Narrow" w:eastAsia="仿宋_GB2312" w:hAnsi="Arial Narrow" w:cs="宋体" w:hint="eastAsia"/>
                <w:bCs/>
                <w:kern w:val="0"/>
                <w:sz w:val="24"/>
              </w:rPr>
              <w:t>年</w:t>
            </w:r>
          </w:p>
        </w:tc>
        <w:tc>
          <w:tcPr>
            <w:tcW w:w="2155"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 xml:space="preserve">11,057,379.22 </w:t>
            </w:r>
          </w:p>
        </w:tc>
        <w:tc>
          <w:tcPr>
            <w:tcW w:w="1275"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 xml:space="preserve">7.72 </w:t>
            </w:r>
          </w:p>
        </w:tc>
        <w:tc>
          <w:tcPr>
            <w:tcW w:w="2127" w:type="dxa"/>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9,126,650.71</w:t>
            </w:r>
          </w:p>
        </w:tc>
        <w:tc>
          <w:tcPr>
            <w:tcW w:w="1275" w:type="dxa"/>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5.12</w:t>
            </w:r>
          </w:p>
        </w:tc>
      </w:tr>
      <w:tr w:rsidR="009940AD" w:rsidRPr="009570C0" w:rsidTr="009940AD">
        <w:trPr>
          <w:divId w:val="1834684313"/>
          <w:cantSplit/>
          <w:trHeight w:hRule="exact" w:val="397"/>
        </w:trPr>
        <w:tc>
          <w:tcPr>
            <w:tcW w:w="2382" w:type="dxa"/>
            <w:tcBorders>
              <w:bottom w:val="single" w:sz="4" w:space="0" w:color="auto"/>
            </w:tcBorders>
            <w:vAlign w:val="center"/>
          </w:tcPr>
          <w:p w:rsidR="009940AD" w:rsidRPr="009570C0" w:rsidRDefault="009940AD" w:rsidP="009940AD">
            <w:pPr>
              <w:widowControl/>
              <w:rPr>
                <w:rFonts w:ascii="Arial Narrow" w:eastAsia="仿宋_GB2312" w:hAnsi="Arial Narrow" w:cs="宋体"/>
                <w:bCs/>
                <w:kern w:val="0"/>
                <w:sz w:val="24"/>
              </w:rPr>
            </w:pPr>
            <w:r w:rsidRPr="009570C0">
              <w:rPr>
                <w:rFonts w:ascii="Arial Narrow" w:eastAsia="仿宋_GB2312" w:hAnsi="Arial Narrow" w:cs="宋体" w:hint="eastAsia"/>
                <w:bCs/>
                <w:kern w:val="0"/>
                <w:sz w:val="24"/>
              </w:rPr>
              <w:t>3</w:t>
            </w:r>
            <w:r w:rsidRPr="009570C0">
              <w:rPr>
                <w:rFonts w:ascii="Arial Narrow" w:eastAsia="仿宋_GB2312" w:hAnsi="Arial Narrow" w:cs="宋体" w:hint="eastAsia"/>
                <w:bCs/>
                <w:kern w:val="0"/>
                <w:sz w:val="24"/>
              </w:rPr>
              <w:t>年以上</w:t>
            </w:r>
          </w:p>
        </w:tc>
        <w:tc>
          <w:tcPr>
            <w:tcW w:w="2155" w:type="dxa"/>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 xml:space="preserve">15,503,737.58 </w:t>
            </w:r>
          </w:p>
        </w:tc>
        <w:tc>
          <w:tcPr>
            <w:tcW w:w="1275" w:type="dxa"/>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 xml:space="preserve">10.83 </w:t>
            </w:r>
          </w:p>
        </w:tc>
        <w:tc>
          <w:tcPr>
            <w:tcW w:w="2127" w:type="dxa"/>
            <w:tcBorders>
              <w:bottom w:val="single" w:sz="4" w:space="0" w:color="auto"/>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11,358,114.37</w:t>
            </w:r>
          </w:p>
        </w:tc>
        <w:tc>
          <w:tcPr>
            <w:tcW w:w="1275" w:type="dxa"/>
            <w:tcBorders>
              <w:bottom w:val="single" w:sz="4" w:space="0" w:color="auto"/>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6.38</w:t>
            </w:r>
          </w:p>
        </w:tc>
      </w:tr>
      <w:tr w:rsidR="009940AD" w:rsidRPr="009570C0" w:rsidTr="009940AD">
        <w:trPr>
          <w:divId w:val="1834684313"/>
          <w:cantSplit/>
          <w:trHeight w:hRule="exact" w:val="397"/>
        </w:trPr>
        <w:tc>
          <w:tcPr>
            <w:tcW w:w="2382" w:type="dxa"/>
            <w:tcBorders>
              <w:top w:val="single" w:sz="4" w:space="0" w:color="auto"/>
              <w:bottom w:val="single" w:sz="8" w:space="0" w:color="auto"/>
            </w:tcBorders>
            <w:vAlign w:val="center"/>
          </w:tcPr>
          <w:p w:rsidR="009940AD" w:rsidRPr="009570C0" w:rsidRDefault="009940AD" w:rsidP="009940AD">
            <w:pPr>
              <w:jc w:val="left"/>
              <w:rPr>
                <w:rFonts w:ascii="Arial Narrow" w:eastAsia="仿宋_GB2312" w:hAnsi="Arial Narrow"/>
                <w:b/>
                <w:sz w:val="24"/>
              </w:rPr>
            </w:pPr>
            <w:r w:rsidRPr="009570C0">
              <w:rPr>
                <w:rFonts w:ascii="仿宋_GB2312" w:eastAsia="仿宋_GB2312" w:hint="eastAsia"/>
                <w:b/>
                <w:sz w:val="24"/>
              </w:rPr>
              <w:t>合计</w:t>
            </w:r>
          </w:p>
        </w:tc>
        <w:tc>
          <w:tcPr>
            <w:tcW w:w="2155"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 xml:space="preserve">143,183,120.95 </w:t>
            </w:r>
          </w:p>
        </w:tc>
        <w:tc>
          <w:tcPr>
            <w:tcW w:w="1275"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 xml:space="preserve">100.00 </w:t>
            </w:r>
          </w:p>
        </w:tc>
        <w:tc>
          <w:tcPr>
            <w:tcW w:w="2127" w:type="dxa"/>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Arial Narrow"/>
                <w:b/>
                <w:bCs/>
                <w:kern w:val="0"/>
                <w:sz w:val="24"/>
              </w:rPr>
            </w:pPr>
            <w:r w:rsidRPr="009570C0">
              <w:rPr>
                <w:rFonts w:ascii="Arial Narrow" w:eastAsia="仿宋_GB2312" w:hAnsi="Arial Narrow" w:cs="Arial Narrow"/>
                <w:b/>
                <w:bCs/>
                <w:kern w:val="0"/>
                <w:sz w:val="24"/>
              </w:rPr>
              <w:t>178,117,269.19</w:t>
            </w:r>
          </w:p>
        </w:tc>
        <w:tc>
          <w:tcPr>
            <w:tcW w:w="1275" w:type="dxa"/>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Arial Narrow"/>
                <w:b/>
                <w:bCs/>
                <w:kern w:val="0"/>
                <w:sz w:val="24"/>
              </w:rPr>
            </w:pPr>
            <w:r w:rsidRPr="009570C0">
              <w:rPr>
                <w:rFonts w:ascii="Arial Narrow" w:eastAsia="仿宋_GB2312" w:hAnsi="Arial Narrow" w:cs="Arial Narrow"/>
                <w:b/>
                <w:bCs/>
                <w:kern w:val="0"/>
                <w:sz w:val="24"/>
              </w:rPr>
              <w:t>100.00</w:t>
            </w:r>
          </w:p>
        </w:tc>
      </w:tr>
    </w:tbl>
    <w:p w:rsidR="009940AD" w:rsidRPr="009570C0" w:rsidRDefault="009940AD" w:rsidP="00E545F3">
      <w:pPr>
        <w:snapToGrid w:val="0"/>
        <w:spacing w:beforeLines="50" w:afterLines="90"/>
        <w:ind w:leftChars="-29" w:left="-3" w:hangingChars="24" w:hanging="58"/>
        <w:divId w:val="1834684313"/>
        <w:rPr>
          <w:rFonts w:ascii="Arial Narrow" w:eastAsia="仿宋_GB2312" w:hAnsi="Arial Narrow"/>
          <w:sz w:val="24"/>
        </w:rPr>
      </w:pPr>
      <w:r w:rsidRPr="009570C0">
        <w:rPr>
          <w:rFonts w:ascii="Arial Narrow" w:eastAsia="仿宋_GB2312" w:hAnsi="Arial Narrow" w:hint="eastAsia"/>
          <w:sz w:val="24"/>
        </w:rPr>
        <w:t>说明：</w:t>
      </w:r>
      <w:r w:rsidRPr="009570C0">
        <w:rPr>
          <w:rFonts w:ascii="Arial Narrow" w:eastAsia="仿宋_GB2312" w:hAnsi="Arial Narrow"/>
          <w:sz w:val="24"/>
        </w:rPr>
        <w:t>账龄超过</w:t>
      </w:r>
      <w:r w:rsidRPr="009570C0">
        <w:rPr>
          <w:rFonts w:ascii="Arial Narrow" w:eastAsia="仿宋_GB2312" w:hAnsi="Arial Narrow"/>
          <w:sz w:val="24"/>
        </w:rPr>
        <w:t>1</w:t>
      </w:r>
      <w:r w:rsidRPr="009570C0">
        <w:rPr>
          <w:rFonts w:ascii="Arial Narrow" w:eastAsia="仿宋_GB2312" w:hAnsi="Arial Narrow"/>
          <w:sz w:val="24"/>
        </w:rPr>
        <w:t>年的大额其他应付款主要为收取的押金及预提的维护管理费</w:t>
      </w:r>
      <w:r w:rsidRPr="009570C0">
        <w:rPr>
          <w:rFonts w:ascii="Arial Narrow" w:eastAsia="仿宋_GB2312" w:hAnsi="Arial Narrow" w:hint="eastAsia"/>
          <w:sz w:val="24"/>
        </w:rPr>
        <w:t>。</w:t>
      </w:r>
    </w:p>
    <w:p w:rsidR="009940AD" w:rsidRPr="009570C0" w:rsidRDefault="009940AD" w:rsidP="00E545F3">
      <w:pPr>
        <w:snapToGrid w:val="0"/>
        <w:spacing w:beforeLines="50" w:afterLines="90"/>
        <w:ind w:leftChars="-29" w:left="-3" w:hangingChars="24" w:hanging="58"/>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w:t>
      </w:r>
      <w:r w:rsidRPr="009570C0">
        <w:rPr>
          <w:rFonts w:ascii="Arial Narrow" w:eastAsia="仿宋_GB2312" w:hAnsi="Arial Narrow" w:cs="宋体" w:hint="eastAsia"/>
          <w:kern w:val="0"/>
          <w:sz w:val="24"/>
        </w:rPr>
        <w:t>本期应付款项中无应付持本公司</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（含</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）以上表决权股份股东的款项。</w:t>
      </w:r>
    </w:p>
    <w:p w:rsidR="009940AD" w:rsidRPr="009570C0" w:rsidRDefault="009940AD" w:rsidP="00E545F3">
      <w:pPr>
        <w:snapToGrid w:val="0"/>
        <w:spacing w:beforeLines="100" w:afterLines="50"/>
        <w:ind w:leftChars="-33" w:left="-1" w:hanging="68"/>
        <w:outlineLvl w:val="2"/>
        <w:divId w:val="1834684313"/>
        <w:rPr>
          <w:rFonts w:ascii="Arial Narrow" w:eastAsia="仿宋_GB2312" w:hAnsi="Arial Narrow"/>
          <w:sz w:val="24"/>
        </w:rPr>
      </w:pPr>
      <w:r w:rsidRPr="009570C0">
        <w:rPr>
          <w:rFonts w:ascii="Arial Narrow" w:eastAsia="仿宋_GB2312" w:hAnsi="Arial Narrow"/>
          <w:sz w:val="24"/>
        </w:rPr>
        <w:t>（</w:t>
      </w:r>
      <w:r w:rsidRPr="009570C0">
        <w:rPr>
          <w:rFonts w:ascii="Arial Narrow" w:eastAsia="仿宋_GB2312" w:hAnsi="Arial Narrow"/>
          <w:sz w:val="24"/>
        </w:rPr>
        <w:t>3</w:t>
      </w:r>
      <w:r w:rsidRPr="009570C0">
        <w:rPr>
          <w:rFonts w:ascii="Arial Narrow" w:eastAsia="仿宋_GB2312" w:hAnsi="Arial Narrow"/>
          <w:sz w:val="24"/>
        </w:rPr>
        <w:t>）</w:t>
      </w:r>
      <w:r w:rsidRPr="009570C0">
        <w:rPr>
          <w:rFonts w:ascii="Arial Narrow" w:eastAsia="仿宋_GB2312" w:hAnsi="Arial Narrow" w:hint="eastAsia"/>
          <w:sz w:val="24"/>
        </w:rPr>
        <w:t>期末其他应付款项中应付其他关联方款项情况，详见本附注六、</w:t>
      </w:r>
      <w:r w:rsidRPr="009570C0">
        <w:rPr>
          <w:rFonts w:ascii="Arial Narrow" w:eastAsia="仿宋_GB2312" w:hAnsi="Arial Narrow" w:hint="eastAsia"/>
          <w:sz w:val="24"/>
        </w:rPr>
        <w:t>6</w:t>
      </w: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w:t>
      </w:r>
      <w:r w:rsidRPr="009570C0">
        <w:rPr>
          <w:rFonts w:ascii="Arial Narrow" w:eastAsia="仿宋_GB2312" w:hAnsi="Arial Narrow"/>
          <w:sz w:val="24"/>
        </w:rPr>
        <w:t xml:space="preserve"> </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29</w:t>
      </w:r>
      <w:r w:rsidRPr="009570C0">
        <w:rPr>
          <w:rFonts w:ascii="Arial Narrow" w:eastAsia="仿宋_GB2312" w:hAnsi="Arial Narrow" w:hint="eastAsia"/>
          <w:sz w:val="24"/>
        </w:rPr>
        <w:t>、应付债券</w:t>
      </w:r>
    </w:p>
    <w:p w:rsidR="009940AD" w:rsidRPr="009570C0" w:rsidRDefault="009940AD" w:rsidP="00E545F3">
      <w:pPr>
        <w:numPr>
          <w:ilvl w:val="0"/>
          <w:numId w:val="8"/>
        </w:numPr>
        <w:snapToGrid w:val="0"/>
        <w:spacing w:beforeLines="50" w:afterLines="50"/>
        <w:outlineLvl w:val="2"/>
        <w:divId w:val="1834684313"/>
        <w:rPr>
          <w:rFonts w:ascii="Arial Narrow" w:eastAsia="仿宋_GB2312" w:hAnsi="Arial Narrow"/>
          <w:sz w:val="24"/>
        </w:rPr>
      </w:pPr>
      <w:r w:rsidRPr="009570C0">
        <w:rPr>
          <w:rFonts w:ascii="Arial Narrow" w:eastAsia="仿宋_GB2312" w:hAnsi="Arial Narrow" w:cs="仿宋_GB2312"/>
          <w:sz w:val="24"/>
        </w:rPr>
        <w:t>可转换公司债</w:t>
      </w:r>
      <w:proofErr w:type="gramStart"/>
      <w:r w:rsidRPr="009570C0">
        <w:rPr>
          <w:rFonts w:ascii="Arial Narrow" w:eastAsia="仿宋_GB2312" w:hAnsi="Arial Narrow" w:cs="仿宋_GB2312"/>
          <w:sz w:val="24"/>
        </w:rPr>
        <w:t>券</w:t>
      </w:r>
      <w:proofErr w:type="gramEnd"/>
      <w:r w:rsidRPr="009570C0">
        <w:rPr>
          <w:rFonts w:ascii="Arial Narrow" w:eastAsia="仿宋_GB2312" w:hAnsi="Arial Narrow" w:cs="仿宋_GB2312"/>
          <w:sz w:val="24"/>
        </w:rPr>
        <w:t>明细</w:t>
      </w:r>
    </w:p>
    <w:tbl>
      <w:tblPr>
        <w:tblW w:w="9180" w:type="dxa"/>
        <w:tblBorders>
          <w:top w:val="single" w:sz="4" w:space="0" w:color="auto"/>
          <w:bottom w:val="single" w:sz="4" w:space="0" w:color="auto"/>
        </w:tblBorders>
        <w:tblLayout w:type="fixed"/>
        <w:tblLook w:val="0000"/>
      </w:tblPr>
      <w:tblGrid>
        <w:gridCol w:w="2802"/>
        <w:gridCol w:w="1842"/>
        <w:gridCol w:w="1985"/>
        <w:gridCol w:w="709"/>
        <w:gridCol w:w="1842"/>
      </w:tblGrid>
      <w:tr w:rsidR="009940AD" w:rsidRPr="009570C0" w:rsidTr="009940AD">
        <w:trPr>
          <w:divId w:val="1834684313"/>
          <w:trHeight w:hRule="exact" w:val="624"/>
        </w:trPr>
        <w:tc>
          <w:tcPr>
            <w:tcW w:w="2802" w:type="dxa"/>
            <w:tcBorders>
              <w:top w:val="single" w:sz="8" w:space="0" w:color="auto"/>
              <w:bottom w:val="single" w:sz="4" w:space="0" w:color="auto"/>
            </w:tcBorders>
            <w:vAlign w:val="center"/>
          </w:tcPr>
          <w:p w:rsidR="009940AD" w:rsidRPr="009570C0" w:rsidRDefault="009940AD" w:rsidP="009940AD">
            <w:pPr>
              <w:snapToGrid w:val="0"/>
              <w:ind w:left="-19" w:firstLine="19"/>
              <w:rPr>
                <w:rFonts w:ascii="Arial Narrow" w:eastAsia="仿宋_GB2312" w:hAnsi="Arial Narrow"/>
                <w:b/>
                <w:bCs/>
                <w:sz w:val="24"/>
              </w:rPr>
            </w:pPr>
            <w:r w:rsidRPr="009570C0">
              <w:rPr>
                <w:rFonts w:ascii="Arial Narrow" w:eastAsia="仿宋_GB2312" w:hAnsi="Arial Narrow" w:cs="仿宋_GB2312"/>
                <w:b/>
                <w:bCs/>
                <w:sz w:val="24"/>
              </w:rPr>
              <w:lastRenderedPageBreak/>
              <w:t>债券名称</w:t>
            </w:r>
          </w:p>
        </w:tc>
        <w:tc>
          <w:tcPr>
            <w:tcW w:w="1842" w:type="dxa"/>
            <w:tcBorders>
              <w:top w:val="single" w:sz="8" w:space="0" w:color="auto"/>
              <w:bottom w:val="single" w:sz="4" w:space="0" w:color="auto"/>
            </w:tcBorders>
            <w:vAlign w:val="center"/>
          </w:tcPr>
          <w:p w:rsidR="009940AD" w:rsidRPr="009570C0" w:rsidRDefault="009940AD" w:rsidP="009940AD">
            <w:pPr>
              <w:snapToGrid w:val="0"/>
              <w:jc w:val="right"/>
              <w:rPr>
                <w:rFonts w:ascii="Arial Narrow" w:eastAsia="仿宋_GB2312" w:hAnsi="Arial Narrow"/>
                <w:b/>
                <w:bCs/>
                <w:sz w:val="24"/>
              </w:rPr>
            </w:pPr>
            <w:r w:rsidRPr="009570C0">
              <w:rPr>
                <w:rFonts w:ascii="Arial Narrow" w:eastAsia="仿宋_GB2312" w:hAnsi="Arial Narrow" w:cs="仿宋_GB2312"/>
                <w:b/>
                <w:bCs/>
                <w:sz w:val="24"/>
              </w:rPr>
              <w:t>面值</w:t>
            </w:r>
          </w:p>
        </w:tc>
        <w:tc>
          <w:tcPr>
            <w:tcW w:w="1985" w:type="dxa"/>
            <w:tcBorders>
              <w:top w:val="single" w:sz="8" w:space="0" w:color="auto"/>
              <w:bottom w:val="single" w:sz="4" w:space="0" w:color="auto"/>
            </w:tcBorders>
            <w:vAlign w:val="center"/>
          </w:tcPr>
          <w:p w:rsidR="009940AD" w:rsidRPr="009570C0" w:rsidRDefault="009940AD" w:rsidP="009940AD">
            <w:pPr>
              <w:snapToGrid w:val="0"/>
              <w:ind w:left="-101"/>
              <w:jc w:val="right"/>
              <w:rPr>
                <w:rFonts w:ascii="Arial Narrow" w:eastAsia="仿宋_GB2312" w:hAnsi="Arial Narrow"/>
                <w:b/>
                <w:bCs/>
                <w:sz w:val="24"/>
              </w:rPr>
            </w:pPr>
            <w:r w:rsidRPr="009570C0">
              <w:rPr>
                <w:rFonts w:ascii="Arial Narrow" w:eastAsia="仿宋_GB2312" w:hAnsi="Arial Narrow" w:cs="仿宋_GB2312"/>
                <w:b/>
                <w:bCs/>
                <w:sz w:val="24"/>
              </w:rPr>
              <w:t>发行日期</w:t>
            </w:r>
          </w:p>
        </w:tc>
        <w:tc>
          <w:tcPr>
            <w:tcW w:w="709" w:type="dxa"/>
            <w:tcBorders>
              <w:top w:val="single" w:sz="8" w:space="0" w:color="auto"/>
              <w:bottom w:val="single" w:sz="4" w:space="0" w:color="auto"/>
            </w:tcBorders>
            <w:vAlign w:val="center"/>
          </w:tcPr>
          <w:p w:rsidR="009940AD" w:rsidRPr="009570C0" w:rsidRDefault="009940AD" w:rsidP="009940AD">
            <w:pPr>
              <w:wordWrap w:val="0"/>
              <w:snapToGrid w:val="0"/>
              <w:ind w:leftChars="-124" w:left="-259" w:hanging="1"/>
              <w:jc w:val="right"/>
              <w:rPr>
                <w:rFonts w:ascii="Arial Narrow" w:eastAsia="仿宋_GB2312" w:hAnsi="Arial Narrow"/>
                <w:b/>
                <w:bCs/>
                <w:sz w:val="24"/>
              </w:rPr>
            </w:pPr>
            <w:r w:rsidRPr="009570C0">
              <w:rPr>
                <w:rFonts w:ascii="Arial Narrow" w:eastAsia="仿宋_GB2312" w:hAnsi="Arial Narrow" w:cs="仿宋_GB2312"/>
                <w:b/>
                <w:bCs/>
                <w:sz w:val="24"/>
              </w:rPr>
              <w:t>债券</w:t>
            </w:r>
          </w:p>
          <w:p w:rsidR="009940AD" w:rsidRPr="009570C0" w:rsidRDefault="009940AD" w:rsidP="009940AD">
            <w:pPr>
              <w:snapToGrid w:val="0"/>
              <w:ind w:leftChars="-124" w:left="-259" w:hanging="1"/>
              <w:jc w:val="right"/>
              <w:rPr>
                <w:rFonts w:ascii="Arial Narrow" w:eastAsia="仿宋_GB2312" w:hAnsi="Arial Narrow"/>
                <w:b/>
                <w:bCs/>
                <w:sz w:val="24"/>
              </w:rPr>
            </w:pPr>
            <w:r w:rsidRPr="009570C0">
              <w:rPr>
                <w:rFonts w:ascii="Arial Narrow" w:eastAsia="仿宋_GB2312" w:hAnsi="Arial Narrow" w:cs="仿宋_GB2312"/>
                <w:b/>
                <w:bCs/>
                <w:sz w:val="24"/>
              </w:rPr>
              <w:t>期限</w:t>
            </w:r>
          </w:p>
        </w:tc>
        <w:tc>
          <w:tcPr>
            <w:tcW w:w="1842" w:type="dxa"/>
            <w:tcBorders>
              <w:top w:val="single" w:sz="8" w:space="0" w:color="auto"/>
              <w:bottom w:val="single" w:sz="4" w:space="0" w:color="auto"/>
            </w:tcBorders>
            <w:vAlign w:val="center"/>
          </w:tcPr>
          <w:p w:rsidR="009940AD" w:rsidRPr="009570C0" w:rsidRDefault="009940AD" w:rsidP="009940AD">
            <w:pPr>
              <w:snapToGrid w:val="0"/>
              <w:ind w:leftChars="-30" w:left="-63"/>
              <w:jc w:val="right"/>
              <w:rPr>
                <w:rFonts w:ascii="Arial Narrow" w:eastAsia="仿宋_GB2312" w:hAnsi="Arial Narrow"/>
                <w:b/>
                <w:bCs/>
                <w:sz w:val="24"/>
              </w:rPr>
            </w:pPr>
            <w:r w:rsidRPr="009570C0">
              <w:rPr>
                <w:rFonts w:ascii="Arial Narrow" w:eastAsia="仿宋_GB2312" w:hAnsi="Arial Narrow" w:cs="仿宋_GB2312"/>
                <w:b/>
                <w:bCs/>
                <w:sz w:val="24"/>
              </w:rPr>
              <w:t>发行金额</w:t>
            </w:r>
          </w:p>
        </w:tc>
      </w:tr>
      <w:tr w:rsidR="009940AD" w:rsidRPr="009570C0" w:rsidTr="009940AD">
        <w:trPr>
          <w:divId w:val="1834684313"/>
          <w:trHeight w:hRule="exact" w:val="397"/>
        </w:trPr>
        <w:tc>
          <w:tcPr>
            <w:tcW w:w="2802" w:type="dxa"/>
            <w:tcBorders>
              <w:top w:val="single" w:sz="4" w:space="0" w:color="auto"/>
              <w:bottom w:val="single" w:sz="8" w:space="0" w:color="auto"/>
            </w:tcBorders>
            <w:vAlign w:val="center"/>
          </w:tcPr>
          <w:p w:rsidR="009940AD" w:rsidRPr="009570C0" w:rsidRDefault="009940AD" w:rsidP="009940AD">
            <w:pPr>
              <w:ind w:left="-19" w:firstLine="19"/>
              <w:rPr>
                <w:rFonts w:ascii="Arial Narrow" w:eastAsia="仿宋_GB2312" w:hAnsi="Arial Narrow"/>
                <w:sz w:val="24"/>
              </w:rPr>
            </w:pPr>
            <w:proofErr w:type="gramStart"/>
            <w:r w:rsidRPr="009570C0">
              <w:rPr>
                <w:rFonts w:ascii="Arial Narrow" w:eastAsia="仿宋_GB2312" w:hAnsi="Arial Narrow" w:cs="仿宋_GB2312"/>
                <w:sz w:val="24"/>
              </w:rPr>
              <w:t>歌华转债</w:t>
            </w:r>
            <w:proofErr w:type="gramEnd"/>
            <w:r w:rsidRPr="009570C0">
              <w:rPr>
                <w:rFonts w:ascii="Arial Narrow" w:eastAsia="仿宋_GB2312" w:hAnsi="Arial Narrow" w:cs="仿宋_GB2312"/>
                <w:sz w:val="24"/>
              </w:rPr>
              <w:t>（代码：</w:t>
            </w:r>
            <w:r w:rsidRPr="009570C0">
              <w:rPr>
                <w:rFonts w:ascii="Arial Narrow" w:eastAsia="仿宋_GB2312" w:hAnsi="Arial Narrow" w:cs="Arial Narrow"/>
                <w:sz w:val="24"/>
              </w:rPr>
              <w:t>110011</w:t>
            </w:r>
            <w:r w:rsidRPr="009570C0">
              <w:rPr>
                <w:rFonts w:ascii="Arial Narrow" w:eastAsia="仿宋_GB2312" w:hAnsi="Arial Narrow" w:cs="仿宋_GB2312"/>
                <w:sz w:val="24"/>
              </w:rPr>
              <w:t>）</w:t>
            </w:r>
          </w:p>
        </w:tc>
        <w:tc>
          <w:tcPr>
            <w:tcW w:w="1842" w:type="dxa"/>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1,600,000,000.00</w:t>
            </w:r>
          </w:p>
        </w:tc>
        <w:tc>
          <w:tcPr>
            <w:tcW w:w="1985" w:type="dxa"/>
            <w:tcBorders>
              <w:top w:val="single" w:sz="4" w:space="0" w:color="auto"/>
              <w:bottom w:val="single" w:sz="8" w:space="0" w:color="auto"/>
            </w:tcBorders>
            <w:vAlign w:val="center"/>
          </w:tcPr>
          <w:p w:rsidR="009940AD" w:rsidRPr="009570C0" w:rsidRDefault="009940AD" w:rsidP="009940AD">
            <w:pPr>
              <w:ind w:left="-101"/>
              <w:jc w:val="right"/>
              <w:rPr>
                <w:rFonts w:ascii="Arial Narrow" w:eastAsia="仿宋_GB2312" w:hAnsi="Arial Narrow"/>
                <w:sz w:val="24"/>
              </w:rPr>
            </w:pPr>
            <w:r w:rsidRPr="009570C0">
              <w:rPr>
                <w:rFonts w:ascii="Arial Narrow" w:eastAsia="仿宋_GB2312" w:hAnsi="Arial Narrow" w:cs="Arial Narrow"/>
                <w:sz w:val="24"/>
              </w:rPr>
              <w:t>2010</w:t>
            </w:r>
            <w:r w:rsidRPr="009570C0">
              <w:rPr>
                <w:rFonts w:ascii="Arial Narrow" w:eastAsia="仿宋_GB2312" w:hAnsi="Arial Narrow" w:cs="仿宋_GB2312"/>
                <w:sz w:val="24"/>
              </w:rPr>
              <w:t>年</w:t>
            </w:r>
            <w:r w:rsidRPr="009570C0">
              <w:rPr>
                <w:rFonts w:ascii="Arial Narrow" w:eastAsia="仿宋_GB2312" w:hAnsi="Arial Narrow" w:cs="Arial Narrow"/>
                <w:sz w:val="24"/>
              </w:rPr>
              <w:t>11</w:t>
            </w:r>
            <w:r w:rsidRPr="009570C0">
              <w:rPr>
                <w:rFonts w:ascii="Arial Narrow" w:eastAsia="仿宋_GB2312" w:hAnsi="Arial Narrow" w:cs="仿宋_GB2312"/>
                <w:sz w:val="24"/>
              </w:rPr>
              <w:t>月</w:t>
            </w:r>
            <w:r w:rsidRPr="009570C0">
              <w:rPr>
                <w:rFonts w:ascii="Arial Narrow" w:eastAsia="仿宋_GB2312" w:hAnsi="Arial Narrow" w:cs="Arial Narrow"/>
                <w:sz w:val="24"/>
              </w:rPr>
              <w:t>25</w:t>
            </w:r>
            <w:r w:rsidRPr="009570C0">
              <w:rPr>
                <w:rFonts w:ascii="Arial Narrow" w:eastAsia="仿宋_GB2312" w:hAnsi="Arial Narrow" w:cs="仿宋_GB2312"/>
                <w:sz w:val="24"/>
              </w:rPr>
              <w:t>日</w:t>
            </w:r>
          </w:p>
        </w:tc>
        <w:tc>
          <w:tcPr>
            <w:tcW w:w="709" w:type="dxa"/>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cs="Arial Narrow"/>
                <w:sz w:val="24"/>
              </w:rPr>
              <w:t>6</w:t>
            </w:r>
            <w:r w:rsidRPr="009570C0">
              <w:rPr>
                <w:rFonts w:ascii="Arial Narrow" w:eastAsia="仿宋_GB2312" w:hAnsi="Arial Narrow" w:cs="仿宋_GB2312"/>
                <w:sz w:val="24"/>
              </w:rPr>
              <w:t>年</w:t>
            </w:r>
          </w:p>
        </w:tc>
        <w:tc>
          <w:tcPr>
            <w:tcW w:w="1842" w:type="dxa"/>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1,600,000,000.00</w:t>
            </w:r>
          </w:p>
        </w:tc>
      </w:tr>
    </w:tbl>
    <w:p w:rsidR="009940AD" w:rsidRPr="009570C0" w:rsidRDefault="009940AD" w:rsidP="00E545F3">
      <w:pPr>
        <w:numPr>
          <w:ilvl w:val="0"/>
          <w:numId w:val="8"/>
        </w:numPr>
        <w:snapToGrid w:val="0"/>
        <w:spacing w:beforeLines="100" w:afterLines="50"/>
        <w:outlineLvl w:val="2"/>
        <w:divId w:val="1834684313"/>
        <w:rPr>
          <w:rFonts w:ascii="Arial Narrow" w:eastAsia="仿宋_GB2312" w:hAnsi="Arial Narrow"/>
          <w:sz w:val="24"/>
        </w:rPr>
      </w:pPr>
      <w:r w:rsidRPr="009570C0">
        <w:rPr>
          <w:rFonts w:ascii="Arial Narrow" w:eastAsia="仿宋_GB2312" w:hAnsi="Arial Narrow" w:cs="仿宋_GB2312"/>
          <w:sz w:val="24"/>
        </w:rPr>
        <w:t>可转换公司债</w:t>
      </w:r>
      <w:proofErr w:type="gramStart"/>
      <w:r w:rsidRPr="009570C0">
        <w:rPr>
          <w:rFonts w:ascii="Arial Narrow" w:eastAsia="仿宋_GB2312" w:hAnsi="Arial Narrow" w:cs="仿宋_GB2312"/>
          <w:sz w:val="24"/>
        </w:rPr>
        <w:t>券</w:t>
      </w:r>
      <w:proofErr w:type="gramEnd"/>
      <w:r w:rsidRPr="009570C0">
        <w:rPr>
          <w:rFonts w:ascii="Arial Narrow" w:eastAsia="仿宋_GB2312" w:hAnsi="Arial Narrow" w:cs="仿宋_GB2312"/>
          <w:sz w:val="24"/>
        </w:rPr>
        <w:t>余额</w:t>
      </w:r>
    </w:p>
    <w:tbl>
      <w:tblPr>
        <w:tblW w:w="4945" w:type="pct"/>
        <w:tblInd w:w="2" w:type="dxa"/>
        <w:tblLook w:val="0000"/>
      </w:tblPr>
      <w:tblGrid>
        <w:gridCol w:w="2825"/>
        <w:gridCol w:w="3661"/>
        <w:gridCol w:w="2693"/>
      </w:tblGrid>
      <w:tr w:rsidR="009940AD" w:rsidRPr="009570C0" w:rsidTr="009940AD">
        <w:trPr>
          <w:divId w:val="1834684313"/>
          <w:trHeight w:hRule="exact" w:val="397"/>
        </w:trPr>
        <w:tc>
          <w:tcPr>
            <w:tcW w:w="1539" w:type="pct"/>
            <w:tcBorders>
              <w:top w:val="single" w:sz="8" w:space="0" w:color="auto"/>
              <w:left w:val="nil"/>
              <w:bottom w:val="nil"/>
              <w:right w:val="nil"/>
            </w:tcBorders>
            <w:vAlign w:val="center"/>
          </w:tcPr>
          <w:p w:rsidR="009940AD" w:rsidRPr="009570C0" w:rsidRDefault="009940AD" w:rsidP="009940AD">
            <w:pPr>
              <w:widowControl/>
              <w:jc w:val="left"/>
              <w:rPr>
                <w:rFonts w:ascii="Arial Narrow" w:eastAsia="仿宋_GB2312" w:hAnsi="Arial Narrow"/>
                <w:b/>
                <w:bCs/>
                <w:kern w:val="0"/>
                <w:sz w:val="24"/>
              </w:rPr>
            </w:pPr>
            <w:r w:rsidRPr="009570C0">
              <w:rPr>
                <w:rFonts w:ascii="Arial Narrow" w:eastAsia="仿宋_GB2312" w:hAnsi="Arial Narrow" w:cs="仿宋_GB2312"/>
                <w:b/>
                <w:bCs/>
                <w:kern w:val="0"/>
                <w:sz w:val="24"/>
              </w:rPr>
              <w:t>项目</w:t>
            </w:r>
          </w:p>
        </w:tc>
        <w:tc>
          <w:tcPr>
            <w:tcW w:w="1994" w:type="pct"/>
            <w:tcBorders>
              <w:top w:val="single" w:sz="8" w:space="0" w:color="auto"/>
              <w:left w:val="nil"/>
              <w:bottom w:val="nil"/>
              <w:right w:val="nil"/>
            </w:tcBorders>
            <w:vAlign w:val="center"/>
          </w:tcPr>
          <w:p w:rsidR="009940AD" w:rsidRPr="009570C0" w:rsidRDefault="009940AD" w:rsidP="009940AD">
            <w:pPr>
              <w:widowControl/>
              <w:jc w:val="right"/>
              <w:rPr>
                <w:rFonts w:ascii="Arial Narrow" w:eastAsia="仿宋_GB2312" w:hAnsi="Arial Narrow"/>
                <w:b/>
                <w:bCs/>
                <w:kern w:val="0"/>
                <w:sz w:val="24"/>
              </w:rPr>
            </w:pPr>
            <w:r w:rsidRPr="009570C0">
              <w:rPr>
                <w:rFonts w:ascii="Arial Narrow" w:eastAsia="仿宋_GB2312" w:hAnsi="Arial Narrow" w:cs="仿宋_GB2312"/>
                <w:b/>
                <w:bCs/>
                <w:kern w:val="0"/>
                <w:sz w:val="24"/>
              </w:rPr>
              <w:t>期末数</w:t>
            </w:r>
          </w:p>
        </w:tc>
        <w:tc>
          <w:tcPr>
            <w:tcW w:w="1467" w:type="pct"/>
            <w:tcBorders>
              <w:top w:val="single" w:sz="8" w:space="0" w:color="auto"/>
              <w:left w:val="nil"/>
              <w:bottom w:val="nil"/>
              <w:right w:val="nil"/>
            </w:tcBorders>
            <w:vAlign w:val="center"/>
          </w:tcPr>
          <w:p w:rsidR="009940AD" w:rsidRPr="009570C0" w:rsidRDefault="009940AD" w:rsidP="009940AD">
            <w:pPr>
              <w:widowControl/>
              <w:jc w:val="right"/>
              <w:rPr>
                <w:rFonts w:ascii="Arial Narrow" w:eastAsia="仿宋_GB2312" w:hAnsi="Arial Narrow"/>
                <w:b/>
                <w:bCs/>
                <w:kern w:val="0"/>
                <w:sz w:val="24"/>
              </w:rPr>
            </w:pPr>
            <w:r w:rsidRPr="009570C0">
              <w:rPr>
                <w:rFonts w:ascii="Arial Narrow" w:eastAsia="仿宋_GB2312" w:hAnsi="Arial Narrow" w:cs="仿宋_GB2312"/>
                <w:b/>
                <w:bCs/>
                <w:kern w:val="0"/>
                <w:sz w:val="24"/>
              </w:rPr>
              <w:t>期初数</w:t>
            </w:r>
          </w:p>
        </w:tc>
      </w:tr>
      <w:tr w:rsidR="009940AD" w:rsidRPr="009570C0" w:rsidTr="009940AD">
        <w:trPr>
          <w:divId w:val="1834684313"/>
          <w:trHeight w:hRule="exact" w:val="397"/>
        </w:trPr>
        <w:tc>
          <w:tcPr>
            <w:tcW w:w="1539" w:type="pct"/>
            <w:tcBorders>
              <w:top w:val="single" w:sz="4" w:space="0" w:color="auto"/>
              <w:left w:val="nil"/>
              <w:bottom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债券面值</w:t>
            </w:r>
          </w:p>
        </w:tc>
        <w:tc>
          <w:tcPr>
            <w:tcW w:w="1994" w:type="pct"/>
            <w:tcBorders>
              <w:top w:val="single" w:sz="4" w:space="0" w:color="auto"/>
              <w:left w:val="nil"/>
              <w:bottom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1,599,898,000.00</w:t>
            </w:r>
          </w:p>
        </w:tc>
        <w:tc>
          <w:tcPr>
            <w:tcW w:w="1467" w:type="pct"/>
            <w:tcBorders>
              <w:top w:val="single" w:sz="4" w:space="0" w:color="auto"/>
              <w:left w:val="nil"/>
              <w:bottom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1,599,933,000.00</w:t>
            </w:r>
          </w:p>
        </w:tc>
      </w:tr>
      <w:tr w:rsidR="009940AD" w:rsidRPr="009570C0" w:rsidTr="009940AD">
        <w:trPr>
          <w:divId w:val="1834684313"/>
          <w:trHeight w:hRule="exact" w:val="397"/>
        </w:trPr>
        <w:tc>
          <w:tcPr>
            <w:tcW w:w="1539" w:type="pct"/>
            <w:tcBorders>
              <w:top w:val="nil"/>
              <w:left w:val="nil"/>
              <w:bottom w:val="single" w:sz="2" w:space="0" w:color="auto"/>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利息调整</w:t>
            </w:r>
          </w:p>
        </w:tc>
        <w:tc>
          <w:tcPr>
            <w:tcW w:w="1994" w:type="pct"/>
            <w:tcBorders>
              <w:top w:val="nil"/>
              <w:left w:val="nil"/>
              <w:bottom w:val="single" w:sz="2" w:space="0" w:color="auto"/>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r w:rsidRPr="009570C0">
              <w:rPr>
                <w:rFonts w:ascii="Arial Narrow" w:hAnsi="Arial Narrow"/>
                <w:sz w:val="24"/>
              </w:rPr>
              <w:t>207,860,810.94</w:t>
            </w:r>
          </w:p>
        </w:tc>
        <w:tc>
          <w:tcPr>
            <w:tcW w:w="1467" w:type="pct"/>
            <w:tcBorders>
              <w:top w:val="nil"/>
              <w:left w:val="nil"/>
              <w:bottom w:val="single" w:sz="2" w:space="0" w:color="auto"/>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r w:rsidRPr="009570C0">
              <w:rPr>
                <w:rFonts w:ascii="Arial Narrow" w:hAnsi="Arial Narrow"/>
                <w:sz w:val="24"/>
              </w:rPr>
              <w:t>274,048,265.84</w:t>
            </w:r>
          </w:p>
        </w:tc>
      </w:tr>
      <w:tr w:rsidR="009940AD" w:rsidRPr="009570C0" w:rsidTr="009940AD">
        <w:trPr>
          <w:divId w:val="1834684313"/>
          <w:trHeight w:hRule="exact" w:val="397"/>
        </w:trPr>
        <w:tc>
          <w:tcPr>
            <w:tcW w:w="1539" w:type="pct"/>
            <w:tcBorders>
              <w:top w:val="single" w:sz="2" w:space="0" w:color="auto"/>
              <w:left w:val="nil"/>
              <w:bottom w:val="single" w:sz="8" w:space="0" w:color="auto"/>
              <w:right w:val="nil"/>
            </w:tcBorders>
            <w:vAlign w:val="center"/>
          </w:tcPr>
          <w:p w:rsidR="009940AD" w:rsidRPr="009570C0" w:rsidRDefault="009940AD" w:rsidP="009940AD">
            <w:pPr>
              <w:widowControl/>
              <w:jc w:val="left"/>
              <w:rPr>
                <w:rFonts w:ascii="Arial Narrow" w:eastAsia="仿宋_GB2312" w:hAnsi="Arial Narrow"/>
                <w:b/>
                <w:bCs/>
                <w:kern w:val="0"/>
                <w:sz w:val="24"/>
              </w:rPr>
            </w:pPr>
            <w:r w:rsidRPr="009570C0">
              <w:rPr>
                <w:rFonts w:ascii="Arial Narrow" w:eastAsia="仿宋_GB2312" w:hAnsi="Arial Narrow" w:cs="仿宋_GB2312"/>
                <w:b/>
                <w:bCs/>
                <w:kern w:val="0"/>
                <w:sz w:val="24"/>
              </w:rPr>
              <w:t>合计</w:t>
            </w:r>
          </w:p>
        </w:tc>
        <w:tc>
          <w:tcPr>
            <w:tcW w:w="1994" w:type="pct"/>
            <w:tcBorders>
              <w:top w:val="single" w:sz="2" w:space="0" w:color="auto"/>
              <w:left w:val="nil"/>
              <w:bottom w:val="single" w:sz="8" w:space="0" w:color="auto"/>
              <w:right w:val="nil"/>
            </w:tcBorders>
            <w:vAlign w:val="center"/>
          </w:tcPr>
          <w:p w:rsidR="009940AD" w:rsidRPr="009570C0" w:rsidRDefault="009940AD" w:rsidP="009940AD">
            <w:pPr>
              <w:jc w:val="right"/>
              <w:rPr>
                <w:rFonts w:ascii="Arial Narrow" w:hAnsi="Arial Narrow"/>
                <w:b/>
                <w:sz w:val="24"/>
              </w:rPr>
            </w:pPr>
            <w:r w:rsidRPr="009570C0">
              <w:rPr>
                <w:rFonts w:ascii="Arial Narrow" w:hAnsi="Arial Narrow"/>
                <w:b/>
                <w:sz w:val="24"/>
              </w:rPr>
              <w:t>1,392,037,189.06</w:t>
            </w:r>
          </w:p>
        </w:tc>
        <w:tc>
          <w:tcPr>
            <w:tcW w:w="1467" w:type="pct"/>
            <w:tcBorders>
              <w:top w:val="single" w:sz="2" w:space="0" w:color="auto"/>
              <w:left w:val="nil"/>
              <w:bottom w:val="single" w:sz="8" w:space="0" w:color="auto"/>
              <w:right w:val="nil"/>
            </w:tcBorders>
            <w:vAlign w:val="center"/>
          </w:tcPr>
          <w:p w:rsidR="009940AD" w:rsidRPr="009570C0" w:rsidRDefault="009940AD" w:rsidP="009940AD">
            <w:pPr>
              <w:jc w:val="right"/>
              <w:rPr>
                <w:rFonts w:ascii="Arial Narrow" w:hAnsi="Arial Narrow"/>
                <w:b/>
                <w:sz w:val="24"/>
              </w:rPr>
            </w:pPr>
            <w:r w:rsidRPr="009570C0">
              <w:rPr>
                <w:rFonts w:ascii="Arial Narrow" w:hAnsi="Arial Narrow"/>
                <w:b/>
                <w:sz w:val="24"/>
              </w:rPr>
              <w:t>1,325,884,734.16</w:t>
            </w:r>
          </w:p>
        </w:tc>
      </w:tr>
    </w:tbl>
    <w:p w:rsidR="009940AD" w:rsidRPr="009570C0" w:rsidRDefault="009940AD" w:rsidP="00E545F3">
      <w:pPr>
        <w:numPr>
          <w:ilvl w:val="0"/>
          <w:numId w:val="8"/>
        </w:numPr>
        <w:snapToGrid w:val="0"/>
        <w:spacing w:beforeLines="100" w:afterLines="50"/>
        <w:outlineLvl w:val="2"/>
        <w:divId w:val="1834684313"/>
        <w:rPr>
          <w:rFonts w:ascii="Arial Narrow" w:eastAsia="仿宋_GB2312" w:hAnsi="Arial Narrow"/>
          <w:sz w:val="24"/>
        </w:rPr>
      </w:pPr>
      <w:r w:rsidRPr="009570C0">
        <w:rPr>
          <w:rFonts w:ascii="Arial Narrow" w:eastAsia="仿宋_GB2312" w:hAnsi="Arial Narrow" w:cs="仿宋_GB2312"/>
          <w:sz w:val="24"/>
        </w:rPr>
        <w:t>可转换公司债</w:t>
      </w:r>
      <w:proofErr w:type="gramStart"/>
      <w:r w:rsidRPr="009570C0">
        <w:rPr>
          <w:rFonts w:ascii="Arial Narrow" w:eastAsia="仿宋_GB2312" w:hAnsi="Arial Narrow" w:cs="仿宋_GB2312"/>
          <w:sz w:val="24"/>
        </w:rPr>
        <w:t>券</w:t>
      </w:r>
      <w:proofErr w:type="gramEnd"/>
      <w:r w:rsidRPr="009570C0">
        <w:rPr>
          <w:rFonts w:ascii="Arial Narrow" w:eastAsia="仿宋_GB2312" w:hAnsi="Arial Narrow" w:cs="仿宋_GB2312"/>
          <w:sz w:val="24"/>
        </w:rPr>
        <w:t>的本年变化情况</w:t>
      </w:r>
    </w:p>
    <w:tbl>
      <w:tblPr>
        <w:tblW w:w="4945" w:type="pct"/>
        <w:tblInd w:w="2" w:type="dxa"/>
        <w:tblLayout w:type="fixed"/>
        <w:tblLook w:val="0000"/>
      </w:tblPr>
      <w:tblGrid>
        <w:gridCol w:w="1382"/>
        <w:gridCol w:w="1812"/>
        <w:gridCol w:w="819"/>
        <w:gridCol w:w="1808"/>
        <w:gridCol w:w="1515"/>
        <w:gridCol w:w="1843"/>
      </w:tblGrid>
      <w:tr w:rsidR="009940AD" w:rsidRPr="009570C0" w:rsidTr="009940AD">
        <w:trPr>
          <w:divId w:val="1834684313"/>
          <w:trHeight w:hRule="exact" w:val="624"/>
        </w:trPr>
        <w:tc>
          <w:tcPr>
            <w:tcW w:w="753" w:type="pct"/>
            <w:tcBorders>
              <w:top w:val="single" w:sz="8" w:space="0" w:color="auto"/>
              <w:left w:val="nil"/>
              <w:bottom w:val="single" w:sz="4" w:space="0" w:color="auto"/>
              <w:right w:val="nil"/>
            </w:tcBorders>
            <w:vAlign w:val="center"/>
          </w:tcPr>
          <w:p w:rsidR="009940AD" w:rsidRPr="009570C0" w:rsidRDefault="009940AD" w:rsidP="009940AD">
            <w:pPr>
              <w:widowControl/>
              <w:rPr>
                <w:rFonts w:ascii="Arial Narrow" w:eastAsia="仿宋_GB2312" w:hAnsi="Arial Narrow"/>
                <w:b/>
                <w:bCs/>
                <w:kern w:val="0"/>
                <w:sz w:val="24"/>
              </w:rPr>
            </w:pPr>
            <w:r w:rsidRPr="009570C0">
              <w:rPr>
                <w:rFonts w:ascii="Arial Narrow" w:eastAsia="仿宋_GB2312" w:hAnsi="Arial Narrow" w:cs="仿宋_GB2312"/>
                <w:b/>
                <w:bCs/>
                <w:kern w:val="0"/>
                <w:sz w:val="24"/>
              </w:rPr>
              <w:t>债券名称</w:t>
            </w:r>
          </w:p>
        </w:tc>
        <w:tc>
          <w:tcPr>
            <w:tcW w:w="987" w:type="pct"/>
            <w:tcBorders>
              <w:top w:val="single" w:sz="8" w:space="0" w:color="auto"/>
              <w:left w:val="nil"/>
              <w:bottom w:val="single" w:sz="4" w:space="0" w:color="auto"/>
              <w:right w:val="nil"/>
            </w:tcBorders>
            <w:vAlign w:val="center"/>
          </w:tcPr>
          <w:p w:rsidR="009940AD" w:rsidRPr="009570C0" w:rsidRDefault="009940AD" w:rsidP="009940AD">
            <w:pPr>
              <w:widowControl/>
              <w:jc w:val="right"/>
              <w:rPr>
                <w:rFonts w:ascii="Arial Narrow" w:eastAsia="仿宋_GB2312" w:hAnsi="Arial Narrow"/>
                <w:b/>
                <w:bCs/>
                <w:kern w:val="0"/>
                <w:sz w:val="24"/>
              </w:rPr>
            </w:pPr>
            <w:r w:rsidRPr="009570C0">
              <w:rPr>
                <w:rFonts w:ascii="Arial Narrow" w:eastAsia="仿宋_GB2312" w:hAnsi="Arial Narrow" w:cs="仿宋_GB2312"/>
                <w:b/>
                <w:bCs/>
                <w:kern w:val="0"/>
                <w:sz w:val="24"/>
              </w:rPr>
              <w:t>期初余额</w:t>
            </w:r>
          </w:p>
        </w:tc>
        <w:tc>
          <w:tcPr>
            <w:tcW w:w="446" w:type="pct"/>
            <w:tcBorders>
              <w:top w:val="single" w:sz="8" w:space="0" w:color="auto"/>
              <w:left w:val="nil"/>
              <w:bottom w:val="single" w:sz="4" w:space="0" w:color="auto"/>
              <w:right w:val="nil"/>
            </w:tcBorders>
            <w:vAlign w:val="center"/>
          </w:tcPr>
          <w:p w:rsidR="009940AD" w:rsidRPr="009570C0" w:rsidRDefault="009940AD" w:rsidP="009940AD">
            <w:pPr>
              <w:widowControl/>
              <w:ind w:left="-1" w:hanging="1"/>
              <w:jc w:val="right"/>
              <w:rPr>
                <w:rFonts w:ascii="Arial Narrow" w:eastAsia="仿宋_GB2312" w:hAnsi="Arial Narrow" w:cs="仿宋_GB2312"/>
                <w:b/>
                <w:bCs/>
                <w:kern w:val="0"/>
                <w:sz w:val="24"/>
              </w:rPr>
            </w:pPr>
            <w:r w:rsidRPr="009570C0">
              <w:rPr>
                <w:rFonts w:ascii="Arial Narrow" w:eastAsia="仿宋_GB2312" w:hAnsi="Arial Narrow" w:cs="仿宋_GB2312"/>
                <w:b/>
                <w:bCs/>
                <w:kern w:val="0"/>
                <w:sz w:val="24"/>
              </w:rPr>
              <w:t>本期</w:t>
            </w:r>
          </w:p>
          <w:p w:rsidR="009940AD" w:rsidRPr="009570C0" w:rsidRDefault="009940AD" w:rsidP="009940AD">
            <w:pPr>
              <w:widowControl/>
              <w:ind w:left="-1" w:hanging="1"/>
              <w:jc w:val="right"/>
              <w:rPr>
                <w:rFonts w:ascii="Arial Narrow" w:eastAsia="仿宋_GB2312" w:hAnsi="Arial Narrow"/>
                <w:b/>
                <w:bCs/>
                <w:kern w:val="0"/>
                <w:sz w:val="24"/>
              </w:rPr>
            </w:pPr>
            <w:r w:rsidRPr="009570C0">
              <w:rPr>
                <w:rFonts w:ascii="Arial Narrow" w:eastAsia="仿宋_GB2312" w:hAnsi="Arial Narrow" w:cs="仿宋_GB2312"/>
                <w:b/>
                <w:bCs/>
                <w:kern w:val="0"/>
                <w:sz w:val="24"/>
              </w:rPr>
              <w:t>发行</w:t>
            </w:r>
          </w:p>
        </w:tc>
        <w:tc>
          <w:tcPr>
            <w:tcW w:w="985" w:type="pct"/>
            <w:tcBorders>
              <w:top w:val="single" w:sz="8" w:space="0" w:color="auto"/>
              <w:left w:val="nil"/>
              <w:bottom w:val="single" w:sz="4" w:space="0" w:color="auto"/>
              <w:right w:val="nil"/>
            </w:tcBorders>
            <w:vAlign w:val="center"/>
          </w:tcPr>
          <w:p w:rsidR="009940AD" w:rsidRPr="009570C0" w:rsidRDefault="009940AD" w:rsidP="009940AD">
            <w:pPr>
              <w:widowControl/>
              <w:ind w:left="-1" w:hanging="1"/>
              <w:jc w:val="right"/>
              <w:rPr>
                <w:rFonts w:ascii="Arial Narrow" w:eastAsia="仿宋_GB2312" w:hAnsi="Arial Narrow"/>
                <w:b/>
                <w:bCs/>
                <w:kern w:val="0"/>
                <w:sz w:val="24"/>
              </w:rPr>
            </w:pPr>
            <w:r w:rsidRPr="009570C0">
              <w:rPr>
                <w:rFonts w:ascii="Arial Narrow" w:eastAsia="仿宋_GB2312" w:hAnsi="Arial Narrow" w:cs="仿宋_GB2312"/>
                <w:b/>
                <w:bCs/>
                <w:kern w:val="0"/>
                <w:sz w:val="24"/>
              </w:rPr>
              <w:t>本期利息调整</w:t>
            </w:r>
          </w:p>
        </w:tc>
        <w:tc>
          <w:tcPr>
            <w:tcW w:w="825" w:type="pct"/>
            <w:tcBorders>
              <w:top w:val="single" w:sz="8" w:space="0" w:color="auto"/>
              <w:left w:val="nil"/>
              <w:bottom w:val="single" w:sz="4" w:space="0" w:color="auto"/>
              <w:right w:val="nil"/>
            </w:tcBorders>
            <w:vAlign w:val="center"/>
          </w:tcPr>
          <w:p w:rsidR="009940AD" w:rsidRPr="009570C0" w:rsidRDefault="009940AD" w:rsidP="009940AD">
            <w:pPr>
              <w:widowControl/>
              <w:ind w:leftChars="-73" w:left="-152" w:hanging="1"/>
              <w:jc w:val="right"/>
              <w:rPr>
                <w:rFonts w:ascii="Arial Narrow" w:eastAsia="仿宋_GB2312" w:hAnsi="Arial Narrow"/>
                <w:b/>
                <w:bCs/>
                <w:kern w:val="0"/>
                <w:sz w:val="24"/>
              </w:rPr>
            </w:pPr>
            <w:proofErr w:type="gramStart"/>
            <w:r w:rsidRPr="009570C0">
              <w:rPr>
                <w:rFonts w:ascii="Arial Narrow" w:eastAsia="仿宋_GB2312" w:hAnsi="Arial Narrow" w:cs="仿宋_GB2312"/>
                <w:b/>
                <w:bCs/>
                <w:kern w:val="0"/>
                <w:sz w:val="24"/>
              </w:rPr>
              <w:t>本期转股减少</w:t>
            </w:r>
            <w:proofErr w:type="gramEnd"/>
          </w:p>
        </w:tc>
        <w:tc>
          <w:tcPr>
            <w:tcW w:w="1004" w:type="pct"/>
            <w:tcBorders>
              <w:top w:val="single" w:sz="8" w:space="0" w:color="auto"/>
              <w:left w:val="nil"/>
              <w:bottom w:val="single" w:sz="4" w:space="0" w:color="auto"/>
              <w:right w:val="nil"/>
            </w:tcBorders>
            <w:vAlign w:val="center"/>
          </w:tcPr>
          <w:p w:rsidR="009940AD" w:rsidRPr="009570C0" w:rsidRDefault="009940AD" w:rsidP="009940AD">
            <w:pPr>
              <w:widowControl/>
              <w:ind w:leftChars="-73" w:left="-152" w:hanging="1"/>
              <w:jc w:val="right"/>
              <w:rPr>
                <w:rFonts w:ascii="Arial Narrow" w:eastAsia="仿宋_GB2312" w:hAnsi="Arial Narrow"/>
                <w:b/>
                <w:bCs/>
                <w:kern w:val="0"/>
                <w:sz w:val="24"/>
              </w:rPr>
            </w:pPr>
            <w:r w:rsidRPr="009570C0">
              <w:rPr>
                <w:rFonts w:ascii="Arial Narrow" w:eastAsia="仿宋_GB2312" w:hAnsi="Arial Narrow" w:cs="仿宋_GB2312"/>
                <w:b/>
                <w:bCs/>
                <w:kern w:val="0"/>
                <w:sz w:val="24"/>
              </w:rPr>
              <w:t>期末价值</w:t>
            </w:r>
          </w:p>
        </w:tc>
      </w:tr>
      <w:tr w:rsidR="009940AD" w:rsidRPr="009570C0" w:rsidTr="009940AD">
        <w:trPr>
          <w:divId w:val="1834684313"/>
          <w:trHeight w:hRule="exact" w:val="1077"/>
        </w:trPr>
        <w:tc>
          <w:tcPr>
            <w:tcW w:w="753" w:type="pct"/>
            <w:tcBorders>
              <w:top w:val="single" w:sz="4" w:space="0" w:color="auto"/>
              <w:left w:val="nil"/>
              <w:bottom w:val="single" w:sz="8" w:space="0" w:color="auto"/>
              <w:right w:val="nil"/>
            </w:tcBorders>
            <w:vAlign w:val="center"/>
          </w:tcPr>
          <w:p w:rsidR="009940AD" w:rsidRPr="009570C0" w:rsidRDefault="009940AD" w:rsidP="009940AD">
            <w:pPr>
              <w:widowControl/>
              <w:ind w:leftChars="-1" w:left="-2" w:rightChars="-51" w:right="-107" w:firstLine="1"/>
              <w:jc w:val="left"/>
              <w:rPr>
                <w:rFonts w:ascii="Arial Narrow" w:eastAsia="仿宋_GB2312" w:hAnsi="Arial Narrow"/>
                <w:kern w:val="0"/>
                <w:sz w:val="24"/>
              </w:rPr>
            </w:pPr>
            <w:proofErr w:type="gramStart"/>
            <w:r w:rsidRPr="009570C0">
              <w:rPr>
                <w:rFonts w:ascii="Arial Narrow" w:eastAsia="仿宋_GB2312" w:hAnsi="Arial Narrow" w:cs="仿宋_GB2312"/>
                <w:kern w:val="0"/>
                <w:sz w:val="24"/>
              </w:rPr>
              <w:t>歌华转债</w:t>
            </w:r>
            <w:proofErr w:type="gramEnd"/>
            <w:r w:rsidRPr="009570C0">
              <w:rPr>
                <w:rFonts w:ascii="Arial Narrow" w:eastAsia="仿宋_GB2312" w:hAnsi="Arial Narrow" w:cs="仿宋_GB2312"/>
                <w:kern w:val="0"/>
                <w:sz w:val="24"/>
              </w:rPr>
              <w:t>（代码：</w:t>
            </w:r>
            <w:r w:rsidRPr="009570C0">
              <w:rPr>
                <w:rFonts w:ascii="Arial Narrow" w:eastAsia="仿宋_GB2312" w:hAnsi="Arial Narrow" w:cs="仿宋_GB2312" w:hint="eastAsia"/>
                <w:kern w:val="0"/>
                <w:sz w:val="24"/>
              </w:rPr>
              <w:t>1</w:t>
            </w:r>
            <w:r w:rsidRPr="009570C0">
              <w:rPr>
                <w:rFonts w:ascii="Arial Narrow" w:eastAsia="仿宋_GB2312" w:hAnsi="Arial Narrow" w:cs="Arial Narrow"/>
                <w:kern w:val="0"/>
                <w:sz w:val="24"/>
              </w:rPr>
              <w:t>10011</w:t>
            </w:r>
            <w:r w:rsidRPr="009570C0">
              <w:rPr>
                <w:rFonts w:ascii="Arial Narrow" w:eastAsia="仿宋_GB2312" w:hAnsi="Arial Narrow" w:cs="仿宋_GB2312"/>
                <w:kern w:val="0"/>
                <w:sz w:val="24"/>
              </w:rPr>
              <w:t>）</w:t>
            </w:r>
          </w:p>
        </w:tc>
        <w:tc>
          <w:tcPr>
            <w:tcW w:w="987"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1,325,884,734.16</w:t>
            </w:r>
          </w:p>
        </w:tc>
        <w:tc>
          <w:tcPr>
            <w:tcW w:w="446"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c>
          <w:tcPr>
            <w:tcW w:w="985" w:type="pct"/>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66,182,038.67</w:t>
            </w:r>
          </w:p>
        </w:tc>
        <w:tc>
          <w:tcPr>
            <w:tcW w:w="825" w:type="pct"/>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29,583.77</w:t>
            </w:r>
          </w:p>
        </w:tc>
        <w:tc>
          <w:tcPr>
            <w:tcW w:w="1004" w:type="pct"/>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1,392,037,189.06</w:t>
            </w:r>
          </w:p>
        </w:tc>
      </w:tr>
    </w:tbl>
    <w:p w:rsidR="009940AD" w:rsidRPr="009570C0" w:rsidRDefault="009940AD" w:rsidP="00E545F3">
      <w:pPr>
        <w:numPr>
          <w:ilvl w:val="0"/>
          <w:numId w:val="8"/>
        </w:numPr>
        <w:snapToGrid w:val="0"/>
        <w:spacing w:beforeLines="100" w:afterLines="50"/>
        <w:outlineLvl w:val="2"/>
        <w:divId w:val="1834684313"/>
        <w:rPr>
          <w:rFonts w:ascii="Arial Narrow" w:eastAsia="仿宋_GB2312" w:hAnsi="Arial Narrow" w:cs="仿宋_GB2312"/>
          <w:sz w:val="24"/>
        </w:rPr>
      </w:pPr>
      <w:r w:rsidRPr="009570C0">
        <w:rPr>
          <w:rFonts w:ascii="Arial Narrow" w:eastAsia="仿宋_GB2312" w:hAnsi="Arial Narrow" w:cs="仿宋_GB2312"/>
          <w:sz w:val="24"/>
        </w:rPr>
        <w:t>可转换公司债</w:t>
      </w:r>
      <w:proofErr w:type="gramStart"/>
      <w:r w:rsidRPr="009570C0">
        <w:rPr>
          <w:rFonts w:ascii="Arial Narrow" w:eastAsia="仿宋_GB2312" w:hAnsi="Arial Narrow" w:cs="仿宋_GB2312"/>
          <w:sz w:val="24"/>
        </w:rPr>
        <w:t>券</w:t>
      </w:r>
      <w:proofErr w:type="gramEnd"/>
      <w:r w:rsidRPr="009570C0">
        <w:rPr>
          <w:rFonts w:ascii="Arial Narrow" w:eastAsia="仿宋_GB2312" w:hAnsi="Arial Narrow" w:cs="仿宋_GB2312"/>
          <w:sz w:val="24"/>
        </w:rPr>
        <w:t>应付利息本年变化情况</w:t>
      </w:r>
    </w:p>
    <w:tbl>
      <w:tblPr>
        <w:tblW w:w="4976" w:type="pct"/>
        <w:tblInd w:w="2" w:type="dxa"/>
        <w:tblLook w:val="0000"/>
      </w:tblPr>
      <w:tblGrid>
        <w:gridCol w:w="2107"/>
        <w:gridCol w:w="1637"/>
        <w:gridCol w:w="1461"/>
        <w:gridCol w:w="1476"/>
        <w:gridCol w:w="1188"/>
        <w:gridCol w:w="1367"/>
      </w:tblGrid>
      <w:tr w:rsidR="009940AD" w:rsidRPr="009570C0" w:rsidTr="009940AD">
        <w:trPr>
          <w:divId w:val="1834684313"/>
          <w:trHeight w:hRule="exact" w:val="624"/>
        </w:trPr>
        <w:tc>
          <w:tcPr>
            <w:tcW w:w="1141" w:type="pct"/>
            <w:tcBorders>
              <w:top w:val="single" w:sz="8" w:space="0" w:color="auto"/>
              <w:left w:val="nil"/>
              <w:bottom w:val="single" w:sz="4" w:space="0" w:color="auto"/>
              <w:right w:val="nil"/>
            </w:tcBorders>
            <w:vAlign w:val="center"/>
          </w:tcPr>
          <w:p w:rsidR="009940AD" w:rsidRPr="009570C0" w:rsidRDefault="009940AD" w:rsidP="009940AD">
            <w:pPr>
              <w:widowControl/>
              <w:rPr>
                <w:rFonts w:ascii="Arial Narrow" w:eastAsia="仿宋_GB2312" w:hAnsi="Arial Narrow"/>
                <w:b/>
                <w:bCs/>
                <w:kern w:val="0"/>
                <w:sz w:val="24"/>
              </w:rPr>
            </w:pPr>
            <w:r w:rsidRPr="009570C0">
              <w:rPr>
                <w:rFonts w:ascii="Arial Narrow" w:eastAsia="仿宋_GB2312" w:hAnsi="Arial Narrow" w:cs="仿宋_GB2312"/>
                <w:b/>
                <w:bCs/>
                <w:kern w:val="0"/>
                <w:sz w:val="24"/>
              </w:rPr>
              <w:t>债券名称</w:t>
            </w:r>
          </w:p>
        </w:tc>
        <w:tc>
          <w:tcPr>
            <w:tcW w:w="886" w:type="pct"/>
            <w:tcBorders>
              <w:top w:val="single" w:sz="8" w:space="0" w:color="auto"/>
              <w:left w:val="nil"/>
              <w:bottom w:val="single" w:sz="4" w:space="0" w:color="auto"/>
              <w:right w:val="nil"/>
            </w:tcBorders>
            <w:vAlign w:val="center"/>
          </w:tcPr>
          <w:p w:rsidR="009940AD" w:rsidRPr="009570C0" w:rsidRDefault="009940AD" w:rsidP="009940AD">
            <w:pPr>
              <w:snapToGrid w:val="0"/>
              <w:ind w:leftChars="-85" w:left="-124" w:rightChars="-33" w:right="-69" w:hanging="54"/>
              <w:jc w:val="right"/>
              <w:rPr>
                <w:rFonts w:ascii="Arial Narrow" w:eastAsia="仿宋_GB2312" w:hAnsi="Arial Narrow"/>
                <w:b/>
                <w:bCs/>
                <w:sz w:val="24"/>
              </w:rPr>
            </w:pPr>
            <w:r w:rsidRPr="009570C0">
              <w:rPr>
                <w:rFonts w:ascii="Arial Narrow" w:eastAsia="仿宋_GB2312" w:hAnsi="Arial Narrow" w:cs="仿宋_GB2312"/>
                <w:b/>
                <w:bCs/>
                <w:sz w:val="24"/>
              </w:rPr>
              <w:t>期初应付利息</w:t>
            </w:r>
          </w:p>
        </w:tc>
        <w:tc>
          <w:tcPr>
            <w:tcW w:w="791" w:type="pct"/>
            <w:tcBorders>
              <w:top w:val="single" w:sz="8" w:space="0" w:color="auto"/>
              <w:left w:val="nil"/>
              <w:bottom w:val="single" w:sz="4" w:space="0" w:color="auto"/>
              <w:right w:val="nil"/>
            </w:tcBorders>
            <w:vAlign w:val="center"/>
          </w:tcPr>
          <w:p w:rsidR="009940AD" w:rsidRPr="009570C0" w:rsidRDefault="009940AD" w:rsidP="009940AD">
            <w:pPr>
              <w:snapToGrid w:val="0"/>
              <w:ind w:leftChars="-30" w:left="107" w:hanging="170"/>
              <w:jc w:val="right"/>
              <w:rPr>
                <w:rFonts w:ascii="Arial Narrow" w:eastAsia="仿宋_GB2312" w:hAnsi="Arial Narrow"/>
                <w:b/>
                <w:bCs/>
                <w:sz w:val="24"/>
              </w:rPr>
            </w:pPr>
            <w:r w:rsidRPr="009570C0">
              <w:rPr>
                <w:rFonts w:ascii="Arial Narrow" w:eastAsia="仿宋_GB2312" w:hAnsi="Arial Narrow" w:cs="仿宋_GB2312"/>
                <w:b/>
                <w:bCs/>
                <w:sz w:val="24"/>
              </w:rPr>
              <w:t>本期应计</w:t>
            </w:r>
          </w:p>
          <w:p w:rsidR="009940AD" w:rsidRPr="009570C0" w:rsidRDefault="009940AD" w:rsidP="009940AD">
            <w:pPr>
              <w:snapToGrid w:val="0"/>
              <w:ind w:leftChars="-30" w:left="107" w:hanging="170"/>
              <w:jc w:val="right"/>
              <w:rPr>
                <w:rFonts w:ascii="Arial Narrow" w:eastAsia="仿宋_GB2312" w:hAnsi="Arial Narrow"/>
                <w:b/>
                <w:bCs/>
                <w:sz w:val="24"/>
              </w:rPr>
            </w:pPr>
            <w:r w:rsidRPr="009570C0">
              <w:rPr>
                <w:rFonts w:ascii="Arial Narrow" w:eastAsia="仿宋_GB2312" w:hAnsi="Arial Narrow" w:cs="仿宋_GB2312"/>
                <w:b/>
                <w:bCs/>
                <w:sz w:val="24"/>
              </w:rPr>
              <w:t>利息</w:t>
            </w:r>
          </w:p>
        </w:tc>
        <w:tc>
          <w:tcPr>
            <w:tcW w:w="799" w:type="pct"/>
            <w:tcBorders>
              <w:top w:val="single" w:sz="8" w:space="0" w:color="auto"/>
              <w:left w:val="nil"/>
              <w:bottom w:val="single" w:sz="4" w:space="0" w:color="auto"/>
              <w:right w:val="nil"/>
            </w:tcBorders>
            <w:vAlign w:val="center"/>
          </w:tcPr>
          <w:p w:rsidR="009940AD" w:rsidRPr="009570C0" w:rsidRDefault="009940AD" w:rsidP="009940AD">
            <w:pPr>
              <w:snapToGrid w:val="0"/>
              <w:ind w:leftChars="-30" w:left="107" w:hanging="170"/>
              <w:jc w:val="right"/>
              <w:rPr>
                <w:rFonts w:ascii="Arial Narrow" w:eastAsia="仿宋_GB2312" w:hAnsi="Arial Narrow" w:cs="仿宋_GB2312"/>
                <w:b/>
                <w:bCs/>
                <w:sz w:val="24"/>
              </w:rPr>
            </w:pPr>
            <w:r w:rsidRPr="009570C0">
              <w:rPr>
                <w:rFonts w:ascii="Arial Narrow" w:eastAsia="仿宋_GB2312" w:hAnsi="Arial Narrow" w:cs="仿宋_GB2312"/>
                <w:b/>
                <w:bCs/>
                <w:sz w:val="24"/>
              </w:rPr>
              <w:t>本期已付</w:t>
            </w:r>
          </w:p>
          <w:p w:rsidR="009940AD" w:rsidRPr="009570C0" w:rsidRDefault="009940AD" w:rsidP="009940AD">
            <w:pPr>
              <w:snapToGrid w:val="0"/>
              <w:ind w:leftChars="-30" w:left="107" w:hanging="170"/>
              <w:jc w:val="right"/>
              <w:rPr>
                <w:rFonts w:ascii="Arial Narrow" w:eastAsia="仿宋_GB2312" w:hAnsi="Arial Narrow"/>
                <w:b/>
                <w:bCs/>
                <w:sz w:val="24"/>
              </w:rPr>
            </w:pPr>
            <w:r w:rsidRPr="009570C0">
              <w:rPr>
                <w:rFonts w:ascii="Arial Narrow" w:eastAsia="仿宋_GB2312" w:hAnsi="Arial Narrow" w:cs="仿宋_GB2312"/>
                <w:b/>
                <w:bCs/>
                <w:sz w:val="24"/>
              </w:rPr>
              <w:t>利息</w:t>
            </w:r>
          </w:p>
        </w:tc>
        <w:tc>
          <w:tcPr>
            <w:tcW w:w="643" w:type="pct"/>
            <w:tcBorders>
              <w:top w:val="single" w:sz="8" w:space="0" w:color="auto"/>
              <w:left w:val="nil"/>
              <w:bottom w:val="single" w:sz="4" w:space="0" w:color="auto"/>
              <w:right w:val="nil"/>
            </w:tcBorders>
          </w:tcPr>
          <w:p w:rsidR="009940AD" w:rsidRPr="009570C0" w:rsidRDefault="009940AD" w:rsidP="009940AD">
            <w:pPr>
              <w:snapToGrid w:val="0"/>
              <w:jc w:val="right"/>
              <w:rPr>
                <w:rFonts w:ascii="Arial Narrow" w:eastAsia="仿宋_GB2312" w:hAnsi="Arial Narrow"/>
                <w:b/>
                <w:bCs/>
                <w:sz w:val="24"/>
              </w:rPr>
            </w:pPr>
            <w:proofErr w:type="gramStart"/>
            <w:r w:rsidRPr="009570C0">
              <w:rPr>
                <w:rFonts w:ascii="Arial Narrow" w:eastAsia="仿宋_GB2312" w:hAnsi="Arial Narrow" w:cs="仿宋_GB2312"/>
                <w:b/>
                <w:bCs/>
                <w:sz w:val="24"/>
              </w:rPr>
              <w:t>本期转</w:t>
            </w:r>
            <w:proofErr w:type="gramEnd"/>
            <w:r w:rsidRPr="009570C0">
              <w:rPr>
                <w:rFonts w:ascii="Arial Narrow" w:eastAsia="仿宋_GB2312" w:hAnsi="Arial Narrow" w:cs="仿宋_GB2312"/>
                <w:b/>
                <w:bCs/>
                <w:sz w:val="24"/>
              </w:rPr>
              <w:t>股</w:t>
            </w:r>
          </w:p>
          <w:p w:rsidR="009940AD" w:rsidRPr="009570C0" w:rsidRDefault="009940AD" w:rsidP="009940AD">
            <w:pPr>
              <w:snapToGrid w:val="0"/>
              <w:jc w:val="right"/>
              <w:rPr>
                <w:rFonts w:ascii="Arial Narrow" w:eastAsia="仿宋_GB2312" w:hAnsi="Arial Narrow"/>
                <w:b/>
                <w:bCs/>
                <w:sz w:val="24"/>
              </w:rPr>
            </w:pPr>
            <w:r w:rsidRPr="009570C0">
              <w:rPr>
                <w:rFonts w:ascii="Arial Narrow" w:eastAsia="仿宋_GB2312" w:hAnsi="Arial Narrow" w:cs="仿宋_GB2312"/>
                <w:b/>
                <w:bCs/>
                <w:sz w:val="24"/>
              </w:rPr>
              <w:t>减少</w:t>
            </w:r>
          </w:p>
        </w:tc>
        <w:tc>
          <w:tcPr>
            <w:tcW w:w="740" w:type="pct"/>
            <w:tcBorders>
              <w:top w:val="single" w:sz="8" w:space="0" w:color="auto"/>
              <w:left w:val="nil"/>
              <w:bottom w:val="single" w:sz="4" w:space="0" w:color="auto"/>
              <w:right w:val="nil"/>
            </w:tcBorders>
            <w:vAlign w:val="center"/>
          </w:tcPr>
          <w:p w:rsidR="009940AD" w:rsidRPr="009570C0" w:rsidRDefault="009940AD" w:rsidP="009940AD">
            <w:pPr>
              <w:snapToGrid w:val="0"/>
              <w:jc w:val="right"/>
              <w:rPr>
                <w:rFonts w:ascii="Arial Narrow" w:eastAsia="仿宋_GB2312" w:hAnsi="Arial Narrow"/>
                <w:b/>
                <w:bCs/>
                <w:sz w:val="24"/>
              </w:rPr>
            </w:pPr>
            <w:r w:rsidRPr="009570C0">
              <w:rPr>
                <w:rFonts w:ascii="Arial Narrow" w:eastAsia="仿宋_GB2312" w:hAnsi="Arial Narrow" w:cs="仿宋_GB2312"/>
                <w:b/>
                <w:bCs/>
                <w:sz w:val="24"/>
              </w:rPr>
              <w:t>期末应付</w:t>
            </w:r>
          </w:p>
          <w:p w:rsidR="009940AD" w:rsidRPr="009570C0" w:rsidRDefault="009940AD" w:rsidP="009940AD">
            <w:pPr>
              <w:snapToGrid w:val="0"/>
              <w:jc w:val="right"/>
              <w:rPr>
                <w:rFonts w:ascii="Arial Narrow" w:eastAsia="仿宋_GB2312" w:hAnsi="Arial Narrow"/>
                <w:b/>
                <w:bCs/>
                <w:sz w:val="24"/>
              </w:rPr>
            </w:pPr>
            <w:r w:rsidRPr="009570C0">
              <w:rPr>
                <w:rFonts w:ascii="Arial Narrow" w:eastAsia="仿宋_GB2312" w:hAnsi="Arial Narrow" w:cs="仿宋_GB2312"/>
                <w:b/>
                <w:bCs/>
                <w:sz w:val="24"/>
              </w:rPr>
              <w:t>利息</w:t>
            </w:r>
          </w:p>
        </w:tc>
      </w:tr>
      <w:tr w:rsidR="009940AD" w:rsidRPr="009570C0" w:rsidTr="009940AD">
        <w:trPr>
          <w:divId w:val="1834684313"/>
          <w:trHeight w:hRule="exact" w:val="624"/>
        </w:trPr>
        <w:tc>
          <w:tcPr>
            <w:tcW w:w="1141" w:type="pct"/>
            <w:tcBorders>
              <w:top w:val="single" w:sz="4" w:space="0" w:color="auto"/>
              <w:left w:val="nil"/>
              <w:bottom w:val="single" w:sz="8" w:space="0" w:color="auto"/>
              <w:right w:val="nil"/>
            </w:tcBorders>
            <w:vAlign w:val="center"/>
          </w:tcPr>
          <w:p w:rsidR="009940AD" w:rsidRPr="009570C0" w:rsidRDefault="009940AD" w:rsidP="009940AD">
            <w:pPr>
              <w:widowControl/>
              <w:ind w:leftChars="-1" w:left="-2" w:rightChars="-51" w:right="-107" w:firstLine="1"/>
              <w:jc w:val="left"/>
              <w:rPr>
                <w:rFonts w:ascii="Arial Narrow" w:eastAsia="仿宋_GB2312" w:hAnsi="Arial Narrow"/>
                <w:kern w:val="0"/>
                <w:sz w:val="24"/>
              </w:rPr>
            </w:pPr>
            <w:proofErr w:type="gramStart"/>
            <w:r w:rsidRPr="009570C0">
              <w:rPr>
                <w:rFonts w:ascii="Arial Narrow" w:eastAsia="仿宋_GB2312" w:hAnsi="Arial Narrow" w:cs="仿宋_GB2312"/>
                <w:kern w:val="0"/>
                <w:sz w:val="24"/>
              </w:rPr>
              <w:t>歌华转债</w:t>
            </w:r>
            <w:proofErr w:type="gramEnd"/>
            <w:r w:rsidRPr="009570C0">
              <w:rPr>
                <w:rFonts w:ascii="Arial Narrow" w:eastAsia="仿宋_GB2312" w:hAnsi="Arial Narrow" w:cs="仿宋_GB2312"/>
                <w:kern w:val="0"/>
                <w:sz w:val="24"/>
              </w:rPr>
              <w:t>（代码：</w:t>
            </w:r>
            <w:r w:rsidRPr="009570C0">
              <w:rPr>
                <w:rFonts w:ascii="Arial Narrow" w:eastAsia="仿宋_GB2312" w:hAnsi="Arial Narrow" w:cs="仿宋_GB2312" w:hint="eastAsia"/>
                <w:kern w:val="0"/>
                <w:sz w:val="24"/>
              </w:rPr>
              <w:t>1</w:t>
            </w:r>
            <w:r w:rsidRPr="009570C0">
              <w:rPr>
                <w:rFonts w:ascii="Arial Narrow" w:eastAsia="仿宋_GB2312" w:hAnsi="Arial Narrow" w:cs="Arial Narrow"/>
                <w:kern w:val="0"/>
                <w:sz w:val="24"/>
              </w:rPr>
              <w:t>10011</w:t>
            </w:r>
            <w:r w:rsidRPr="009570C0">
              <w:rPr>
                <w:rFonts w:ascii="Arial Narrow" w:eastAsia="仿宋_GB2312" w:hAnsi="Arial Narrow" w:cs="仿宋_GB2312"/>
                <w:kern w:val="0"/>
                <w:sz w:val="24"/>
              </w:rPr>
              <w:t>）</w:t>
            </w:r>
          </w:p>
        </w:tc>
        <w:tc>
          <w:tcPr>
            <w:tcW w:w="886"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1,279,946.40</w:t>
            </w:r>
          </w:p>
        </w:tc>
        <w:tc>
          <w:tcPr>
            <w:tcW w:w="791"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13,119,276.93</w:t>
            </w:r>
          </w:p>
        </w:tc>
        <w:tc>
          <w:tcPr>
            <w:tcW w:w="799"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12,799,184.00</w:t>
            </w:r>
          </w:p>
        </w:tc>
        <w:tc>
          <w:tcPr>
            <w:tcW w:w="643"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141.33</w:t>
            </w:r>
          </w:p>
        </w:tc>
        <w:tc>
          <w:tcPr>
            <w:tcW w:w="740"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1,599,898.00</w:t>
            </w:r>
          </w:p>
        </w:tc>
      </w:tr>
    </w:tbl>
    <w:p w:rsidR="009940AD" w:rsidRPr="009570C0" w:rsidRDefault="009940AD" w:rsidP="00E545F3">
      <w:pPr>
        <w:snapToGrid w:val="0"/>
        <w:spacing w:beforeLines="50" w:afterLines="50"/>
        <w:divId w:val="1834684313"/>
        <w:rPr>
          <w:rFonts w:ascii="仿宋_GB2312" w:eastAsia="仿宋_GB2312" w:hAnsi="Arial Narrow"/>
          <w:kern w:val="0"/>
          <w:sz w:val="24"/>
        </w:rPr>
      </w:pPr>
      <w:r w:rsidRPr="009570C0">
        <w:rPr>
          <w:rFonts w:ascii="Arial Narrow" w:eastAsia="仿宋_GB2312" w:hAnsi="Arial Narrow"/>
          <w:kern w:val="0"/>
          <w:sz w:val="24"/>
        </w:rPr>
        <w:t>A</w:t>
      </w:r>
      <w:r w:rsidRPr="009570C0">
        <w:rPr>
          <w:rFonts w:ascii="仿宋_GB2312" w:eastAsia="仿宋_GB2312" w:hAnsi="Arial Narrow" w:hint="eastAsia"/>
          <w:kern w:val="0"/>
          <w:sz w:val="24"/>
        </w:rPr>
        <w:t>、经</w:t>
      </w:r>
      <w:r w:rsidRPr="009570C0">
        <w:rPr>
          <w:rFonts w:ascii="Arial Narrow" w:hAnsi="Arial Narrow"/>
          <w:kern w:val="0"/>
          <w:sz w:val="24"/>
        </w:rPr>
        <w:t>2009</w:t>
      </w:r>
      <w:r w:rsidRPr="009570C0">
        <w:rPr>
          <w:rFonts w:ascii="仿宋_GB2312" w:eastAsia="仿宋_GB2312" w:hAnsi="Arial Narrow" w:hint="eastAsia"/>
          <w:kern w:val="0"/>
          <w:sz w:val="24"/>
        </w:rPr>
        <w:t>年度股东大会决议通过，经中国证券监督管理委员会以证监许可</w:t>
      </w:r>
      <w:r w:rsidRPr="009570C0">
        <w:rPr>
          <w:rFonts w:ascii="Arial Narrow" w:hAnsi="Arial Narrow"/>
          <w:kern w:val="0"/>
          <w:sz w:val="24"/>
        </w:rPr>
        <w:t>[2010]1591</w:t>
      </w:r>
      <w:r w:rsidRPr="009570C0">
        <w:rPr>
          <w:rFonts w:ascii="仿宋_GB2312" w:eastAsia="仿宋_GB2312" w:hAnsi="Arial Narrow" w:hint="eastAsia"/>
          <w:kern w:val="0"/>
          <w:sz w:val="24"/>
        </w:rPr>
        <w:t>号《关于核准北京歌华有线电视网络股份有限公司公开发行可转换公司债券的批复》核准，本公司于</w:t>
      </w:r>
      <w:r w:rsidRPr="009570C0">
        <w:rPr>
          <w:rFonts w:ascii="Arial Narrow" w:hAnsi="Arial Narrow"/>
          <w:kern w:val="0"/>
          <w:sz w:val="24"/>
        </w:rPr>
        <w:t>2010</w:t>
      </w:r>
      <w:r w:rsidRPr="009570C0">
        <w:rPr>
          <w:rFonts w:ascii="仿宋_GB2312" w:eastAsia="仿宋_GB2312" w:hAnsi="Arial Narrow" w:hint="eastAsia"/>
          <w:kern w:val="0"/>
          <w:sz w:val="24"/>
        </w:rPr>
        <w:t>年</w:t>
      </w:r>
      <w:r w:rsidRPr="009570C0">
        <w:rPr>
          <w:rFonts w:ascii="Arial Narrow" w:hAnsi="Arial Narrow"/>
          <w:kern w:val="0"/>
          <w:sz w:val="24"/>
        </w:rPr>
        <w:t>11</w:t>
      </w:r>
      <w:r w:rsidRPr="009570C0">
        <w:rPr>
          <w:rFonts w:ascii="仿宋_GB2312" w:eastAsia="仿宋_GB2312" w:hAnsi="Arial Narrow" w:hint="eastAsia"/>
          <w:kern w:val="0"/>
          <w:sz w:val="24"/>
        </w:rPr>
        <w:t>月</w:t>
      </w:r>
      <w:r w:rsidRPr="009570C0">
        <w:rPr>
          <w:rFonts w:ascii="Arial Narrow" w:hAnsi="Arial Narrow"/>
          <w:kern w:val="0"/>
          <w:sz w:val="24"/>
        </w:rPr>
        <w:t>25</w:t>
      </w:r>
      <w:r w:rsidRPr="009570C0">
        <w:rPr>
          <w:rFonts w:ascii="仿宋_GB2312" w:eastAsia="仿宋_GB2312" w:hAnsi="Arial Narrow" w:hint="eastAsia"/>
          <w:kern w:val="0"/>
          <w:sz w:val="24"/>
        </w:rPr>
        <w:t>日发行</w:t>
      </w:r>
      <w:r w:rsidRPr="009570C0">
        <w:rPr>
          <w:rFonts w:ascii="Arial Narrow" w:hAnsi="Arial Narrow"/>
          <w:kern w:val="0"/>
          <w:sz w:val="24"/>
        </w:rPr>
        <w:t>16</w:t>
      </w:r>
      <w:r w:rsidRPr="009570C0">
        <w:rPr>
          <w:rFonts w:ascii="仿宋_GB2312" w:eastAsia="仿宋_GB2312" w:hAnsi="Arial Narrow" w:hint="eastAsia"/>
          <w:kern w:val="0"/>
          <w:sz w:val="24"/>
        </w:rPr>
        <w:t>亿元可转换公司债</w:t>
      </w:r>
      <w:proofErr w:type="gramStart"/>
      <w:r w:rsidRPr="009570C0">
        <w:rPr>
          <w:rFonts w:ascii="仿宋_GB2312" w:eastAsia="仿宋_GB2312" w:hAnsi="Arial Narrow" w:hint="eastAsia"/>
          <w:kern w:val="0"/>
          <w:sz w:val="24"/>
        </w:rPr>
        <w:t>券</w:t>
      </w:r>
      <w:proofErr w:type="gramEnd"/>
      <w:r w:rsidRPr="009570C0">
        <w:rPr>
          <w:rFonts w:ascii="仿宋_GB2312" w:eastAsia="仿宋_GB2312" w:hAnsi="Arial Narrow" w:hint="eastAsia"/>
          <w:kern w:val="0"/>
          <w:sz w:val="24"/>
        </w:rPr>
        <w:t>，可转债票面年利率第一年</w:t>
      </w:r>
      <w:r w:rsidRPr="009570C0">
        <w:rPr>
          <w:rFonts w:ascii="Arial Narrow" w:hAnsi="Arial Narrow"/>
          <w:kern w:val="0"/>
          <w:sz w:val="24"/>
        </w:rPr>
        <w:t>0.6%</w:t>
      </w:r>
      <w:r w:rsidRPr="009570C0">
        <w:rPr>
          <w:rFonts w:ascii="仿宋_GB2312" w:eastAsia="仿宋_GB2312" w:hAnsi="Arial Narrow" w:hint="eastAsia"/>
          <w:kern w:val="0"/>
          <w:sz w:val="24"/>
        </w:rPr>
        <w:t>、第二年</w:t>
      </w:r>
      <w:r w:rsidRPr="009570C0">
        <w:rPr>
          <w:rFonts w:ascii="Arial Narrow" w:hAnsi="Arial Narrow"/>
          <w:kern w:val="0"/>
          <w:sz w:val="24"/>
        </w:rPr>
        <w:t>0.8%</w:t>
      </w:r>
      <w:r w:rsidRPr="009570C0">
        <w:rPr>
          <w:rFonts w:ascii="仿宋_GB2312" w:eastAsia="仿宋_GB2312" w:hAnsi="Arial Narrow" w:hint="eastAsia"/>
          <w:kern w:val="0"/>
          <w:sz w:val="24"/>
        </w:rPr>
        <w:t>、第三年</w:t>
      </w:r>
      <w:r w:rsidRPr="009570C0">
        <w:rPr>
          <w:rFonts w:ascii="Arial Narrow" w:hAnsi="Arial Narrow"/>
          <w:kern w:val="0"/>
          <w:sz w:val="24"/>
        </w:rPr>
        <w:t>1.0%</w:t>
      </w:r>
      <w:r w:rsidRPr="009570C0">
        <w:rPr>
          <w:rFonts w:ascii="仿宋_GB2312" w:eastAsia="仿宋_GB2312" w:hAnsi="Arial Narrow" w:hint="eastAsia"/>
          <w:kern w:val="0"/>
          <w:sz w:val="24"/>
        </w:rPr>
        <w:t>、第四年</w:t>
      </w:r>
      <w:r w:rsidRPr="009570C0">
        <w:rPr>
          <w:rFonts w:ascii="Arial Narrow" w:hAnsi="Arial Narrow"/>
          <w:kern w:val="0"/>
          <w:sz w:val="24"/>
        </w:rPr>
        <w:t>1.3%</w:t>
      </w:r>
      <w:r w:rsidRPr="009570C0">
        <w:rPr>
          <w:rFonts w:ascii="仿宋_GB2312" w:eastAsia="仿宋_GB2312" w:hAnsi="Arial Narrow" w:hint="eastAsia"/>
          <w:kern w:val="0"/>
          <w:sz w:val="24"/>
        </w:rPr>
        <w:t>、第五年</w:t>
      </w:r>
      <w:r w:rsidRPr="009570C0">
        <w:rPr>
          <w:rFonts w:ascii="Arial Narrow" w:hAnsi="Arial Narrow"/>
          <w:kern w:val="0"/>
          <w:sz w:val="24"/>
        </w:rPr>
        <w:t>1.6%</w:t>
      </w:r>
      <w:r w:rsidRPr="009570C0">
        <w:rPr>
          <w:rFonts w:ascii="仿宋_GB2312" w:eastAsia="仿宋_GB2312" w:hAnsi="Arial Narrow" w:hint="eastAsia"/>
          <w:kern w:val="0"/>
          <w:sz w:val="24"/>
        </w:rPr>
        <w:t>、第六年</w:t>
      </w:r>
      <w:r w:rsidRPr="009570C0">
        <w:rPr>
          <w:rFonts w:ascii="Arial Narrow" w:hAnsi="Arial Narrow"/>
          <w:kern w:val="0"/>
          <w:sz w:val="24"/>
        </w:rPr>
        <w:t>1.9%</w:t>
      </w:r>
      <w:r w:rsidRPr="009570C0">
        <w:rPr>
          <w:rFonts w:ascii="仿宋_GB2312" w:eastAsia="仿宋_GB2312" w:hAnsi="Arial Narrow" w:hint="eastAsia"/>
          <w:kern w:val="0"/>
          <w:sz w:val="24"/>
        </w:rPr>
        <w:t>；债券到期偿还：公司于本次可转债期满后</w:t>
      </w:r>
      <w:r w:rsidRPr="009570C0">
        <w:rPr>
          <w:rFonts w:ascii="Arial Narrow" w:hAnsi="Arial Narrow"/>
          <w:kern w:val="0"/>
          <w:sz w:val="24"/>
        </w:rPr>
        <w:t>5</w:t>
      </w:r>
      <w:r w:rsidRPr="009570C0">
        <w:rPr>
          <w:rFonts w:ascii="仿宋_GB2312" w:eastAsia="仿宋_GB2312" w:hAnsi="Arial Narrow" w:hint="eastAsia"/>
          <w:kern w:val="0"/>
          <w:sz w:val="24"/>
        </w:rPr>
        <w:t>个交易日内按本次发行的可转债票面面值的</w:t>
      </w:r>
      <w:r w:rsidRPr="009570C0">
        <w:rPr>
          <w:rFonts w:ascii="Arial Narrow" w:hAnsi="Arial Narrow"/>
          <w:kern w:val="0"/>
          <w:sz w:val="24"/>
        </w:rPr>
        <w:t>105%</w:t>
      </w:r>
      <w:r w:rsidRPr="009570C0">
        <w:rPr>
          <w:rFonts w:ascii="仿宋_GB2312" w:eastAsia="仿宋_GB2312" w:hAnsi="Arial Narrow" w:hint="eastAsia"/>
          <w:kern w:val="0"/>
          <w:sz w:val="24"/>
        </w:rPr>
        <w:t>（</w:t>
      </w:r>
      <w:proofErr w:type="gramStart"/>
      <w:r w:rsidRPr="009570C0">
        <w:rPr>
          <w:rFonts w:ascii="仿宋_GB2312" w:eastAsia="仿宋_GB2312" w:hAnsi="Arial Narrow" w:hint="eastAsia"/>
          <w:kern w:val="0"/>
          <w:sz w:val="24"/>
        </w:rPr>
        <w:t>含最后</w:t>
      </w:r>
      <w:proofErr w:type="gramEnd"/>
      <w:r w:rsidRPr="009570C0">
        <w:rPr>
          <w:rFonts w:ascii="仿宋_GB2312" w:eastAsia="仿宋_GB2312" w:hAnsi="Arial Narrow" w:hint="eastAsia"/>
          <w:kern w:val="0"/>
          <w:sz w:val="24"/>
        </w:rPr>
        <w:t>一期利息）赎回全部未转股的可转债。本次发行的可转</w:t>
      </w:r>
      <w:proofErr w:type="gramStart"/>
      <w:r w:rsidRPr="009570C0">
        <w:rPr>
          <w:rFonts w:ascii="仿宋_GB2312" w:eastAsia="仿宋_GB2312" w:hAnsi="Arial Narrow" w:hint="eastAsia"/>
          <w:kern w:val="0"/>
          <w:sz w:val="24"/>
        </w:rPr>
        <w:t>债采用</w:t>
      </w:r>
      <w:proofErr w:type="gramEnd"/>
      <w:r w:rsidRPr="009570C0">
        <w:rPr>
          <w:rFonts w:ascii="仿宋_GB2312" w:eastAsia="仿宋_GB2312" w:hAnsi="Arial Narrow" w:hint="eastAsia"/>
          <w:kern w:val="0"/>
          <w:sz w:val="24"/>
        </w:rPr>
        <w:t>每年付息一次的付息方式，计息起始日为</w:t>
      </w:r>
      <w:proofErr w:type="gramStart"/>
      <w:r w:rsidRPr="009570C0">
        <w:rPr>
          <w:rFonts w:ascii="仿宋_GB2312" w:eastAsia="仿宋_GB2312" w:hAnsi="Arial Narrow" w:hint="eastAsia"/>
          <w:kern w:val="0"/>
          <w:sz w:val="24"/>
        </w:rPr>
        <w:t>可转债发行首</w:t>
      </w:r>
      <w:proofErr w:type="gramEnd"/>
      <w:r w:rsidRPr="009570C0">
        <w:rPr>
          <w:rFonts w:ascii="仿宋_GB2312" w:eastAsia="仿宋_GB2312" w:hAnsi="Arial Narrow" w:hint="eastAsia"/>
          <w:kern w:val="0"/>
          <w:sz w:val="24"/>
        </w:rPr>
        <w:t>日，即</w:t>
      </w:r>
      <w:r w:rsidRPr="009570C0">
        <w:rPr>
          <w:rFonts w:ascii="Arial Narrow" w:hAnsi="Arial Narrow"/>
          <w:kern w:val="0"/>
          <w:sz w:val="24"/>
        </w:rPr>
        <w:t>2010</w:t>
      </w:r>
      <w:r w:rsidRPr="009570C0">
        <w:rPr>
          <w:rFonts w:ascii="仿宋_GB2312" w:eastAsia="仿宋_GB2312" w:hAnsi="Arial Narrow" w:hint="eastAsia"/>
          <w:kern w:val="0"/>
          <w:sz w:val="24"/>
        </w:rPr>
        <w:t>年</w:t>
      </w:r>
      <w:r w:rsidRPr="009570C0">
        <w:rPr>
          <w:rFonts w:ascii="Arial Narrow" w:hAnsi="Arial Narrow"/>
          <w:kern w:val="0"/>
          <w:sz w:val="24"/>
        </w:rPr>
        <w:t>11</w:t>
      </w:r>
      <w:r w:rsidRPr="009570C0">
        <w:rPr>
          <w:rFonts w:ascii="仿宋_GB2312" w:eastAsia="仿宋_GB2312" w:hAnsi="Arial Narrow" w:hint="eastAsia"/>
          <w:kern w:val="0"/>
          <w:sz w:val="24"/>
        </w:rPr>
        <w:t>月</w:t>
      </w:r>
      <w:r w:rsidRPr="009570C0">
        <w:rPr>
          <w:rFonts w:ascii="Arial Narrow" w:hAnsi="Arial Narrow"/>
          <w:kern w:val="0"/>
          <w:sz w:val="24"/>
        </w:rPr>
        <w:t>25</w:t>
      </w:r>
      <w:r w:rsidRPr="009570C0">
        <w:rPr>
          <w:rFonts w:ascii="仿宋_GB2312" w:eastAsia="仿宋_GB2312" w:hAnsi="Arial Narrow" w:hint="eastAsia"/>
          <w:kern w:val="0"/>
          <w:sz w:val="24"/>
        </w:rPr>
        <w:t>日本次可转债的转股期为自发行之日起</w:t>
      </w:r>
      <w:r w:rsidRPr="009570C0">
        <w:rPr>
          <w:rFonts w:ascii="Arial Narrow" w:hAnsi="Arial Narrow"/>
          <w:kern w:val="0"/>
          <w:sz w:val="24"/>
        </w:rPr>
        <w:t>6</w:t>
      </w:r>
      <w:r w:rsidRPr="009570C0">
        <w:rPr>
          <w:rFonts w:ascii="仿宋_GB2312" w:eastAsia="仿宋_GB2312" w:hAnsi="Arial Narrow" w:hint="eastAsia"/>
          <w:kern w:val="0"/>
          <w:sz w:val="24"/>
        </w:rPr>
        <w:t>个月后至可转债到期日（</w:t>
      </w:r>
      <w:r w:rsidRPr="009570C0">
        <w:rPr>
          <w:rFonts w:ascii="Arial Narrow" w:hAnsi="Arial Narrow"/>
          <w:kern w:val="0"/>
          <w:sz w:val="24"/>
        </w:rPr>
        <w:t>2011</w:t>
      </w:r>
      <w:r w:rsidRPr="009570C0">
        <w:rPr>
          <w:rFonts w:ascii="仿宋_GB2312" w:eastAsia="仿宋_GB2312" w:hAnsi="Arial Narrow" w:hint="eastAsia"/>
          <w:kern w:val="0"/>
          <w:sz w:val="24"/>
        </w:rPr>
        <w:t>年</w:t>
      </w:r>
      <w:r w:rsidRPr="009570C0">
        <w:rPr>
          <w:rFonts w:ascii="Arial Narrow" w:hAnsi="Arial Narrow"/>
          <w:kern w:val="0"/>
          <w:sz w:val="24"/>
        </w:rPr>
        <w:t>5</w:t>
      </w:r>
      <w:r w:rsidRPr="009570C0">
        <w:rPr>
          <w:rFonts w:ascii="仿宋_GB2312" w:eastAsia="仿宋_GB2312" w:hAnsi="Arial Narrow" w:hint="eastAsia"/>
          <w:kern w:val="0"/>
          <w:sz w:val="24"/>
        </w:rPr>
        <w:t>月</w:t>
      </w:r>
      <w:r w:rsidRPr="009570C0">
        <w:rPr>
          <w:rFonts w:ascii="Arial Narrow" w:hAnsi="Arial Narrow"/>
          <w:kern w:val="0"/>
          <w:sz w:val="24"/>
        </w:rPr>
        <w:t>26</w:t>
      </w:r>
      <w:r w:rsidRPr="009570C0">
        <w:rPr>
          <w:rFonts w:ascii="仿宋_GB2312" w:eastAsia="仿宋_GB2312" w:hAnsi="Arial Narrow" w:hint="eastAsia"/>
          <w:kern w:val="0"/>
          <w:sz w:val="24"/>
        </w:rPr>
        <w:t>日至</w:t>
      </w:r>
      <w:r w:rsidRPr="009570C0">
        <w:rPr>
          <w:rFonts w:ascii="Arial Narrow" w:hAnsi="Arial Narrow"/>
          <w:kern w:val="0"/>
          <w:sz w:val="24"/>
        </w:rPr>
        <w:t>2016</w:t>
      </w:r>
      <w:r w:rsidRPr="009570C0">
        <w:rPr>
          <w:rFonts w:ascii="仿宋_GB2312" w:eastAsia="仿宋_GB2312" w:hAnsi="Arial Narrow" w:hint="eastAsia"/>
          <w:kern w:val="0"/>
          <w:sz w:val="24"/>
        </w:rPr>
        <w:t>年</w:t>
      </w:r>
      <w:r w:rsidRPr="009570C0">
        <w:rPr>
          <w:rFonts w:ascii="Arial Narrow" w:hAnsi="Arial Narrow"/>
          <w:kern w:val="0"/>
          <w:sz w:val="24"/>
        </w:rPr>
        <w:t>11</w:t>
      </w:r>
      <w:r w:rsidRPr="009570C0">
        <w:rPr>
          <w:rFonts w:ascii="仿宋_GB2312" w:eastAsia="仿宋_GB2312" w:hAnsi="Arial Narrow" w:hint="eastAsia"/>
          <w:kern w:val="0"/>
          <w:sz w:val="24"/>
        </w:rPr>
        <w:t>月</w:t>
      </w:r>
      <w:r w:rsidRPr="009570C0">
        <w:rPr>
          <w:rFonts w:ascii="Arial Narrow" w:hAnsi="Arial Narrow"/>
          <w:kern w:val="0"/>
          <w:sz w:val="24"/>
        </w:rPr>
        <w:t>25</w:t>
      </w:r>
      <w:r w:rsidRPr="009570C0">
        <w:rPr>
          <w:rFonts w:ascii="仿宋_GB2312" w:eastAsia="仿宋_GB2312" w:hAnsi="Arial Narrow" w:hint="eastAsia"/>
          <w:kern w:val="0"/>
          <w:sz w:val="24"/>
        </w:rPr>
        <w:t>日），持有人可在转股期内申请转股。</w:t>
      </w:r>
    </w:p>
    <w:p w:rsidR="009940AD" w:rsidRPr="009570C0" w:rsidRDefault="009940AD" w:rsidP="00E545F3">
      <w:pPr>
        <w:snapToGrid w:val="0"/>
        <w:spacing w:beforeLines="50" w:afterLines="50"/>
        <w:divId w:val="1834684313"/>
        <w:rPr>
          <w:rFonts w:ascii="仿宋_GB2312" w:eastAsia="仿宋_GB2312" w:hAnsi="Arial Narrow"/>
          <w:kern w:val="0"/>
          <w:sz w:val="24"/>
        </w:rPr>
      </w:pPr>
      <w:r w:rsidRPr="009570C0">
        <w:rPr>
          <w:rFonts w:ascii="Arial Narrow" w:eastAsia="仿宋_GB2312" w:hAnsi="Arial Narrow" w:hint="eastAsia"/>
          <w:kern w:val="0"/>
          <w:sz w:val="24"/>
        </w:rPr>
        <w:t>B</w:t>
      </w:r>
      <w:r w:rsidRPr="009570C0">
        <w:rPr>
          <w:rFonts w:ascii="仿宋_GB2312" w:eastAsia="仿宋_GB2312" w:hAnsi="Arial Narrow" w:hint="eastAsia"/>
          <w:kern w:val="0"/>
          <w:sz w:val="24"/>
        </w:rPr>
        <w:t>、本次发行可转换公司债</w:t>
      </w:r>
      <w:proofErr w:type="gramStart"/>
      <w:r w:rsidRPr="009570C0">
        <w:rPr>
          <w:rFonts w:ascii="仿宋_GB2312" w:eastAsia="仿宋_GB2312" w:hAnsi="Arial Narrow" w:hint="eastAsia"/>
          <w:kern w:val="0"/>
          <w:sz w:val="24"/>
        </w:rPr>
        <w:t>券</w:t>
      </w:r>
      <w:proofErr w:type="gramEnd"/>
      <w:r w:rsidRPr="009570C0">
        <w:rPr>
          <w:rFonts w:ascii="仿宋_GB2312" w:eastAsia="仿宋_GB2312" w:hAnsi="Arial Narrow" w:hint="eastAsia"/>
          <w:kern w:val="0"/>
          <w:sz w:val="24"/>
        </w:rPr>
        <w:t>应募集资金总额为人民币</w:t>
      </w:r>
      <w:r w:rsidRPr="009570C0">
        <w:rPr>
          <w:rFonts w:ascii="Arial Narrow" w:eastAsia="仿宋_GB2312" w:hAnsi="Arial Narrow"/>
          <w:kern w:val="0"/>
          <w:sz w:val="24"/>
        </w:rPr>
        <w:t>1,600,000,000.00</w:t>
      </w:r>
      <w:r w:rsidRPr="009570C0">
        <w:rPr>
          <w:rFonts w:ascii="仿宋_GB2312" w:eastAsia="仿宋_GB2312" w:hAnsi="Arial Narrow" w:hint="eastAsia"/>
          <w:kern w:val="0"/>
          <w:sz w:val="24"/>
        </w:rPr>
        <w:t>元</w:t>
      </w:r>
      <w:r w:rsidRPr="009570C0">
        <w:rPr>
          <w:rFonts w:ascii="仿宋_GB2312" w:eastAsia="仿宋_GB2312" w:hAnsi="Arial Narrow"/>
          <w:kern w:val="0"/>
          <w:sz w:val="24"/>
        </w:rPr>
        <w:t>,</w:t>
      </w:r>
      <w:r w:rsidRPr="009570C0">
        <w:rPr>
          <w:rFonts w:ascii="仿宋_GB2312" w:eastAsia="仿宋_GB2312" w:hAnsi="Arial Narrow" w:hint="eastAsia"/>
          <w:kern w:val="0"/>
          <w:sz w:val="24"/>
        </w:rPr>
        <w:t>扣除承销费和保荐费</w:t>
      </w:r>
      <w:r w:rsidRPr="009570C0">
        <w:rPr>
          <w:rFonts w:ascii="Arial Narrow" w:eastAsia="仿宋_GB2312" w:hAnsi="Arial Narrow"/>
          <w:kern w:val="0"/>
          <w:sz w:val="24"/>
        </w:rPr>
        <w:t>36,200,000.00</w:t>
      </w:r>
      <w:r w:rsidRPr="009570C0">
        <w:rPr>
          <w:rFonts w:ascii="仿宋_GB2312" w:eastAsia="仿宋_GB2312" w:hAnsi="Arial Narrow" w:hint="eastAsia"/>
          <w:kern w:val="0"/>
          <w:sz w:val="24"/>
        </w:rPr>
        <w:t>元后的募集资金为人民币</w:t>
      </w:r>
      <w:r w:rsidRPr="009570C0">
        <w:rPr>
          <w:rFonts w:ascii="Arial Narrow" w:eastAsia="仿宋_GB2312" w:hAnsi="Arial Narrow"/>
          <w:kern w:val="0"/>
          <w:sz w:val="24"/>
        </w:rPr>
        <w:t>1,563,800,000.00</w:t>
      </w:r>
      <w:r w:rsidRPr="009570C0">
        <w:rPr>
          <w:rFonts w:ascii="仿宋_GB2312" w:eastAsia="仿宋_GB2312" w:hAnsi="Arial Narrow" w:hint="eastAsia"/>
          <w:kern w:val="0"/>
          <w:sz w:val="24"/>
        </w:rPr>
        <w:t>元，已由主承销商瑞银证券有限责任公司于</w:t>
      </w:r>
      <w:r w:rsidRPr="009570C0">
        <w:rPr>
          <w:rFonts w:ascii="Arial Narrow" w:eastAsia="仿宋_GB2312" w:hAnsi="Arial Narrow"/>
          <w:kern w:val="0"/>
          <w:sz w:val="24"/>
        </w:rPr>
        <w:t>2010</w:t>
      </w:r>
      <w:r w:rsidRPr="009570C0">
        <w:rPr>
          <w:rFonts w:ascii="仿宋_GB2312" w:eastAsia="仿宋_GB2312" w:hAnsi="Arial Narrow" w:hint="eastAsia"/>
          <w:kern w:val="0"/>
          <w:sz w:val="24"/>
        </w:rPr>
        <w:t>年</w:t>
      </w:r>
      <w:r w:rsidRPr="009570C0">
        <w:rPr>
          <w:rFonts w:ascii="Arial Narrow" w:eastAsia="仿宋_GB2312" w:hAnsi="Arial Narrow"/>
          <w:kern w:val="0"/>
          <w:sz w:val="24"/>
        </w:rPr>
        <w:t>12</w:t>
      </w:r>
      <w:r w:rsidRPr="009570C0">
        <w:rPr>
          <w:rFonts w:ascii="仿宋_GB2312" w:eastAsia="仿宋_GB2312" w:hAnsi="Arial Narrow" w:hint="eastAsia"/>
          <w:kern w:val="0"/>
          <w:sz w:val="24"/>
        </w:rPr>
        <w:t>月</w:t>
      </w:r>
      <w:r w:rsidRPr="009570C0">
        <w:rPr>
          <w:rFonts w:ascii="Arial Narrow" w:eastAsia="仿宋_GB2312" w:hAnsi="Arial Narrow"/>
          <w:kern w:val="0"/>
          <w:sz w:val="24"/>
        </w:rPr>
        <w:t>2</w:t>
      </w:r>
      <w:r w:rsidRPr="009570C0">
        <w:rPr>
          <w:rFonts w:ascii="仿宋_GB2312" w:eastAsia="仿宋_GB2312" w:hAnsi="Arial Narrow" w:hint="eastAsia"/>
          <w:kern w:val="0"/>
          <w:sz w:val="24"/>
        </w:rPr>
        <w:t>日分别汇入本公司中国工商银行股份有限公司北京首都体育馆支行</w:t>
      </w:r>
      <w:r w:rsidRPr="009570C0">
        <w:rPr>
          <w:rFonts w:ascii="Arial Narrow" w:eastAsia="仿宋_GB2312" w:hAnsi="Arial Narrow"/>
          <w:kern w:val="0"/>
          <w:sz w:val="24"/>
        </w:rPr>
        <w:t>0200053729200113675</w:t>
      </w:r>
      <w:r w:rsidRPr="009570C0">
        <w:rPr>
          <w:rFonts w:ascii="仿宋_GB2312" w:eastAsia="仿宋_GB2312" w:hAnsi="Arial Narrow" w:hint="eastAsia"/>
          <w:kern w:val="0"/>
          <w:sz w:val="24"/>
        </w:rPr>
        <w:t>账号内人民币</w:t>
      </w:r>
      <w:r w:rsidRPr="009570C0">
        <w:rPr>
          <w:rFonts w:ascii="Arial Narrow" w:eastAsia="仿宋_GB2312" w:hAnsi="Arial Narrow"/>
          <w:kern w:val="0"/>
          <w:sz w:val="24"/>
        </w:rPr>
        <w:t>568,533,200.00</w:t>
      </w:r>
      <w:r w:rsidRPr="009570C0">
        <w:rPr>
          <w:rFonts w:ascii="仿宋_GB2312" w:eastAsia="仿宋_GB2312" w:hAnsi="Arial Narrow" w:hint="eastAsia"/>
          <w:kern w:val="0"/>
          <w:sz w:val="24"/>
        </w:rPr>
        <w:t>元，北京银行股份有限公司营业部</w:t>
      </w:r>
      <w:r w:rsidRPr="009570C0">
        <w:rPr>
          <w:rFonts w:ascii="Arial Narrow" w:eastAsia="仿宋_GB2312" w:hAnsi="Arial Narrow"/>
          <w:kern w:val="0"/>
          <w:sz w:val="24"/>
        </w:rPr>
        <w:t>01090520500120109155202</w:t>
      </w:r>
      <w:r w:rsidRPr="009570C0">
        <w:rPr>
          <w:rFonts w:ascii="仿宋_GB2312" w:eastAsia="仿宋_GB2312" w:hAnsi="Arial Narrow" w:hint="eastAsia"/>
          <w:kern w:val="0"/>
          <w:sz w:val="24"/>
        </w:rPr>
        <w:t>账号内人民币</w:t>
      </w:r>
      <w:r w:rsidRPr="009570C0">
        <w:rPr>
          <w:rFonts w:ascii="Arial Narrow" w:eastAsia="仿宋_GB2312" w:hAnsi="Arial Narrow"/>
          <w:kern w:val="0"/>
          <w:sz w:val="24"/>
        </w:rPr>
        <w:t>995,266,800.00</w:t>
      </w:r>
      <w:r w:rsidRPr="009570C0">
        <w:rPr>
          <w:rFonts w:ascii="仿宋_GB2312" w:eastAsia="仿宋_GB2312" w:hAnsi="Arial Narrow" w:hint="eastAsia"/>
          <w:kern w:val="0"/>
          <w:sz w:val="24"/>
        </w:rPr>
        <w:t>元</w:t>
      </w:r>
      <w:r w:rsidRPr="009570C0">
        <w:rPr>
          <w:rFonts w:ascii="仿宋_GB2312" w:eastAsia="仿宋_GB2312" w:hAnsi="Arial Narrow"/>
          <w:kern w:val="0"/>
          <w:sz w:val="24"/>
        </w:rPr>
        <w:t>,</w:t>
      </w:r>
      <w:r w:rsidRPr="009570C0">
        <w:rPr>
          <w:rFonts w:ascii="仿宋_GB2312" w:eastAsia="仿宋_GB2312" w:hAnsi="Arial Narrow" w:hint="eastAsia"/>
          <w:kern w:val="0"/>
          <w:sz w:val="24"/>
        </w:rPr>
        <w:t>合计人民币</w:t>
      </w:r>
      <w:r w:rsidRPr="009570C0">
        <w:rPr>
          <w:rFonts w:ascii="Arial Narrow" w:eastAsia="仿宋_GB2312" w:hAnsi="Arial Narrow"/>
          <w:kern w:val="0"/>
          <w:sz w:val="24"/>
        </w:rPr>
        <w:t>1,563,800,000.00</w:t>
      </w:r>
      <w:r w:rsidRPr="009570C0">
        <w:rPr>
          <w:rFonts w:ascii="仿宋_GB2312" w:eastAsia="仿宋_GB2312" w:hAnsi="Arial Narrow" w:hint="eastAsia"/>
          <w:kern w:val="0"/>
          <w:sz w:val="24"/>
        </w:rPr>
        <w:t>元，另扣减审计费、律师费、法定信息披露费等其他发行费用</w:t>
      </w:r>
      <w:r w:rsidRPr="009570C0">
        <w:rPr>
          <w:rFonts w:ascii="Arial Narrow" w:eastAsia="仿宋_GB2312" w:hAnsi="Arial Narrow"/>
          <w:kern w:val="0"/>
          <w:sz w:val="24"/>
        </w:rPr>
        <w:t>2,975,000.00</w:t>
      </w:r>
      <w:r w:rsidRPr="009570C0">
        <w:rPr>
          <w:rFonts w:ascii="仿宋_GB2312" w:eastAsia="仿宋_GB2312" w:hAnsi="Arial Narrow" w:hint="eastAsia"/>
          <w:kern w:val="0"/>
          <w:sz w:val="24"/>
        </w:rPr>
        <w:t>元后，本公司本次募集资金净额为人民币</w:t>
      </w:r>
      <w:r w:rsidRPr="009570C0">
        <w:rPr>
          <w:rFonts w:ascii="Arial Narrow" w:eastAsia="仿宋_GB2312" w:hAnsi="Arial Narrow"/>
          <w:kern w:val="0"/>
          <w:sz w:val="24"/>
        </w:rPr>
        <w:t>1,560,825,000.00</w:t>
      </w:r>
      <w:r w:rsidRPr="009570C0">
        <w:rPr>
          <w:rFonts w:ascii="仿宋_GB2312" w:eastAsia="仿宋_GB2312" w:hAnsi="Arial Narrow" w:hint="eastAsia"/>
          <w:kern w:val="0"/>
          <w:sz w:val="24"/>
        </w:rPr>
        <w:t>元。上述募集资金到位情况业</w:t>
      </w:r>
      <w:r w:rsidRPr="009570C0">
        <w:rPr>
          <w:rFonts w:ascii="仿宋_GB2312" w:eastAsia="仿宋_GB2312" w:hAnsi="Arial Narrow" w:hint="eastAsia"/>
          <w:kern w:val="0"/>
          <w:sz w:val="24"/>
        </w:rPr>
        <w:lastRenderedPageBreak/>
        <w:t>经</w:t>
      </w:r>
      <w:proofErr w:type="gramStart"/>
      <w:r w:rsidRPr="009570C0">
        <w:rPr>
          <w:rFonts w:ascii="仿宋_GB2312" w:eastAsia="仿宋_GB2312" w:hAnsi="Arial Narrow" w:hint="eastAsia"/>
          <w:kern w:val="0"/>
          <w:sz w:val="24"/>
        </w:rPr>
        <w:t>京都天</w:t>
      </w:r>
      <w:proofErr w:type="gramEnd"/>
      <w:r w:rsidRPr="009570C0">
        <w:rPr>
          <w:rFonts w:ascii="仿宋_GB2312" w:eastAsia="仿宋_GB2312" w:hAnsi="Arial Narrow" w:hint="eastAsia"/>
          <w:kern w:val="0"/>
          <w:sz w:val="24"/>
        </w:rPr>
        <w:t>华会计师事务所有限公司验证，并出具</w:t>
      </w:r>
      <w:proofErr w:type="gramStart"/>
      <w:r w:rsidRPr="009570C0">
        <w:rPr>
          <w:rFonts w:ascii="仿宋_GB2312" w:eastAsia="仿宋_GB2312" w:hAnsi="Arial Narrow" w:hint="eastAsia"/>
          <w:kern w:val="0"/>
          <w:sz w:val="24"/>
        </w:rPr>
        <w:t>京都天华验</w:t>
      </w:r>
      <w:proofErr w:type="gramEnd"/>
      <w:r w:rsidRPr="009570C0">
        <w:rPr>
          <w:rFonts w:ascii="仿宋_GB2312" w:eastAsia="仿宋_GB2312" w:hAnsi="Arial Narrow" w:hint="eastAsia"/>
          <w:kern w:val="0"/>
          <w:sz w:val="24"/>
        </w:rPr>
        <w:t>字（</w:t>
      </w:r>
      <w:r w:rsidRPr="009570C0">
        <w:rPr>
          <w:rFonts w:ascii="Arial Narrow" w:eastAsia="仿宋_GB2312" w:hAnsi="Arial Narrow"/>
          <w:kern w:val="0"/>
          <w:sz w:val="24"/>
        </w:rPr>
        <w:t>2010</w:t>
      </w:r>
      <w:r w:rsidRPr="009570C0">
        <w:rPr>
          <w:rFonts w:ascii="仿宋_GB2312" w:eastAsia="仿宋_GB2312" w:hAnsi="Arial Narrow" w:hint="eastAsia"/>
          <w:kern w:val="0"/>
          <w:sz w:val="24"/>
        </w:rPr>
        <w:t>）第</w:t>
      </w:r>
      <w:r w:rsidRPr="009570C0">
        <w:rPr>
          <w:rFonts w:ascii="Arial Narrow" w:eastAsia="仿宋_GB2312" w:hAnsi="Arial Narrow"/>
          <w:kern w:val="0"/>
          <w:sz w:val="24"/>
        </w:rPr>
        <w:t>220</w:t>
      </w:r>
      <w:r w:rsidRPr="009570C0">
        <w:rPr>
          <w:rFonts w:ascii="仿宋_GB2312" w:eastAsia="仿宋_GB2312" w:hAnsi="Arial Narrow" w:hint="eastAsia"/>
          <w:kern w:val="0"/>
          <w:sz w:val="24"/>
        </w:rPr>
        <w:t>号《验资报告》。</w:t>
      </w:r>
    </w:p>
    <w:p w:rsidR="009940AD" w:rsidRPr="009570C0" w:rsidRDefault="009940AD" w:rsidP="00E545F3">
      <w:pPr>
        <w:snapToGrid w:val="0"/>
        <w:spacing w:beforeLines="50" w:afterLines="50"/>
        <w:divId w:val="1834684313"/>
        <w:rPr>
          <w:rFonts w:ascii="仿宋_GB2312" w:eastAsia="仿宋_GB2312" w:hAnsi="Arial Narrow"/>
          <w:kern w:val="0"/>
          <w:sz w:val="24"/>
        </w:rPr>
      </w:pPr>
      <w:r w:rsidRPr="009570C0">
        <w:rPr>
          <w:rFonts w:ascii="Arial Narrow" w:eastAsia="仿宋_GB2312" w:hAnsi="Arial Narrow" w:hint="eastAsia"/>
          <w:kern w:val="0"/>
          <w:sz w:val="24"/>
        </w:rPr>
        <w:t>C</w:t>
      </w:r>
      <w:r w:rsidRPr="009570C0">
        <w:rPr>
          <w:rFonts w:ascii="仿宋_GB2312" w:eastAsia="仿宋_GB2312" w:hAnsi="Arial Narrow" w:hint="eastAsia"/>
          <w:kern w:val="0"/>
          <w:sz w:val="24"/>
        </w:rPr>
        <w:t>、本公司以银行同期贷款利率下浮</w:t>
      </w:r>
      <w:r w:rsidRPr="009570C0">
        <w:rPr>
          <w:rFonts w:ascii="Arial Narrow" w:eastAsia="仿宋_GB2312" w:hAnsi="Arial Narrow" w:cs="Arial Narrow"/>
          <w:sz w:val="24"/>
        </w:rPr>
        <w:t>10%</w:t>
      </w:r>
      <w:r w:rsidRPr="009570C0">
        <w:rPr>
          <w:rFonts w:ascii="仿宋_GB2312" w:eastAsia="仿宋_GB2312" w:hAnsi="Arial Narrow" w:hint="eastAsia"/>
          <w:kern w:val="0"/>
          <w:sz w:val="24"/>
        </w:rPr>
        <w:t>后的优惠利率</w:t>
      </w:r>
      <w:r w:rsidRPr="009570C0">
        <w:rPr>
          <w:rFonts w:ascii="Arial Narrow" w:eastAsia="仿宋_GB2312" w:hAnsi="Arial Narrow"/>
          <w:kern w:val="0"/>
          <w:sz w:val="24"/>
        </w:rPr>
        <w:t>5.53</w:t>
      </w:r>
      <w:r w:rsidRPr="009570C0">
        <w:rPr>
          <w:rFonts w:ascii="Arial Narrow" w:eastAsia="仿宋_GB2312" w:hAnsi="Arial Narrow" w:cs="Arial Narrow"/>
          <w:sz w:val="24"/>
        </w:rPr>
        <w:t>%</w:t>
      </w:r>
      <w:r w:rsidRPr="009570C0">
        <w:rPr>
          <w:rFonts w:ascii="仿宋_GB2312" w:eastAsia="仿宋_GB2312" w:hAnsi="Arial Narrow" w:hint="eastAsia"/>
          <w:kern w:val="0"/>
          <w:sz w:val="24"/>
        </w:rPr>
        <w:t>为折现率，确认负债成份为</w:t>
      </w:r>
      <w:r w:rsidRPr="009570C0">
        <w:rPr>
          <w:rFonts w:ascii="Arial Narrow" w:eastAsia="仿宋_GB2312" w:hAnsi="Arial Narrow"/>
          <w:kern w:val="0"/>
          <w:sz w:val="24"/>
        </w:rPr>
        <w:t>1,286,850,240.00</w:t>
      </w:r>
      <w:r w:rsidRPr="009570C0">
        <w:rPr>
          <w:rFonts w:ascii="仿宋_GB2312" w:eastAsia="仿宋_GB2312" w:hAnsi="Arial Narrow" w:hint="eastAsia"/>
          <w:kern w:val="0"/>
          <w:sz w:val="24"/>
        </w:rPr>
        <w:t>元，权益成份为</w:t>
      </w:r>
      <w:r w:rsidRPr="009570C0">
        <w:rPr>
          <w:rFonts w:ascii="Arial Narrow" w:eastAsia="仿宋_GB2312" w:hAnsi="Arial Narrow"/>
          <w:kern w:val="0"/>
          <w:sz w:val="24"/>
        </w:rPr>
        <w:t>313,149,760.00</w:t>
      </w:r>
      <w:r w:rsidRPr="009570C0">
        <w:rPr>
          <w:rFonts w:ascii="仿宋_GB2312" w:eastAsia="仿宋_GB2312" w:hAnsi="Arial Narrow" w:hint="eastAsia"/>
          <w:kern w:val="0"/>
          <w:sz w:val="24"/>
        </w:rPr>
        <w:t>元，本次发行费用</w:t>
      </w:r>
      <w:r w:rsidRPr="009570C0">
        <w:rPr>
          <w:rFonts w:ascii="Arial Narrow" w:eastAsia="仿宋_GB2312" w:hAnsi="Arial Narrow"/>
          <w:kern w:val="0"/>
          <w:sz w:val="24"/>
        </w:rPr>
        <w:t>39,175,000.00</w:t>
      </w:r>
      <w:r w:rsidRPr="009570C0">
        <w:rPr>
          <w:rFonts w:ascii="仿宋_GB2312" w:eastAsia="仿宋_GB2312" w:hAnsi="Arial Narrow" w:hint="eastAsia"/>
          <w:kern w:val="0"/>
          <w:sz w:val="24"/>
        </w:rPr>
        <w:t>元在负债成份和权益成份之间分摊，分摊后应付债券的初始确认金额为</w:t>
      </w:r>
      <w:r w:rsidRPr="009570C0">
        <w:rPr>
          <w:rFonts w:ascii="Arial Narrow" w:eastAsia="仿宋_GB2312" w:hAnsi="Arial Narrow"/>
          <w:kern w:val="0"/>
          <w:sz w:val="24"/>
        </w:rPr>
        <w:t>1,255,342,516.15</w:t>
      </w:r>
      <w:r w:rsidRPr="009570C0">
        <w:rPr>
          <w:rFonts w:ascii="仿宋_GB2312" w:eastAsia="仿宋_GB2312" w:hAnsi="Arial Narrow" w:hint="eastAsia"/>
          <w:kern w:val="0"/>
          <w:sz w:val="24"/>
        </w:rPr>
        <w:t>元，其中：债券面值</w:t>
      </w:r>
      <w:r w:rsidRPr="009570C0">
        <w:rPr>
          <w:rFonts w:ascii="Arial Narrow" w:eastAsia="仿宋_GB2312" w:hAnsi="Arial Narrow"/>
          <w:kern w:val="0"/>
          <w:sz w:val="24"/>
        </w:rPr>
        <w:t>1,600,000,000.00</w:t>
      </w:r>
      <w:r w:rsidRPr="009570C0">
        <w:rPr>
          <w:rFonts w:ascii="仿宋_GB2312" w:eastAsia="仿宋_GB2312" w:hAnsi="Arial Narrow" w:hint="eastAsia"/>
          <w:kern w:val="0"/>
          <w:sz w:val="24"/>
        </w:rPr>
        <w:t>元，利息调整</w:t>
      </w:r>
      <w:r w:rsidRPr="009570C0">
        <w:rPr>
          <w:rFonts w:ascii="Arial Narrow" w:eastAsia="仿宋_GB2312" w:hAnsi="Arial Narrow"/>
          <w:kern w:val="0"/>
          <w:sz w:val="24"/>
        </w:rPr>
        <w:t>-344,657,483.85</w:t>
      </w:r>
      <w:r w:rsidRPr="009570C0">
        <w:rPr>
          <w:rFonts w:ascii="仿宋_GB2312" w:eastAsia="仿宋_GB2312" w:hAnsi="Arial Narrow" w:hint="eastAsia"/>
          <w:kern w:val="0"/>
          <w:sz w:val="24"/>
        </w:rPr>
        <w:t>元。按权益成份确认资本公积</w:t>
      </w:r>
      <w:r w:rsidRPr="009570C0">
        <w:rPr>
          <w:rFonts w:ascii="Arial Narrow" w:eastAsia="仿宋_GB2312" w:hAnsi="Arial Narrow"/>
          <w:kern w:val="0"/>
          <w:sz w:val="24"/>
        </w:rPr>
        <w:t>305,482,483.85</w:t>
      </w:r>
      <w:r w:rsidRPr="009570C0">
        <w:rPr>
          <w:rFonts w:ascii="仿宋_GB2312" w:eastAsia="仿宋_GB2312" w:hAnsi="Arial Narrow" w:hint="eastAsia"/>
          <w:kern w:val="0"/>
          <w:sz w:val="24"/>
        </w:rPr>
        <w:t>元。</w:t>
      </w:r>
    </w:p>
    <w:p w:rsidR="009940AD" w:rsidRPr="009570C0" w:rsidRDefault="009940AD" w:rsidP="00E545F3">
      <w:pPr>
        <w:snapToGrid w:val="0"/>
        <w:spacing w:beforeLines="50" w:afterLines="50"/>
        <w:divId w:val="1834684313"/>
        <w:rPr>
          <w:rFonts w:ascii="仿宋_GB2312" w:eastAsia="仿宋_GB2312" w:hAnsi="Arial Narrow"/>
          <w:kern w:val="0"/>
          <w:sz w:val="24"/>
        </w:rPr>
      </w:pPr>
      <w:r w:rsidRPr="009570C0">
        <w:rPr>
          <w:rFonts w:ascii="Arial Narrow" w:eastAsia="仿宋_GB2312" w:hAnsi="Arial Narrow"/>
          <w:kern w:val="0"/>
          <w:sz w:val="24"/>
        </w:rPr>
        <w:t>D</w:t>
      </w:r>
      <w:r w:rsidRPr="009570C0">
        <w:rPr>
          <w:rFonts w:ascii="仿宋_GB2312" w:eastAsia="仿宋_GB2312" w:hAnsi="Arial Narrow" w:hint="eastAsia"/>
          <w:kern w:val="0"/>
          <w:sz w:val="24"/>
        </w:rPr>
        <w:t>、本期按照实际利率计算利息费用为</w:t>
      </w:r>
      <w:r w:rsidRPr="009570C0">
        <w:rPr>
          <w:rFonts w:ascii="Arial Narrow" w:eastAsia="仿宋_GB2312" w:hAnsi="Arial Narrow"/>
          <w:kern w:val="0"/>
          <w:sz w:val="24"/>
        </w:rPr>
        <w:t>79,301,315.60</w:t>
      </w:r>
      <w:r w:rsidRPr="009570C0">
        <w:rPr>
          <w:rFonts w:ascii="仿宋_GB2312" w:eastAsia="仿宋_GB2312" w:hAnsi="Arial Narrow" w:hint="eastAsia"/>
          <w:kern w:val="0"/>
          <w:sz w:val="24"/>
        </w:rPr>
        <w:t>元，其中按票面利率计算应计利息</w:t>
      </w:r>
      <w:r w:rsidRPr="009570C0">
        <w:rPr>
          <w:rFonts w:ascii="Arial Narrow" w:eastAsia="仿宋_GB2312" w:hAnsi="Arial Narrow"/>
          <w:kern w:val="0"/>
          <w:sz w:val="24"/>
        </w:rPr>
        <w:t>13,119,276.93</w:t>
      </w:r>
      <w:r w:rsidRPr="009570C0">
        <w:rPr>
          <w:rFonts w:ascii="仿宋_GB2312" w:eastAsia="仿宋_GB2312" w:hAnsi="Arial Narrow" w:hint="eastAsia"/>
          <w:kern w:val="0"/>
          <w:sz w:val="24"/>
        </w:rPr>
        <w:t>元，差额</w:t>
      </w:r>
      <w:r w:rsidRPr="009570C0">
        <w:rPr>
          <w:rFonts w:ascii="Arial Narrow" w:eastAsia="仿宋_GB2312" w:hAnsi="Arial Narrow"/>
          <w:kern w:val="0"/>
          <w:sz w:val="24"/>
        </w:rPr>
        <w:t>66,182,038.67</w:t>
      </w:r>
      <w:r w:rsidRPr="009570C0">
        <w:rPr>
          <w:rFonts w:ascii="仿宋_GB2312" w:eastAsia="仿宋_GB2312" w:hAnsi="Arial Narrow" w:hint="eastAsia"/>
          <w:kern w:val="0"/>
          <w:sz w:val="24"/>
        </w:rPr>
        <w:t>元调整利息调整项目。</w:t>
      </w:r>
    </w:p>
    <w:p w:rsidR="009940AD" w:rsidRPr="009570C0" w:rsidRDefault="009940AD" w:rsidP="00E545F3">
      <w:pPr>
        <w:snapToGrid w:val="0"/>
        <w:spacing w:beforeLines="50" w:afterLines="50"/>
        <w:divId w:val="1834684313"/>
        <w:rPr>
          <w:rFonts w:ascii="仿宋_GB2312" w:eastAsia="仿宋_GB2312" w:hAnsi="Arial Narrow"/>
          <w:kern w:val="0"/>
          <w:sz w:val="24"/>
        </w:rPr>
      </w:pPr>
      <w:r w:rsidRPr="009570C0">
        <w:rPr>
          <w:rFonts w:ascii="Arial Narrow" w:eastAsia="仿宋_GB2312" w:hAnsi="Arial Narrow"/>
          <w:kern w:val="0"/>
          <w:sz w:val="24"/>
        </w:rPr>
        <w:t>E</w:t>
      </w:r>
      <w:r w:rsidRPr="009570C0">
        <w:rPr>
          <w:rFonts w:ascii="仿宋_GB2312" w:eastAsia="仿宋_GB2312" w:hAnsi="Arial Narrow" w:hint="eastAsia"/>
          <w:kern w:val="0"/>
          <w:sz w:val="24"/>
        </w:rPr>
        <w:t>、本期已有</w:t>
      </w:r>
      <w:r w:rsidRPr="009570C0">
        <w:rPr>
          <w:rFonts w:ascii="Arial Narrow" w:eastAsia="仿宋_GB2312" w:hAnsi="Arial Narrow"/>
          <w:kern w:val="0"/>
          <w:sz w:val="24"/>
        </w:rPr>
        <w:t>35,000.00</w:t>
      </w:r>
      <w:r w:rsidRPr="009570C0">
        <w:rPr>
          <w:rFonts w:ascii="仿宋_GB2312" w:eastAsia="仿宋_GB2312" w:hAnsi="Arial Narrow" w:hint="eastAsia"/>
          <w:kern w:val="0"/>
          <w:sz w:val="24"/>
        </w:rPr>
        <w:t>元本公司发行的可转换公司债</w:t>
      </w:r>
      <w:proofErr w:type="gramStart"/>
      <w:r w:rsidRPr="009570C0">
        <w:rPr>
          <w:rFonts w:ascii="仿宋_GB2312" w:eastAsia="仿宋_GB2312" w:hAnsi="Arial Narrow" w:hint="eastAsia"/>
          <w:kern w:val="0"/>
          <w:sz w:val="24"/>
        </w:rPr>
        <w:t>券</w:t>
      </w:r>
      <w:proofErr w:type="gramEnd"/>
      <w:r w:rsidRPr="009570C0">
        <w:rPr>
          <w:rFonts w:ascii="仿宋_GB2312" w:eastAsia="仿宋_GB2312" w:hAnsi="Arial Narrow"/>
          <w:kern w:val="0"/>
          <w:sz w:val="24"/>
        </w:rPr>
        <w:t>“</w:t>
      </w:r>
      <w:r w:rsidRPr="009570C0">
        <w:rPr>
          <w:rFonts w:ascii="仿宋_GB2312" w:eastAsia="仿宋_GB2312" w:hAnsi="Arial Narrow" w:hint="eastAsia"/>
          <w:kern w:val="0"/>
          <w:sz w:val="24"/>
        </w:rPr>
        <w:t>歌华转债</w:t>
      </w:r>
      <w:r w:rsidRPr="009570C0">
        <w:rPr>
          <w:rFonts w:ascii="仿宋_GB2312" w:eastAsia="仿宋_GB2312" w:hAnsi="Arial Narrow"/>
          <w:kern w:val="0"/>
          <w:sz w:val="24"/>
        </w:rPr>
        <w:t>”</w:t>
      </w:r>
      <w:r w:rsidRPr="009570C0">
        <w:rPr>
          <w:rFonts w:ascii="仿宋_GB2312" w:eastAsia="仿宋_GB2312" w:hAnsi="Arial Narrow" w:hint="eastAsia"/>
          <w:kern w:val="0"/>
          <w:sz w:val="24"/>
        </w:rPr>
        <w:t>转成本公司发行的股票</w:t>
      </w:r>
      <w:r w:rsidRPr="009570C0">
        <w:rPr>
          <w:rFonts w:ascii="仿宋_GB2312" w:eastAsia="仿宋_GB2312" w:hAnsi="Arial Narrow"/>
          <w:kern w:val="0"/>
          <w:sz w:val="24"/>
        </w:rPr>
        <w:t>“</w:t>
      </w:r>
      <w:r w:rsidRPr="009570C0">
        <w:rPr>
          <w:rFonts w:ascii="仿宋_GB2312" w:eastAsia="仿宋_GB2312" w:hAnsi="Arial Narrow" w:hint="eastAsia"/>
          <w:kern w:val="0"/>
          <w:sz w:val="24"/>
        </w:rPr>
        <w:t>歌华有线</w:t>
      </w:r>
      <w:r w:rsidRPr="009570C0">
        <w:rPr>
          <w:rFonts w:ascii="仿宋_GB2312" w:eastAsia="仿宋_GB2312" w:hAnsi="Arial Narrow"/>
          <w:kern w:val="0"/>
          <w:sz w:val="24"/>
        </w:rPr>
        <w:t>”</w:t>
      </w:r>
      <w:r w:rsidRPr="009570C0">
        <w:rPr>
          <w:rFonts w:ascii="仿宋_GB2312" w:eastAsia="仿宋_GB2312" w:hAnsi="Arial Narrow" w:hint="eastAsia"/>
          <w:kern w:val="0"/>
          <w:sz w:val="24"/>
        </w:rPr>
        <w:t>，累计已转</w:t>
      </w:r>
      <w:r w:rsidRPr="009570C0">
        <w:rPr>
          <w:rFonts w:ascii="Arial Narrow" w:eastAsia="仿宋_GB2312" w:hAnsi="Arial Narrow"/>
          <w:kern w:val="0"/>
          <w:sz w:val="24"/>
        </w:rPr>
        <w:t>1</w:t>
      </w:r>
      <w:r w:rsidRPr="009570C0">
        <w:rPr>
          <w:rFonts w:ascii="Arial Narrow" w:eastAsia="仿宋_GB2312" w:hAnsi="Arial Narrow" w:hint="eastAsia"/>
          <w:kern w:val="0"/>
          <w:sz w:val="24"/>
        </w:rPr>
        <w:t>02</w:t>
      </w:r>
      <w:r w:rsidRPr="009570C0">
        <w:rPr>
          <w:rFonts w:ascii="Arial Narrow" w:eastAsia="仿宋_GB2312" w:hAnsi="Arial Narrow"/>
          <w:kern w:val="0"/>
          <w:sz w:val="24"/>
        </w:rPr>
        <w:t>,</w:t>
      </w:r>
      <w:r w:rsidRPr="009570C0">
        <w:rPr>
          <w:rFonts w:ascii="Arial Narrow" w:eastAsia="仿宋_GB2312" w:hAnsi="Arial Narrow" w:hint="eastAsia"/>
          <w:kern w:val="0"/>
          <w:sz w:val="24"/>
        </w:rPr>
        <w:t>0</w:t>
      </w:r>
      <w:r w:rsidRPr="009570C0">
        <w:rPr>
          <w:rFonts w:ascii="Arial Narrow" w:eastAsia="仿宋_GB2312" w:hAnsi="Arial Narrow"/>
          <w:kern w:val="0"/>
          <w:sz w:val="24"/>
        </w:rPr>
        <w:t>00.00</w:t>
      </w:r>
      <w:r w:rsidRPr="009570C0">
        <w:rPr>
          <w:rFonts w:ascii="仿宋_GB2312" w:eastAsia="仿宋_GB2312" w:hAnsi="Arial Narrow" w:hint="eastAsia"/>
          <w:kern w:val="0"/>
          <w:sz w:val="24"/>
        </w:rPr>
        <w:t>元；</w:t>
      </w:r>
      <w:proofErr w:type="gramStart"/>
      <w:r w:rsidRPr="009570C0">
        <w:rPr>
          <w:rFonts w:ascii="仿宋_GB2312" w:eastAsia="仿宋_GB2312" w:hAnsi="Arial Narrow" w:hint="eastAsia"/>
          <w:kern w:val="0"/>
          <w:sz w:val="24"/>
        </w:rPr>
        <w:t>本期转</w:t>
      </w:r>
      <w:proofErr w:type="gramEnd"/>
      <w:r w:rsidRPr="009570C0">
        <w:rPr>
          <w:rFonts w:ascii="仿宋_GB2312" w:eastAsia="仿宋_GB2312" w:hAnsi="Arial Narrow" w:hint="eastAsia"/>
          <w:kern w:val="0"/>
          <w:sz w:val="24"/>
        </w:rPr>
        <w:t>股数为</w:t>
      </w:r>
      <w:r w:rsidRPr="009570C0">
        <w:rPr>
          <w:rFonts w:ascii="Arial Narrow" w:eastAsia="仿宋_GB2312" w:hAnsi="Arial Narrow"/>
          <w:kern w:val="0"/>
          <w:sz w:val="24"/>
        </w:rPr>
        <w:t>2,336</w:t>
      </w:r>
      <w:r w:rsidRPr="009570C0">
        <w:rPr>
          <w:rFonts w:ascii="仿宋_GB2312" w:eastAsia="仿宋_GB2312" w:hAnsi="Arial Narrow" w:hint="eastAsia"/>
          <w:kern w:val="0"/>
          <w:sz w:val="24"/>
        </w:rPr>
        <w:t>股，累计转股数为</w:t>
      </w:r>
      <w:r w:rsidRPr="009570C0">
        <w:rPr>
          <w:rFonts w:ascii="Arial Narrow" w:eastAsia="仿宋_GB2312" w:hAnsi="Arial Narrow"/>
          <w:kern w:val="0"/>
          <w:sz w:val="24"/>
        </w:rPr>
        <w:t>6,774</w:t>
      </w:r>
      <w:r w:rsidRPr="009570C0">
        <w:rPr>
          <w:rFonts w:ascii="仿宋_GB2312" w:eastAsia="仿宋_GB2312" w:hAnsi="Arial Narrow" w:hint="eastAsia"/>
          <w:kern w:val="0"/>
          <w:sz w:val="24"/>
        </w:rPr>
        <w:t>股，尚有</w:t>
      </w:r>
      <w:r w:rsidRPr="009570C0">
        <w:rPr>
          <w:rFonts w:ascii="Arial Narrow" w:eastAsia="仿宋_GB2312" w:hAnsi="Arial Narrow"/>
          <w:kern w:val="0"/>
          <w:sz w:val="24"/>
        </w:rPr>
        <w:t>1,599,898,000.00</w:t>
      </w:r>
      <w:r w:rsidRPr="009570C0">
        <w:rPr>
          <w:rFonts w:ascii="仿宋_GB2312" w:eastAsia="仿宋_GB2312" w:hAnsi="Arial Narrow" w:hint="eastAsia"/>
          <w:kern w:val="0"/>
          <w:sz w:val="24"/>
        </w:rPr>
        <w:t>元未转股；本期因转</w:t>
      </w:r>
      <w:proofErr w:type="gramStart"/>
      <w:r w:rsidRPr="009570C0">
        <w:rPr>
          <w:rFonts w:ascii="仿宋_GB2312" w:eastAsia="仿宋_GB2312" w:hAnsi="Arial Narrow" w:hint="eastAsia"/>
          <w:kern w:val="0"/>
          <w:sz w:val="24"/>
        </w:rPr>
        <w:t>股相应</w:t>
      </w:r>
      <w:proofErr w:type="gramEnd"/>
      <w:r w:rsidRPr="009570C0">
        <w:rPr>
          <w:rFonts w:ascii="仿宋_GB2312" w:eastAsia="仿宋_GB2312" w:hAnsi="Arial Narrow" w:hint="eastAsia"/>
          <w:kern w:val="0"/>
          <w:sz w:val="24"/>
        </w:rPr>
        <w:t>转出利息调整</w:t>
      </w:r>
      <w:r w:rsidRPr="009570C0">
        <w:rPr>
          <w:rFonts w:ascii="Arial Narrow" w:eastAsia="仿宋_GB2312" w:hAnsi="Arial Narrow"/>
          <w:kern w:val="0"/>
          <w:sz w:val="24"/>
        </w:rPr>
        <w:t>5,416.23</w:t>
      </w:r>
      <w:r w:rsidRPr="009570C0">
        <w:rPr>
          <w:rFonts w:ascii="仿宋_GB2312" w:eastAsia="仿宋_GB2312" w:hAnsi="Arial Narrow" w:hint="eastAsia"/>
          <w:kern w:val="0"/>
          <w:sz w:val="24"/>
        </w:rPr>
        <w:t>元及应计利息</w:t>
      </w:r>
      <w:r w:rsidRPr="009570C0">
        <w:rPr>
          <w:rFonts w:ascii="Arial Narrow" w:eastAsia="仿宋_GB2312" w:hAnsi="Arial Narrow"/>
          <w:kern w:val="0"/>
          <w:sz w:val="24"/>
        </w:rPr>
        <w:t>141.33</w:t>
      </w:r>
      <w:r w:rsidRPr="009570C0">
        <w:rPr>
          <w:rFonts w:ascii="仿宋_GB2312" w:eastAsia="仿宋_GB2312" w:hAnsi="Arial Narrow" w:hint="eastAsia"/>
          <w:kern w:val="0"/>
          <w:sz w:val="24"/>
        </w:rPr>
        <w:t>元，合计</w:t>
      </w:r>
      <w:r w:rsidRPr="009570C0">
        <w:rPr>
          <w:rFonts w:ascii="Arial Narrow" w:eastAsia="仿宋_GB2312" w:hAnsi="Arial Narrow"/>
          <w:kern w:val="0"/>
          <w:sz w:val="24"/>
        </w:rPr>
        <w:t>5,557.56</w:t>
      </w:r>
      <w:r w:rsidRPr="009570C0">
        <w:rPr>
          <w:rFonts w:ascii="仿宋_GB2312" w:eastAsia="仿宋_GB2312" w:hAnsi="Arial Narrow" w:hint="eastAsia"/>
          <w:kern w:val="0"/>
          <w:sz w:val="24"/>
        </w:rPr>
        <w:t>元。</w:t>
      </w:r>
    </w:p>
    <w:p w:rsidR="009940AD" w:rsidRPr="009570C0" w:rsidRDefault="009940AD" w:rsidP="00E545F3">
      <w:pPr>
        <w:snapToGrid w:val="0"/>
        <w:spacing w:beforeLines="50" w:afterLines="50"/>
        <w:divId w:val="1834684313"/>
        <w:rPr>
          <w:rFonts w:ascii="Arial Narrow" w:eastAsia="仿宋_GB2312" w:hAnsi="Arial Narrow" w:cs="仿宋_GB2312"/>
          <w:sz w:val="24"/>
        </w:rPr>
      </w:pPr>
      <w:r w:rsidRPr="009570C0">
        <w:rPr>
          <w:rFonts w:ascii="Arial Narrow" w:eastAsia="仿宋_GB2312" w:hAnsi="Arial Narrow"/>
          <w:kern w:val="0"/>
          <w:sz w:val="24"/>
        </w:rPr>
        <w:t>F</w:t>
      </w:r>
      <w:r w:rsidRPr="009570C0">
        <w:rPr>
          <w:rFonts w:ascii="仿宋_GB2312" w:eastAsia="仿宋_GB2312" w:hAnsi="Arial Narrow" w:hint="eastAsia"/>
          <w:kern w:val="0"/>
          <w:sz w:val="24"/>
        </w:rPr>
        <w:t>、</w:t>
      </w:r>
      <w:r w:rsidRPr="009570C0">
        <w:rPr>
          <w:rFonts w:ascii="Arial Narrow" w:eastAsia="仿宋_GB2312" w:hAnsi="Arial Narrow" w:cs="仿宋_GB2312"/>
          <w:sz w:val="24"/>
        </w:rPr>
        <w:t>可转换公司债</w:t>
      </w:r>
      <w:proofErr w:type="gramStart"/>
      <w:r w:rsidRPr="009570C0">
        <w:rPr>
          <w:rFonts w:ascii="Arial Narrow" w:eastAsia="仿宋_GB2312" w:hAnsi="Arial Narrow" w:cs="仿宋_GB2312"/>
          <w:sz w:val="24"/>
        </w:rPr>
        <w:t>券</w:t>
      </w:r>
      <w:proofErr w:type="gramEnd"/>
      <w:r w:rsidRPr="009570C0">
        <w:rPr>
          <w:rFonts w:ascii="Arial Narrow" w:eastAsia="仿宋_GB2312" w:hAnsi="Arial Narrow" w:cs="仿宋_GB2312"/>
          <w:sz w:val="24"/>
        </w:rPr>
        <w:t>发行时的</w:t>
      </w:r>
      <w:proofErr w:type="gramStart"/>
      <w:r w:rsidRPr="009570C0">
        <w:rPr>
          <w:rFonts w:ascii="Arial Narrow" w:eastAsia="仿宋_GB2312" w:hAnsi="Arial Narrow" w:cs="仿宋_GB2312"/>
          <w:sz w:val="24"/>
        </w:rPr>
        <w:t>初始转</w:t>
      </w:r>
      <w:proofErr w:type="gramEnd"/>
      <w:r w:rsidRPr="009570C0">
        <w:rPr>
          <w:rFonts w:ascii="Arial Narrow" w:eastAsia="仿宋_GB2312" w:hAnsi="Arial Narrow" w:cs="仿宋_GB2312"/>
          <w:sz w:val="24"/>
        </w:rPr>
        <w:t>股价格为每股人民币</w:t>
      </w:r>
      <w:r w:rsidRPr="009570C0">
        <w:rPr>
          <w:rFonts w:ascii="Arial Narrow" w:eastAsia="仿宋_GB2312" w:hAnsi="Arial Narrow" w:cs="Arial Narrow"/>
          <w:sz w:val="24"/>
        </w:rPr>
        <w:t>15.09</w:t>
      </w:r>
      <w:r w:rsidRPr="009570C0">
        <w:rPr>
          <w:rFonts w:ascii="Arial Narrow" w:eastAsia="仿宋_GB2312" w:hAnsi="Arial Narrow" w:cs="仿宋_GB2312"/>
          <w:sz w:val="24"/>
        </w:rPr>
        <w:t>元。因公司实施</w:t>
      </w:r>
      <w:r w:rsidRPr="009570C0">
        <w:rPr>
          <w:rFonts w:ascii="Arial Narrow" w:eastAsia="仿宋_GB2312" w:hAnsi="Arial Narrow" w:cs="Arial Narrow"/>
          <w:sz w:val="24"/>
        </w:rPr>
        <w:t>2010</w:t>
      </w:r>
      <w:r w:rsidRPr="009570C0">
        <w:rPr>
          <w:rFonts w:ascii="Arial Narrow" w:eastAsia="仿宋_GB2312" w:hAnsi="Arial Narrow" w:cs="仿宋_GB2312"/>
          <w:sz w:val="24"/>
        </w:rPr>
        <w:t>年度分红派息方案，自</w:t>
      </w:r>
      <w:r w:rsidRPr="009570C0">
        <w:rPr>
          <w:rFonts w:ascii="Arial Narrow" w:eastAsia="仿宋_GB2312" w:hAnsi="Arial Narrow" w:cs="Arial Narrow"/>
          <w:sz w:val="24"/>
        </w:rPr>
        <w:t>2011</w:t>
      </w:r>
      <w:r w:rsidRPr="009570C0">
        <w:rPr>
          <w:rFonts w:ascii="Arial Narrow" w:eastAsia="仿宋_GB2312" w:hAnsi="Arial Narrow" w:cs="仿宋_GB2312"/>
          <w:sz w:val="24"/>
        </w:rPr>
        <w:t>年</w:t>
      </w:r>
      <w:r w:rsidRPr="009570C0">
        <w:rPr>
          <w:rFonts w:ascii="Arial Narrow" w:eastAsia="仿宋_GB2312" w:hAnsi="Arial Narrow" w:cs="Arial Narrow"/>
          <w:sz w:val="24"/>
        </w:rPr>
        <w:t>6</w:t>
      </w:r>
      <w:r w:rsidRPr="009570C0">
        <w:rPr>
          <w:rFonts w:ascii="Arial Narrow" w:eastAsia="仿宋_GB2312" w:hAnsi="Arial Narrow" w:cs="仿宋_GB2312"/>
          <w:sz w:val="24"/>
        </w:rPr>
        <w:t>月</w:t>
      </w:r>
      <w:r w:rsidRPr="009570C0">
        <w:rPr>
          <w:rFonts w:ascii="Arial Narrow" w:eastAsia="仿宋_GB2312" w:hAnsi="Arial Narrow" w:cs="Arial Narrow"/>
          <w:sz w:val="24"/>
        </w:rPr>
        <w:t>14</w:t>
      </w:r>
      <w:r w:rsidRPr="009570C0">
        <w:rPr>
          <w:rFonts w:ascii="Arial Narrow" w:eastAsia="仿宋_GB2312" w:hAnsi="Arial Narrow" w:cs="仿宋_GB2312"/>
          <w:sz w:val="24"/>
        </w:rPr>
        <w:t>日转股价格调整为</w:t>
      </w:r>
      <w:r w:rsidRPr="009570C0">
        <w:rPr>
          <w:rFonts w:ascii="Arial Narrow" w:eastAsia="仿宋_GB2312" w:hAnsi="Arial Narrow" w:cs="Arial Narrow"/>
          <w:sz w:val="24"/>
        </w:rPr>
        <w:t>14.99</w:t>
      </w:r>
      <w:r w:rsidRPr="009570C0">
        <w:rPr>
          <w:rFonts w:ascii="Arial Narrow" w:eastAsia="仿宋_GB2312" w:hAnsi="Arial Narrow" w:cs="仿宋_GB2312"/>
          <w:sz w:val="24"/>
        </w:rPr>
        <w:t>元。因公司实施</w:t>
      </w:r>
      <w:r w:rsidRPr="009570C0">
        <w:rPr>
          <w:rFonts w:ascii="Arial Narrow" w:eastAsia="仿宋_GB2312" w:hAnsi="Arial Narrow" w:cs="Arial Narrow"/>
          <w:sz w:val="24"/>
        </w:rPr>
        <w:t>201</w:t>
      </w:r>
      <w:r w:rsidRPr="009570C0">
        <w:rPr>
          <w:rFonts w:ascii="Arial Narrow" w:eastAsia="仿宋_GB2312" w:hAnsi="Arial Narrow" w:cs="Arial Narrow" w:hint="eastAsia"/>
          <w:sz w:val="24"/>
        </w:rPr>
        <w:t>1</w:t>
      </w:r>
      <w:r w:rsidRPr="009570C0">
        <w:rPr>
          <w:rFonts w:ascii="Arial Narrow" w:eastAsia="仿宋_GB2312" w:hAnsi="Arial Narrow" w:cs="仿宋_GB2312"/>
          <w:sz w:val="24"/>
        </w:rPr>
        <w:t>年度分红派息方案，自</w:t>
      </w:r>
      <w:r w:rsidRPr="009570C0">
        <w:rPr>
          <w:rFonts w:ascii="Arial Narrow" w:eastAsia="仿宋_GB2312" w:hAnsi="Arial Narrow" w:cs="Arial Narrow"/>
          <w:sz w:val="24"/>
        </w:rPr>
        <w:t>201</w:t>
      </w:r>
      <w:r w:rsidRPr="009570C0">
        <w:rPr>
          <w:rFonts w:ascii="Arial Narrow" w:eastAsia="仿宋_GB2312" w:hAnsi="Arial Narrow" w:cs="Arial Narrow" w:hint="eastAsia"/>
          <w:sz w:val="24"/>
        </w:rPr>
        <w:t>2</w:t>
      </w:r>
      <w:r w:rsidRPr="009570C0">
        <w:rPr>
          <w:rFonts w:ascii="Arial Narrow" w:eastAsia="仿宋_GB2312" w:hAnsi="Arial Narrow" w:cs="仿宋_GB2312"/>
          <w:sz w:val="24"/>
        </w:rPr>
        <w:t>年</w:t>
      </w:r>
      <w:r w:rsidRPr="009570C0">
        <w:rPr>
          <w:rFonts w:ascii="Arial Narrow" w:eastAsia="仿宋_GB2312" w:hAnsi="Arial Narrow" w:cs="Arial Narrow" w:hint="eastAsia"/>
          <w:sz w:val="24"/>
        </w:rPr>
        <w:t>5</w:t>
      </w:r>
      <w:r w:rsidRPr="009570C0">
        <w:rPr>
          <w:rFonts w:ascii="Arial Narrow" w:eastAsia="仿宋_GB2312" w:hAnsi="Arial Narrow" w:cs="仿宋_GB2312"/>
          <w:sz w:val="24"/>
        </w:rPr>
        <w:t>月</w:t>
      </w:r>
      <w:r w:rsidRPr="009570C0">
        <w:rPr>
          <w:rFonts w:ascii="Arial Narrow" w:eastAsia="仿宋_GB2312" w:hAnsi="Arial Narrow" w:cs="Arial Narrow" w:hint="eastAsia"/>
          <w:sz w:val="24"/>
        </w:rPr>
        <w:t>28</w:t>
      </w:r>
      <w:r w:rsidRPr="009570C0">
        <w:rPr>
          <w:rFonts w:ascii="Arial Narrow" w:eastAsia="仿宋_GB2312" w:hAnsi="Arial Narrow" w:cs="仿宋_GB2312"/>
          <w:sz w:val="24"/>
        </w:rPr>
        <w:t>日转股价格调整为</w:t>
      </w:r>
      <w:r w:rsidRPr="009570C0">
        <w:rPr>
          <w:rFonts w:ascii="Arial Narrow" w:eastAsia="仿宋_GB2312" w:hAnsi="Arial Narrow" w:cs="Arial Narrow"/>
          <w:sz w:val="24"/>
        </w:rPr>
        <w:t>14.</w:t>
      </w:r>
      <w:r w:rsidRPr="009570C0">
        <w:rPr>
          <w:rFonts w:ascii="Arial Narrow" w:eastAsia="仿宋_GB2312" w:hAnsi="Arial Narrow" w:cs="Arial Narrow" w:hint="eastAsia"/>
          <w:sz w:val="24"/>
        </w:rPr>
        <w:t>8</w:t>
      </w:r>
      <w:r w:rsidRPr="009570C0">
        <w:rPr>
          <w:rFonts w:ascii="Arial Narrow" w:eastAsia="仿宋_GB2312" w:hAnsi="Arial Narrow" w:cs="Arial Narrow"/>
          <w:sz w:val="24"/>
        </w:rPr>
        <w:t>9</w:t>
      </w:r>
      <w:r w:rsidRPr="009570C0">
        <w:rPr>
          <w:rFonts w:ascii="Arial Narrow" w:eastAsia="仿宋_GB2312" w:hAnsi="Arial Narrow" w:cs="仿宋_GB2312"/>
          <w:sz w:val="24"/>
        </w:rPr>
        <w:t>元。</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30</w:t>
      </w:r>
      <w:r w:rsidRPr="009570C0">
        <w:rPr>
          <w:rFonts w:ascii="Arial Narrow" w:eastAsia="仿宋_GB2312" w:hAnsi="Arial Narrow" w:hint="eastAsia"/>
          <w:sz w:val="24"/>
        </w:rPr>
        <w:t>、专项应付款</w:t>
      </w:r>
    </w:p>
    <w:tbl>
      <w:tblPr>
        <w:tblW w:w="5062" w:type="pct"/>
        <w:tblInd w:w="-114" w:type="dxa"/>
        <w:tblCellMar>
          <w:left w:w="28" w:type="dxa"/>
          <w:right w:w="28" w:type="dxa"/>
        </w:tblCellMar>
        <w:tblLook w:val="0000"/>
      </w:tblPr>
      <w:tblGrid>
        <w:gridCol w:w="2742"/>
        <w:gridCol w:w="1701"/>
        <w:gridCol w:w="1548"/>
        <w:gridCol w:w="1544"/>
        <w:gridCol w:w="1699"/>
      </w:tblGrid>
      <w:tr w:rsidR="009940AD" w:rsidRPr="009570C0" w:rsidTr="009940AD">
        <w:trPr>
          <w:divId w:val="1834684313"/>
          <w:trHeight w:hRule="exact" w:val="572"/>
        </w:trPr>
        <w:tc>
          <w:tcPr>
            <w:tcW w:w="1485" w:type="pct"/>
            <w:tcBorders>
              <w:top w:val="single" w:sz="8" w:space="0" w:color="auto"/>
              <w:bottom w:val="single" w:sz="4" w:space="0" w:color="auto"/>
            </w:tcBorders>
            <w:vAlign w:val="center"/>
          </w:tcPr>
          <w:p w:rsidR="009940AD" w:rsidRPr="009570C0" w:rsidRDefault="009940AD" w:rsidP="009940AD">
            <w:pPr>
              <w:autoSpaceDE w:val="0"/>
              <w:autoSpaceDN w:val="0"/>
              <w:snapToGrid w:val="0"/>
              <w:spacing w:before="120" w:after="216"/>
              <w:rPr>
                <w:rFonts w:ascii="Arial Narrow" w:eastAsia="仿宋_GB2312" w:hAnsi="Arial Narrow" w:cs="Arial"/>
                <w:b/>
                <w:sz w:val="24"/>
              </w:rPr>
            </w:pPr>
            <w:r w:rsidRPr="009570C0">
              <w:rPr>
                <w:rFonts w:ascii="Arial Narrow" w:eastAsia="仿宋_GB2312" w:hAnsi="Arial Narrow" w:cs="Arial"/>
                <w:b/>
                <w:sz w:val="24"/>
              </w:rPr>
              <w:t>项目</w:t>
            </w:r>
          </w:p>
        </w:tc>
        <w:tc>
          <w:tcPr>
            <w:tcW w:w="921" w:type="pct"/>
            <w:tcBorders>
              <w:top w:val="single" w:sz="8" w:space="0" w:color="auto"/>
              <w:bottom w:val="single" w:sz="4" w:space="0" w:color="auto"/>
            </w:tcBorders>
            <w:vAlign w:val="center"/>
          </w:tcPr>
          <w:p w:rsidR="009940AD" w:rsidRPr="009570C0" w:rsidRDefault="009940AD" w:rsidP="009940AD">
            <w:pPr>
              <w:pStyle w:val="1"/>
              <w:snapToGrid w:val="0"/>
              <w:spacing w:before="120" w:after="216" w:line="240" w:lineRule="auto"/>
              <w:jc w:val="right"/>
              <w:rPr>
                <w:rFonts w:ascii="Arial Narrow" w:eastAsia="仿宋_GB2312" w:hAnsi="Arial Narrow" w:cs="Arial"/>
                <w:b/>
                <w:color w:val="auto"/>
                <w:sz w:val="24"/>
                <w:szCs w:val="24"/>
                <w:u w:val="none"/>
              </w:rPr>
            </w:pPr>
            <w:r w:rsidRPr="009570C0">
              <w:rPr>
                <w:rFonts w:ascii="Arial Narrow" w:eastAsia="仿宋_GB2312" w:hAnsi="Arial Narrow" w:cs="Arial"/>
                <w:b/>
                <w:color w:val="auto"/>
                <w:sz w:val="24"/>
                <w:szCs w:val="24"/>
                <w:u w:val="none"/>
              </w:rPr>
              <w:t>期初数</w:t>
            </w:r>
          </w:p>
        </w:tc>
        <w:tc>
          <w:tcPr>
            <w:tcW w:w="838" w:type="pct"/>
            <w:tcBorders>
              <w:top w:val="single" w:sz="8" w:space="0" w:color="auto"/>
              <w:bottom w:val="single" w:sz="4" w:space="0" w:color="auto"/>
            </w:tcBorders>
            <w:vAlign w:val="center"/>
          </w:tcPr>
          <w:p w:rsidR="009940AD" w:rsidRPr="009570C0" w:rsidRDefault="009940AD" w:rsidP="009940AD">
            <w:pPr>
              <w:autoSpaceDE w:val="0"/>
              <w:autoSpaceDN w:val="0"/>
              <w:snapToGrid w:val="0"/>
              <w:spacing w:before="120" w:after="216"/>
              <w:jc w:val="right"/>
              <w:rPr>
                <w:rFonts w:ascii="Arial Narrow" w:eastAsia="仿宋_GB2312" w:hAnsi="Arial Narrow"/>
                <w:b/>
                <w:sz w:val="24"/>
              </w:rPr>
            </w:pPr>
            <w:r w:rsidRPr="009570C0">
              <w:rPr>
                <w:rFonts w:ascii="Arial Narrow" w:eastAsia="仿宋_GB2312" w:hAnsi="Arial Narrow" w:hint="eastAsia"/>
                <w:b/>
                <w:sz w:val="24"/>
              </w:rPr>
              <w:t>本期增加</w:t>
            </w:r>
          </w:p>
        </w:tc>
        <w:tc>
          <w:tcPr>
            <w:tcW w:w="836" w:type="pct"/>
            <w:tcBorders>
              <w:top w:val="single" w:sz="8" w:space="0" w:color="auto"/>
              <w:bottom w:val="single" w:sz="4" w:space="0" w:color="auto"/>
            </w:tcBorders>
            <w:vAlign w:val="center"/>
          </w:tcPr>
          <w:p w:rsidR="009940AD" w:rsidRPr="009570C0" w:rsidRDefault="009940AD" w:rsidP="009940AD">
            <w:pPr>
              <w:autoSpaceDE w:val="0"/>
              <w:autoSpaceDN w:val="0"/>
              <w:snapToGrid w:val="0"/>
              <w:spacing w:before="120" w:after="216"/>
              <w:jc w:val="right"/>
              <w:rPr>
                <w:rFonts w:ascii="Arial Narrow" w:eastAsia="仿宋_GB2312" w:hAnsi="Arial Narrow"/>
                <w:b/>
                <w:sz w:val="24"/>
              </w:rPr>
            </w:pPr>
            <w:r w:rsidRPr="009570C0">
              <w:rPr>
                <w:rFonts w:ascii="Arial Narrow" w:eastAsia="仿宋_GB2312" w:hAnsi="Arial Narrow" w:hint="eastAsia"/>
                <w:b/>
                <w:sz w:val="24"/>
              </w:rPr>
              <w:t>本期减少</w:t>
            </w:r>
          </w:p>
        </w:tc>
        <w:tc>
          <w:tcPr>
            <w:tcW w:w="920" w:type="pct"/>
            <w:tcBorders>
              <w:top w:val="single" w:sz="8" w:space="0" w:color="auto"/>
              <w:bottom w:val="single" w:sz="4" w:space="0" w:color="auto"/>
            </w:tcBorders>
            <w:vAlign w:val="center"/>
          </w:tcPr>
          <w:p w:rsidR="009940AD" w:rsidRPr="009570C0" w:rsidRDefault="009940AD" w:rsidP="009940AD">
            <w:pPr>
              <w:pStyle w:val="1"/>
              <w:snapToGrid w:val="0"/>
              <w:spacing w:before="120" w:after="216" w:line="240" w:lineRule="auto"/>
              <w:jc w:val="right"/>
              <w:rPr>
                <w:rFonts w:ascii="Arial Narrow" w:eastAsia="仿宋_GB2312" w:hAnsi="Arial Narrow" w:cs="Arial"/>
                <w:b/>
                <w:color w:val="auto"/>
                <w:sz w:val="24"/>
                <w:szCs w:val="24"/>
                <w:u w:val="none"/>
              </w:rPr>
            </w:pPr>
            <w:r w:rsidRPr="009570C0">
              <w:rPr>
                <w:rFonts w:ascii="Arial Narrow" w:eastAsia="仿宋_GB2312" w:hAnsi="Arial Narrow" w:cs="Arial"/>
                <w:b/>
                <w:color w:val="auto"/>
                <w:sz w:val="24"/>
                <w:szCs w:val="24"/>
                <w:u w:val="none"/>
              </w:rPr>
              <w:t>期末数</w:t>
            </w:r>
          </w:p>
        </w:tc>
      </w:tr>
      <w:tr w:rsidR="009940AD" w:rsidRPr="009570C0" w:rsidTr="009940AD">
        <w:trPr>
          <w:divId w:val="1834684313"/>
          <w:trHeight w:hRule="exact" w:val="624"/>
        </w:trPr>
        <w:tc>
          <w:tcPr>
            <w:tcW w:w="1485" w:type="pct"/>
            <w:tcBorders>
              <w:top w:val="single" w:sz="4" w:space="0" w:color="auto"/>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高清交互家庭购物服务应用示范课题专项经费</w:t>
            </w:r>
          </w:p>
        </w:tc>
        <w:tc>
          <w:tcPr>
            <w:tcW w:w="921"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3,620,000.00</w:t>
            </w:r>
          </w:p>
        </w:tc>
        <w:tc>
          <w:tcPr>
            <w:tcW w:w="838"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w:t>
            </w:r>
            <w:r w:rsidRPr="009570C0">
              <w:rPr>
                <w:rFonts w:ascii="Arial Narrow" w:hAnsi="Arial Narrow" w:cs="宋体" w:hint="eastAsia"/>
                <w:kern w:val="0"/>
                <w:sz w:val="24"/>
              </w:rPr>
              <w:t>,</w:t>
            </w:r>
            <w:r w:rsidRPr="009570C0">
              <w:rPr>
                <w:rFonts w:ascii="Arial Narrow" w:hAnsi="Arial Narrow" w:cs="宋体"/>
                <w:kern w:val="0"/>
                <w:sz w:val="24"/>
              </w:rPr>
              <w:t>777</w:t>
            </w:r>
            <w:r w:rsidRPr="009570C0">
              <w:rPr>
                <w:rFonts w:ascii="Arial Narrow" w:hAnsi="Arial Narrow" w:cs="宋体" w:hint="eastAsia"/>
                <w:kern w:val="0"/>
                <w:sz w:val="24"/>
              </w:rPr>
              <w:t>,</w:t>
            </w:r>
            <w:r w:rsidRPr="009570C0">
              <w:rPr>
                <w:rFonts w:ascii="Arial Narrow" w:hAnsi="Arial Narrow" w:cs="宋体"/>
                <w:kern w:val="0"/>
                <w:sz w:val="24"/>
              </w:rPr>
              <w:t>000</w:t>
            </w:r>
            <w:r w:rsidRPr="009570C0">
              <w:rPr>
                <w:rFonts w:ascii="Arial Narrow" w:hAnsi="Arial Narrow" w:cs="宋体" w:hint="eastAsia"/>
                <w:kern w:val="0"/>
                <w:sz w:val="24"/>
              </w:rPr>
              <w:t>.00</w:t>
            </w:r>
          </w:p>
        </w:tc>
        <w:tc>
          <w:tcPr>
            <w:tcW w:w="836"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2,020,000.00</w:t>
            </w:r>
          </w:p>
        </w:tc>
        <w:tc>
          <w:tcPr>
            <w:tcW w:w="920"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3,377,000.00</w:t>
            </w:r>
          </w:p>
        </w:tc>
      </w:tr>
      <w:tr w:rsidR="009940AD" w:rsidRPr="009570C0" w:rsidTr="009940AD">
        <w:trPr>
          <w:divId w:val="1834684313"/>
          <w:trHeight w:hRule="exact" w:val="397"/>
        </w:trPr>
        <w:tc>
          <w:tcPr>
            <w:tcW w:w="1485" w:type="pct"/>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交互式数字电视款</w:t>
            </w:r>
          </w:p>
        </w:tc>
        <w:tc>
          <w:tcPr>
            <w:tcW w:w="921"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20,000,000.00</w:t>
            </w:r>
          </w:p>
        </w:tc>
        <w:tc>
          <w:tcPr>
            <w:tcW w:w="83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836"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920"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20,000,000.00</w:t>
            </w:r>
          </w:p>
        </w:tc>
      </w:tr>
      <w:tr w:rsidR="009940AD" w:rsidRPr="009570C0" w:rsidTr="009940AD">
        <w:trPr>
          <w:divId w:val="1834684313"/>
          <w:trHeight w:hRule="exact" w:val="624"/>
        </w:trPr>
        <w:tc>
          <w:tcPr>
            <w:tcW w:w="1485" w:type="pct"/>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高清交互数字电视工程专项补助</w:t>
            </w:r>
          </w:p>
        </w:tc>
        <w:tc>
          <w:tcPr>
            <w:tcW w:w="921"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700,000,000.00</w:t>
            </w:r>
          </w:p>
        </w:tc>
        <w:tc>
          <w:tcPr>
            <w:tcW w:w="83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836"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920"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700,000,000.00</w:t>
            </w:r>
          </w:p>
        </w:tc>
      </w:tr>
      <w:tr w:rsidR="009940AD" w:rsidRPr="009570C0" w:rsidTr="009940AD">
        <w:trPr>
          <w:divId w:val="1834684313"/>
          <w:trHeight w:hRule="exact" w:val="624"/>
        </w:trPr>
        <w:tc>
          <w:tcPr>
            <w:tcW w:w="1485" w:type="pct"/>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互动新媒体网络示范工程建设项目</w:t>
            </w:r>
          </w:p>
        </w:tc>
        <w:tc>
          <w:tcPr>
            <w:tcW w:w="921"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83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5,400,000.00</w:t>
            </w:r>
          </w:p>
        </w:tc>
        <w:tc>
          <w:tcPr>
            <w:tcW w:w="836"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920"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5,400,000.00</w:t>
            </w:r>
          </w:p>
        </w:tc>
      </w:tr>
      <w:tr w:rsidR="009940AD" w:rsidRPr="009570C0" w:rsidTr="009940AD">
        <w:trPr>
          <w:divId w:val="1834684313"/>
          <w:trHeight w:hRule="exact" w:val="624"/>
        </w:trPr>
        <w:tc>
          <w:tcPr>
            <w:tcW w:w="1485" w:type="pct"/>
            <w:vAlign w:val="center"/>
          </w:tcPr>
          <w:p w:rsidR="009940AD" w:rsidRPr="009570C0" w:rsidRDefault="009940AD" w:rsidP="009940AD">
            <w:pPr>
              <w:widowControl/>
              <w:rPr>
                <w:rFonts w:ascii="仿宋_GB2312" w:eastAsia="仿宋_GB2312" w:hAnsi="宋体" w:cs="宋体"/>
                <w:kern w:val="0"/>
                <w:sz w:val="24"/>
              </w:rPr>
            </w:pPr>
            <w:r w:rsidRPr="009570C0">
              <w:rPr>
                <w:rFonts w:ascii="Arial Narrow" w:eastAsia="仿宋_GB2312" w:hAnsi="Arial Narrow" w:cs="仿宋_GB2312" w:hint="eastAsia"/>
                <w:sz w:val="24"/>
              </w:rPr>
              <w:t>国家现代农业科技城综合信息三</w:t>
            </w:r>
            <w:proofErr w:type="gramStart"/>
            <w:r w:rsidRPr="009570C0">
              <w:rPr>
                <w:rFonts w:ascii="Arial Narrow" w:eastAsia="仿宋_GB2312" w:hAnsi="Arial Narrow" w:cs="仿宋_GB2312" w:hint="eastAsia"/>
                <w:sz w:val="24"/>
              </w:rPr>
              <w:t>农服务</w:t>
            </w:r>
            <w:proofErr w:type="gramEnd"/>
            <w:r w:rsidRPr="009570C0">
              <w:rPr>
                <w:rFonts w:ascii="Arial Narrow" w:eastAsia="仿宋_GB2312" w:hAnsi="Arial Narrow" w:cs="仿宋_GB2312" w:hint="eastAsia"/>
                <w:sz w:val="24"/>
              </w:rPr>
              <w:t>工程</w:t>
            </w:r>
          </w:p>
        </w:tc>
        <w:tc>
          <w:tcPr>
            <w:tcW w:w="921"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83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1,300,000.00</w:t>
            </w:r>
          </w:p>
        </w:tc>
        <w:tc>
          <w:tcPr>
            <w:tcW w:w="836"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920"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1,300,000.00</w:t>
            </w:r>
          </w:p>
        </w:tc>
      </w:tr>
      <w:tr w:rsidR="009940AD" w:rsidRPr="009570C0" w:rsidTr="009940AD">
        <w:trPr>
          <w:divId w:val="1834684313"/>
          <w:trHeight w:hRule="exact" w:val="624"/>
        </w:trPr>
        <w:tc>
          <w:tcPr>
            <w:tcW w:w="1485" w:type="pct"/>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NGB运营支撑和宽带技术研究与应用示范</w:t>
            </w:r>
          </w:p>
        </w:tc>
        <w:tc>
          <w:tcPr>
            <w:tcW w:w="921"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83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209,500.00</w:t>
            </w:r>
          </w:p>
        </w:tc>
        <w:tc>
          <w:tcPr>
            <w:tcW w:w="836"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920"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209,500.00</w:t>
            </w:r>
          </w:p>
        </w:tc>
      </w:tr>
      <w:tr w:rsidR="009940AD" w:rsidRPr="009570C0" w:rsidTr="009940AD">
        <w:trPr>
          <w:divId w:val="1834684313"/>
          <w:trHeight w:hRule="exact" w:val="624"/>
        </w:trPr>
        <w:tc>
          <w:tcPr>
            <w:tcW w:w="1485" w:type="pct"/>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数字文化资源展示应用示范与研究</w:t>
            </w:r>
          </w:p>
        </w:tc>
        <w:tc>
          <w:tcPr>
            <w:tcW w:w="921"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83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126,000.00</w:t>
            </w:r>
          </w:p>
        </w:tc>
        <w:tc>
          <w:tcPr>
            <w:tcW w:w="836"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920"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126,000.00</w:t>
            </w:r>
          </w:p>
        </w:tc>
      </w:tr>
      <w:tr w:rsidR="009940AD" w:rsidRPr="009570C0" w:rsidTr="009940AD">
        <w:trPr>
          <w:divId w:val="1834684313"/>
          <w:trHeight w:hRule="exact" w:val="397"/>
        </w:trPr>
        <w:tc>
          <w:tcPr>
            <w:tcW w:w="1485" w:type="pct"/>
            <w:tcBorders>
              <w:top w:val="single" w:sz="4" w:space="0" w:color="auto"/>
              <w:bottom w:val="single" w:sz="8" w:space="0" w:color="auto"/>
            </w:tcBorders>
            <w:vAlign w:val="center"/>
          </w:tcPr>
          <w:p w:rsidR="009940AD" w:rsidRPr="009570C0" w:rsidRDefault="009940AD" w:rsidP="009940AD">
            <w:pPr>
              <w:widowControl/>
              <w:rPr>
                <w:rFonts w:ascii="仿宋_GB2312" w:eastAsia="仿宋_GB2312" w:hAnsi="Arial Narrow" w:cs="宋体"/>
                <w:b/>
                <w:bCs/>
                <w:kern w:val="0"/>
                <w:sz w:val="24"/>
              </w:rPr>
            </w:pPr>
            <w:r w:rsidRPr="009570C0">
              <w:rPr>
                <w:rFonts w:ascii="仿宋_GB2312" w:eastAsia="仿宋_GB2312" w:hAnsi="Arial Narrow" w:cs="宋体" w:hint="eastAsia"/>
                <w:b/>
                <w:bCs/>
                <w:kern w:val="0"/>
                <w:sz w:val="24"/>
              </w:rPr>
              <w:t>合计</w:t>
            </w:r>
          </w:p>
        </w:tc>
        <w:tc>
          <w:tcPr>
            <w:tcW w:w="921"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723,620,000.00</w:t>
            </w:r>
          </w:p>
        </w:tc>
        <w:tc>
          <w:tcPr>
            <w:tcW w:w="838"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 xml:space="preserve">8,812,500.00 </w:t>
            </w:r>
          </w:p>
        </w:tc>
        <w:tc>
          <w:tcPr>
            <w:tcW w:w="836"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 xml:space="preserve">2,020,000.00 </w:t>
            </w:r>
          </w:p>
        </w:tc>
        <w:tc>
          <w:tcPr>
            <w:tcW w:w="920"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730,412,500.00</w:t>
            </w:r>
          </w:p>
        </w:tc>
      </w:tr>
    </w:tbl>
    <w:p w:rsidR="009940AD" w:rsidRPr="009570C0" w:rsidRDefault="009940AD" w:rsidP="00E545F3">
      <w:pPr>
        <w:tabs>
          <w:tab w:val="left" w:pos="1236"/>
        </w:tabs>
        <w:snapToGrid w:val="0"/>
        <w:spacing w:beforeLines="50" w:afterLines="90"/>
        <w:ind w:rightChars="241" w:right="506"/>
        <w:divId w:val="1834684313"/>
        <w:rPr>
          <w:rFonts w:ascii="Arial Narrow" w:eastAsia="仿宋_GB2312" w:hAnsi="Arial Narrow"/>
          <w:sz w:val="24"/>
        </w:rPr>
      </w:pPr>
      <w:r w:rsidRPr="009570C0">
        <w:rPr>
          <w:rFonts w:ascii="Arial Narrow" w:eastAsia="仿宋_GB2312" w:hAnsi="Arial Narrow" w:hint="eastAsia"/>
          <w:sz w:val="24"/>
        </w:rPr>
        <w:t>说明：</w:t>
      </w:r>
      <w:r w:rsidRPr="009570C0">
        <w:rPr>
          <w:rFonts w:ascii="Arial Narrow" w:eastAsia="仿宋_GB2312" w:hAnsi="Arial Narrow"/>
          <w:sz w:val="24"/>
        </w:rPr>
        <w:tab/>
      </w:r>
    </w:p>
    <w:p w:rsidR="009940AD" w:rsidRPr="009570C0" w:rsidRDefault="009940AD" w:rsidP="00E545F3">
      <w:pPr>
        <w:pStyle w:val="aa"/>
        <w:numPr>
          <w:ilvl w:val="0"/>
          <w:numId w:val="20"/>
        </w:numPr>
        <w:snapToGrid w:val="0"/>
        <w:spacing w:beforeLines="50" w:afterLines="90"/>
        <w:ind w:leftChars="-1" w:left="-1" w:firstLineChars="0" w:hanging="1"/>
        <w:jc w:val="left"/>
        <w:divId w:val="1834684313"/>
        <w:rPr>
          <w:rFonts w:ascii="Arial Narrow" w:eastAsia="仿宋_GB2312" w:hAnsi="Arial Narrow" w:cs="仿宋_GB2312"/>
          <w:sz w:val="24"/>
        </w:rPr>
      </w:pPr>
      <w:r w:rsidRPr="009570C0">
        <w:rPr>
          <w:rFonts w:ascii="Arial Narrow" w:eastAsia="仿宋_GB2312" w:hAnsi="Arial Narrow" w:cs="仿宋_GB2312"/>
          <w:sz w:val="24"/>
        </w:rPr>
        <w:t>高清交互家庭购物服务应用示范课题专项经费</w:t>
      </w:r>
      <w:r w:rsidRPr="009570C0">
        <w:rPr>
          <w:rFonts w:ascii="Arial Narrow" w:eastAsia="仿宋_GB2312" w:hAnsi="Arial Narrow" w:cs="仿宋_GB2312" w:hint="eastAsia"/>
          <w:sz w:val="24"/>
        </w:rPr>
        <w:t>本期增加款项</w:t>
      </w:r>
      <w:r w:rsidRPr="009570C0">
        <w:rPr>
          <w:rFonts w:ascii="Arial Narrow" w:eastAsia="仿宋_GB2312" w:hAnsi="Arial Narrow" w:cs="仿宋_GB2312"/>
          <w:sz w:val="24"/>
        </w:rPr>
        <w:t>，系根据《关于</w:t>
      </w:r>
      <w:r w:rsidRPr="009570C0">
        <w:rPr>
          <w:rFonts w:ascii="Arial Narrow" w:eastAsia="仿宋_GB2312" w:hAnsi="Arial Narrow" w:cs="Arial Narrow"/>
          <w:sz w:val="24"/>
        </w:rPr>
        <w:t>2011</w:t>
      </w:r>
      <w:r w:rsidRPr="009570C0">
        <w:rPr>
          <w:rFonts w:ascii="Arial Narrow" w:eastAsia="仿宋_GB2312" w:hAnsi="Arial Narrow" w:cs="仿宋_GB2312"/>
          <w:sz w:val="24"/>
        </w:rPr>
        <w:t>年国家科技支撑计划项目课题经费预算的通知》（国科发财</w:t>
      </w:r>
      <w:r w:rsidRPr="009570C0">
        <w:rPr>
          <w:rFonts w:ascii="Arial Narrow" w:eastAsia="仿宋_GB2312" w:hAnsi="Arial Narrow" w:cs="Arial Narrow"/>
          <w:sz w:val="24"/>
        </w:rPr>
        <w:t>[2011]105</w:t>
      </w:r>
      <w:r w:rsidRPr="009570C0">
        <w:rPr>
          <w:rFonts w:ascii="Arial Narrow" w:eastAsia="仿宋_GB2312" w:hAnsi="Arial Narrow" w:cs="仿宋_GB2312"/>
          <w:sz w:val="24"/>
        </w:rPr>
        <w:t>号）的通知要求，</w:t>
      </w:r>
      <w:r w:rsidRPr="009570C0">
        <w:rPr>
          <w:rFonts w:ascii="Arial Narrow" w:eastAsia="仿宋_GB2312" w:hAnsi="Arial Narrow" w:cs="仿宋_GB2312" w:hint="eastAsia"/>
          <w:sz w:val="24"/>
        </w:rPr>
        <w:t>中华人民共和国财政部</w:t>
      </w:r>
      <w:r w:rsidRPr="009570C0">
        <w:rPr>
          <w:rFonts w:ascii="Arial Narrow" w:eastAsia="仿宋_GB2312" w:hAnsi="Arial Narrow" w:cs="仿宋_GB2312"/>
          <w:sz w:val="24"/>
        </w:rPr>
        <w:t>将</w:t>
      </w:r>
      <w:r w:rsidRPr="009570C0">
        <w:rPr>
          <w:rFonts w:ascii="Arial Narrow" w:eastAsia="仿宋_GB2312" w:hAnsi="Arial Narrow" w:cs="Arial Narrow"/>
          <w:sz w:val="24"/>
        </w:rPr>
        <w:t>“</w:t>
      </w:r>
      <w:r w:rsidRPr="009570C0">
        <w:rPr>
          <w:rFonts w:ascii="Arial Narrow" w:eastAsia="仿宋_GB2312" w:hAnsi="Arial Narrow" w:cs="仿宋_GB2312"/>
          <w:sz w:val="24"/>
        </w:rPr>
        <w:t>高清交互家庭购物服务应用示范课题专项经费</w:t>
      </w:r>
      <w:r w:rsidRPr="009570C0">
        <w:rPr>
          <w:rFonts w:ascii="Arial Narrow" w:eastAsia="仿宋_GB2312" w:hAnsi="Arial Narrow" w:cs="Arial Narrow"/>
          <w:sz w:val="24"/>
        </w:rPr>
        <w:t>”</w:t>
      </w:r>
      <w:r w:rsidRPr="009570C0">
        <w:t xml:space="preserve"> </w:t>
      </w:r>
      <w:r w:rsidRPr="009570C0">
        <w:rPr>
          <w:rFonts w:ascii="Arial Narrow" w:eastAsia="仿宋_GB2312" w:hAnsi="Arial Narrow" w:cs="Arial Narrow"/>
          <w:sz w:val="24"/>
        </w:rPr>
        <w:t>1,777,000.00</w:t>
      </w:r>
      <w:r w:rsidRPr="009570C0">
        <w:rPr>
          <w:rFonts w:ascii="Arial Narrow" w:eastAsia="仿宋_GB2312" w:hAnsi="Arial Narrow" w:cs="仿宋_GB2312"/>
          <w:sz w:val="24"/>
        </w:rPr>
        <w:t>元</w:t>
      </w:r>
      <w:r w:rsidRPr="009570C0">
        <w:rPr>
          <w:rFonts w:ascii="Arial Narrow" w:eastAsia="仿宋_GB2312" w:hAnsi="Arial Narrow" w:cs="仿宋_GB2312"/>
          <w:sz w:val="24"/>
        </w:rPr>
        <w:lastRenderedPageBreak/>
        <w:t>拨付本公司</w:t>
      </w:r>
      <w:r w:rsidRPr="009570C0">
        <w:rPr>
          <w:rFonts w:ascii="Arial Narrow" w:eastAsia="仿宋_GB2312" w:hAnsi="Arial Narrow" w:cs="仿宋_GB2312" w:hint="eastAsia"/>
          <w:sz w:val="24"/>
        </w:rPr>
        <w:t>，本期减少为支付其他参与单位专项经费款</w:t>
      </w:r>
      <w:r w:rsidRPr="009570C0">
        <w:rPr>
          <w:rFonts w:ascii="Arial Narrow" w:eastAsia="仿宋_GB2312" w:hAnsi="Arial Narrow" w:cs="仿宋_GB2312"/>
          <w:sz w:val="24"/>
        </w:rPr>
        <w:t>2,020,000.00</w:t>
      </w:r>
      <w:r w:rsidRPr="009570C0">
        <w:rPr>
          <w:rFonts w:ascii="Arial Narrow" w:eastAsia="仿宋_GB2312" w:hAnsi="Arial Narrow" w:cs="仿宋_GB2312" w:hint="eastAsia"/>
          <w:sz w:val="24"/>
        </w:rPr>
        <w:t>元。</w:t>
      </w:r>
    </w:p>
    <w:p w:rsidR="009940AD" w:rsidRPr="009570C0" w:rsidRDefault="009940AD" w:rsidP="00E545F3">
      <w:pPr>
        <w:pStyle w:val="aa"/>
        <w:numPr>
          <w:ilvl w:val="0"/>
          <w:numId w:val="20"/>
        </w:numPr>
        <w:snapToGrid w:val="0"/>
        <w:spacing w:beforeLines="50" w:afterLines="90"/>
        <w:ind w:leftChars="-1" w:left="-1" w:firstLineChars="0" w:hanging="1"/>
        <w:jc w:val="left"/>
        <w:divId w:val="1834684313"/>
        <w:rPr>
          <w:rFonts w:ascii="Arial Narrow" w:eastAsia="仿宋_GB2312" w:hAnsi="Arial Narrow" w:cs="仿宋_GB2312"/>
          <w:sz w:val="24"/>
        </w:rPr>
      </w:pPr>
      <w:r w:rsidRPr="009570C0">
        <w:rPr>
          <w:rFonts w:ascii="仿宋_GB2312" w:eastAsia="仿宋_GB2312" w:hAnsi="Tahoma" w:cs="Tahoma"/>
          <w:kern w:val="0"/>
          <w:sz w:val="24"/>
        </w:rPr>
        <w:t>本期新增项目互动新媒体网络示范工程建设项目，是由东方有线网络有限公司</w:t>
      </w:r>
      <w:proofErr w:type="gramStart"/>
      <w:r w:rsidRPr="009570C0">
        <w:rPr>
          <w:rFonts w:ascii="仿宋_GB2312" w:eastAsia="仿宋_GB2312" w:hAnsi="Tahoma" w:cs="Tahoma"/>
          <w:kern w:val="0"/>
          <w:sz w:val="24"/>
        </w:rPr>
        <w:t>做为</w:t>
      </w:r>
      <w:proofErr w:type="gramEnd"/>
      <w:r w:rsidRPr="009570C0">
        <w:rPr>
          <w:rFonts w:ascii="仿宋_GB2312" w:eastAsia="仿宋_GB2312" w:hAnsi="Tahoma" w:cs="Tahoma"/>
          <w:kern w:val="0"/>
          <w:sz w:val="24"/>
        </w:rPr>
        <w:t>牵头单位，由</w:t>
      </w:r>
      <w:r w:rsidRPr="009570C0">
        <w:rPr>
          <w:rFonts w:ascii="Arial Narrow" w:eastAsia="仿宋_GB2312" w:hAnsi="Arial Narrow" w:cs="仿宋_GB2312" w:hint="eastAsia"/>
          <w:sz w:val="24"/>
        </w:rPr>
        <w:t>中华人民共和国财政部</w:t>
      </w:r>
      <w:r w:rsidRPr="009570C0">
        <w:rPr>
          <w:rFonts w:ascii="Arial Narrow" w:eastAsia="仿宋_GB2312" w:hAnsi="Arial Narrow" w:cs="仿宋_GB2312"/>
          <w:sz w:val="24"/>
        </w:rPr>
        <w:t>根据国家科技支撑计划课题任务书拨付东方有线网络有限公司，并由其转拨本公司。本公司按照《国家科技支撑计划专项经费管理办法》以及科技部相关规定执</w:t>
      </w:r>
      <w:r w:rsidRPr="009570C0">
        <w:rPr>
          <w:rFonts w:ascii="仿宋_GB2312" w:eastAsia="仿宋_GB2312" w:hAnsi="Tahoma" w:cs="Tahoma"/>
          <w:kern w:val="0"/>
          <w:sz w:val="24"/>
        </w:rPr>
        <w:t>行。</w:t>
      </w:r>
    </w:p>
    <w:p w:rsidR="009940AD" w:rsidRPr="009570C0" w:rsidRDefault="009940AD" w:rsidP="00E545F3">
      <w:pPr>
        <w:pStyle w:val="aa"/>
        <w:numPr>
          <w:ilvl w:val="0"/>
          <w:numId w:val="20"/>
        </w:numPr>
        <w:snapToGrid w:val="0"/>
        <w:spacing w:beforeLines="50" w:afterLines="90"/>
        <w:ind w:leftChars="-1" w:left="-1" w:firstLineChars="0" w:hanging="1"/>
        <w:jc w:val="left"/>
        <w:divId w:val="1834684313"/>
        <w:rPr>
          <w:rFonts w:ascii="Arial Narrow" w:eastAsia="仿宋_GB2312" w:hAnsi="Arial Narrow" w:cs="仿宋_GB2312"/>
          <w:sz w:val="24"/>
        </w:rPr>
      </w:pPr>
      <w:r w:rsidRPr="009570C0">
        <w:rPr>
          <w:rFonts w:ascii="仿宋_GB2312" w:eastAsia="仿宋_GB2312" w:hAnsi="Tahoma" w:cs="Tahoma"/>
          <w:kern w:val="0"/>
          <w:sz w:val="24"/>
        </w:rPr>
        <w:t>本期新增项目</w:t>
      </w:r>
      <w:r w:rsidRPr="009570C0">
        <w:rPr>
          <w:rFonts w:ascii="Arial Narrow" w:eastAsia="仿宋_GB2312" w:hAnsi="Arial Narrow" w:cs="仿宋_GB2312" w:hint="eastAsia"/>
          <w:sz w:val="24"/>
        </w:rPr>
        <w:t>国家现代农业科技城综合信息三</w:t>
      </w:r>
      <w:proofErr w:type="gramStart"/>
      <w:r w:rsidRPr="009570C0">
        <w:rPr>
          <w:rFonts w:ascii="Arial Narrow" w:eastAsia="仿宋_GB2312" w:hAnsi="Arial Narrow" w:cs="仿宋_GB2312" w:hint="eastAsia"/>
          <w:sz w:val="24"/>
        </w:rPr>
        <w:t>农服务</w:t>
      </w:r>
      <w:proofErr w:type="gramEnd"/>
      <w:r w:rsidRPr="009570C0">
        <w:rPr>
          <w:rFonts w:ascii="Arial Narrow" w:eastAsia="仿宋_GB2312" w:hAnsi="Arial Narrow" w:cs="仿宋_GB2312" w:hint="eastAsia"/>
          <w:sz w:val="24"/>
        </w:rPr>
        <w:t>工程项目，由北京歌华有线电视网络股份有限公司与派得伟业科技发展有限公司共同承担。根据《北京市科技计划课题任务书》，北京市科学技术委员会委托并拨付本公司专项经费。本公司按照《北京市科技计划经费使用要求和管理办法》执行。</w:t>
      </w:r>
    </w:p>
    <w:p w:rsidR="009940AD" w:rsidRPr="009570C0" w:rsidRDefault="009940AD" w:rsidP="00E545F3">
      <w:pPr>
        <w:pStyle w:val="aa"/>
        <w:numPr>
          <w:ilvl w:val="0"/>
          <w:numId w:val="20"/>
        </w:numPr>
        <w:snapToGrid w:val="0"/>
        <w:spacing w:beforeLines="50" w:afterLines="90"/>
        <w:ind w:leftChars="-1" w:left="-1" w:firstLineChars="0" w:hanging="1"/>
        <w:jc w:val="left"/>
        <w:divId w:val="1834684313"/>
        <w:rPr>
          <w:rFonts w:ascii="Arial Narrow" w:eastAsia="仿宋_GB2312" w:hAnsi="Arial Narrow" w:cs="仿宋_GB2312"/>
          <w:sz w:val="24"/>
        </w:rPr>
      </w:pPr>
      <w:r w:rsidRPr="009570C0">
        <w:rPr>
          <w:rFonts w:ascii="仿宋_GB2312" w:eastAsia="仿宋_GB2312" w:hAnsi="Tahoma" w:cs="Tahoma"/>
          <w:kern w:val="0"/>
          <w:sz w:val="24"/>
        </w:rPr>
        <w:t>本期新增项目</w:t>
      </w:r>
      <w:r w:rsidRPr="009570C0">
        <w:rPr>
          <w:rFonts w:ascii="Arial Narrow" w:eastAsia="仿宋_GB2312" w:hAnsi="Arial Narrow" w:cs="仿宋_GB2312" w:hint="eastAsia"/>
          <w:sz w:val="24"/>
        </w:rPr>
        <w:t>NGB</w:t>
      </w:r>
      <w:r w:rsidRPr="009570C0">
        <w:rPr>
          <w:rFonts w:ascii="Arial Narrow" w:eastAsia="仿宋_GB2312" w:hAnsi="Arial Narrow" w:cs="仿宋_GB2312" w:hint="eastAsia"/>
          <w:sz w:val="24"/>
        </w:rPr>
        <w:t>运营支撑和宽带技术体系及关键技术研究与应用示范项目，根据《国家科技支撑计划课题任务书》本公司获得</w:t>
      </w:r>
      <w:r w:rsidRPr="009570C0">
        <w:rPr>
          <w:rFonts w:ascii="Arial Narrow" w:eastAsia="仿宋_GB2312" w:hAnsi="Arial Narrow" w:cs="仿宋_GB2312" w:hint="eastAsia"/>
          <w:sz w:val="24"/>
        </w:rPr>
        <w:t>69.82</w:t>
      </w:r>
      <w:r w:rsidRPr="009570C0">
        <w:rPr>
          <w:rFonts w:ascii="Arial Narrow" w:eastAsia="仿宋_GB2312" w:hAnsi="Arial Narrow" w:cs="仿宋_GB2312" w:hint="eastAsia"/>
          <w:sz w:val="24"/>
        </w:rPr>
        <w:t>万元专项经费，自筹配套资金</w:t>
      </w:r>
      <w:r w:rsidRPr="009570C0">
        <w:rPr>
          <w:rFonts w:ascii="Arial Narrow" w:eastAsia="仿宋_GB2312" w:hAnsi="Arial Narrow" w:cs="仿宋_GB2312" w:hint="eastAsia"/>
          <w:sz w:val="24"/>
        </w:rPr>
        <w:t>185</w:t>
      </w:r>
      <w:r w:rsidRPr="009570C0">
        <w:rPr>
          <w:rFonts w:ascii="Arial Narrow" w:eastAsia="仿宋_GB2312" w:hAnsi="Arial Narrow" w:cs="仿宋_GB2312" w:hint="eastAsia"/>
          <w:sz w:val="24"/>
        </w:rPr>
        <w:t>万元。按照比例分配，由国家广播电影电视总局广播电视规划院牵头，下拨本公司经费</w:t>
      </w:r>
      <w:r w:rsidRPr="009570C0">
        <w:rPr>
          <w:rFonts w:ascii="Arial Narrow" w:eastAsia="仿宋_GB2312" w:hAnsi="Arial Narrow" w:cs="仿宋_GB2312" w:hint="eastAsia"/>
          <w:sz w:val="24"/>
        </w:rPr>
        <w:t>20.95</w:t>
      </w:r>
      <w:r w:rsidRPr="009570C0">
        <w:rPr>
          <w:rFonts w:ascii="Arial Narrow" w:eastAsia="仿宋_GB2312" w:hAnsi="Arial Narrow" w:cs="仿宋_GB2312" w:hint="eastAsia"/>
          <w:sz w:val="24"/>
        </w:rPr>
        <w:t>万元。</w:t>
      </w:r>
    </w:p>
    <w:p w:rsidR="009940AD" w:rsidRPr="009570C0" w:rsidRDefault="009940AD" w:rsidP="00E545F3">
      <w:pPr>
        <w:pStyle w:val="aa"/>
        <w:numPr>
          <w:ilvl w:val="0"/>
          <w:numId w:val="20"/>
        </w:numPr>
        <w:snapToGrid w:val="0"/>
        <w:spacing w:beforeLines="50" w:afterLines="90"/>
        <w:ind w:leftChars="-1" w:left="-1" w:firstLineChars="0" w:hanging="1"/>
        <w:jc w:val="left"/>
        <w:divId w:val="1834684313"/>
        <w:rPr>
          <w:rFonts w:ascii="Arial Narrow" w:eastAsia="仿宋_GB2312" w:hAnsi="Arial Narrow" w:cs="仿宋_GB2312"/>
          <w:sz w:val="24"/>
        </w:rPr>
      </w:pPr>
      <w:r w:rsidRPr="009570C0">
        <w:rPr>
          <w:rFonts w:ascii="仿宋_GB2312" w:eastAsia="仿宋_GB2312" w:hAnsi="Tahoma" w:cs="Tahoma"/>
          <w:kern w:val="0"/>
          <w:sz w:val="24"/>
        </w:rPr>
        <w:t>本期新增项目</w:t>
      </w:r>
      <w:r w:rsidRPr="009570C0">
        <w:rPr>
          <w:rFonts w:ascii="仿宋_GB2312" w:eastAsia="仿宋_GB2312" w:hAnsi="Tahoma" w:cs="Tahoma" w:hint="eastAsia"/>
          <w:kern w:val="0"/>
          <w:sz w:val="24"/>
        </w:rPr>
        <w:t>基于数字电视平台的数字文化资源，为应用示范建设与研究项目为文化资源服务平台解决方案及标准研究的子课题，由文化部按每年计划统一拨付给国家图书馆，国家图书馆再按照课题承担比例下拨课题承担单位。根据《国家科技支撑计划管理办法》、《国家科技支撑计划专项经费管理办法》和《关于调整国家科技计划和公益性行业科技专项经费管理办法若干规定的通知》，本公司本期子课题项目获拨付经费</w:t>
      </w:r>
      <w:r w:rsidRPr="009570C0">
        <w:rPr>
          <w:rFonts w:ascii="Arial Narrow" w:eastAsia="仿宋_GB2312" w:hAnsi="Arial Narrow" w:cs="Tahoma"/>
          <w:kern w:val="0"/>
          <w:sz w:val="24"/>
        </w:rPr>
        <w:t>12.6</w:t>
      </w:r>
      <w:r w:rsidRPr="009570C0">
        <w:rPr>
          <w:rFonts w:ascii="仿宋_GB2312" w:eastAsia="仿宋_GB2312" w:hAnsi="Tahoma" w:cs="Tahoma" w:hint="eastAsia"/>
          <w:kern w:val="0"/>
          <w:sz w:val="24"/>
        </w:rPr>
        <w:t>万元。</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31</w:t>
      </w:r>
      <w:r w:rsidRPr="009570C0">
        <w:rPr>
          <w:rFonts w:ascii="Arial Narrow" w:eastAsia="仿宋_GB2312" w:hAnsi="Arial Narrow" w:hint="eastAsia"/>
          <w:sz w:val="24"/>
        </w:rPr>
        <w:t>、其他非流动负债</w:t>
      </w:r>
    </w:p>
    <w:tbl>
      <w:tblPr>
        <w:tblW w:w="5120" w:type="pct"/>
        <w:tblLook w:val="04A0"/>
      </w:tblPr>
      <w:tblGrid>
        <w:gridCol w:w="2943"/>
        <w:gridCol w:w="1642"/>
        <w:gridCol w:w="1585"/>
        <w:gridCol w:w="1585"/>
        <w:gridCol w:w="1749"/>
      </w:tblGrid>
      <w:tr w:rsidR="009940AD" w:rsidRPr="009570C0" w:rsidTr="009940AD">
        <w:trPr>
          <w:divId w:val="1834684313"/>
          <w:trHeight w:hRule="exact" w:val="397"/>
          <w:tblHeader/>
        </w:trPr>
        <w:tc>
          <w:tcPr>
            <w:tcW w:w="1548" w:type="pct"/>
            <w:tcBorders>
              <w:top w:val="single" w:sz="8" w:space="0" w:color="auto"/>
              <w:left w:val="nil"/>
              <w:bottom w:val="single" w:sz="4" w:space="0" w:color="auto"/>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b/>
                <w:bCs/>
                <w:kern w:val="0"/>
                <w:sz w:val="24"/>
              </w:rPr>
            </w:pPr>
            <w:r w:rsidRPr="009570C0">
              <w:rPr>
                <w:rFonts w:ascii="Arial Narrow" w:eastAsia="仿宋_GB2312" w:hAnsi="Arial Narrow" w:cs="宋体"/>
                <w:b/>
                <w:bCs/>
                <w:kern w:val="0"/>
                <w:sz w:val="24"/>
              </w:rPr>
              <w:t>项目</w:t>
            </w:r>
          </w:p>
        </w:tc>
        <w:tc>
          <w:tcPr>
            <w:tcW w:w="864" w:type="pct"/>
            <w:tcBorders>
              <w:top w:val="single" w:sz="8" w:space="0" w:color="auto"/>
              <w:left w:val="nil"/>
              <w:bottom w:val="single" w:sz="4" w:space="0" w:color="auto"/>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期初数</w:t>
            </w:r>
          </w:p>
        </w:tc>
        <w:tc>
          <w:tcPr>
            <w:tcW w:w="834" w:type="pct"/>
            <w:tcBorders>
              <w:top w:val="single" w:sz="8" w:space="0" w:color="auto"/>
              <w:left w:val="nil"/>
              <w:bottom w:val="single" w:sz="4" w:space="0" w:color="auto"/>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本期增加</w:t>
            </w:r>
          </w:p>
        </w:tc>
        <w:tc>
          <w:tcPr>
            <w:tcW w:w="834" w:type="pct"/>
            <w:tcBorders>
              <w:top w:val="single" w:sz="8" w:space="0" w:color="auto"/>
              <w:left w:val="nil"/>
              <w:bottom w:val="single" w:sz="4" w:space="0" w:color="auto"/>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本期减少</w:t>
            </w:r>
          </w:p>
        </w:tc>
        <w:tc>
          <w:tcPr>
            <w:tcW w:w="920" w:type="pct"/>
            <w:tcBorders>
              <w:top w:val="single" w:sz="8" w:space="0" w:color="auto"/>
              <w:left w:val="nil"/>
              <w:bottom w:val="single" w:sz="4" w:space="0" w:color="auto"/>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期末数</w:t>
            </w:r>
          </w:p>
        </w:tc>
      </w:tr>
      <w:tr w:rsidR="009940AD" w:rsidRPr="009570C0" w:rsidTr="009940AD">
        <w:trPr>
          <w:divId w:val="1834684313"/>
          <w:trHeight w:hRule="exact" w:val="397"/>
        </w:trPr>
        <w:tc>
          <w:tcPr>
            <w:tcW w:w="1548" w:type="pct"/>
            <w:tcBorders>
              <w:top w:val="single" w:sz="4" w:space="0" w:color="auto"/>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b/>
                <w:bCs/>
                <w:kern w:val="0"/>
                <w:sz w:val="24"/>
              </w:rPr>
            </w:pPr>
            <w:r w:rsidRPr="009570C0">
              <w:rPr>
                <w:rFonts w:ascii="Arial Narrow" w:eastAsia="仿宋_GB2312" w:hAnsi="Arial Narrow" w:cs="宋体"/>
                <w:b/>
                <w:bCs/>
                <w:kern w:val="0"/>
                <w:sz w:val="24"/>
              </w:rPr>
              <w:t>政府补助项目：</w:t>
            </w:r>
          </w:p>
        </w:tc>
        <w:tc>
          <w:tcPr>
            <w:tcW w:w="864" w:type="pct"/>
            <w:tcBorders>
              <w:top w:val="single" w:sz="4" w:space="0" w:color="auto"/>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b/>
                <w:bCs/>
                <w:kern w:val="0"/>
                <w:sz w:val="24"/>
              </w:rPr>
            </w:pPr>
            <w:r w:rsidRPr="009570C0">
              <w:rPr>
                <w:rFonts w:ascii="Arial Narrow" w:eastAsia="仿宋_GB2312" w:hAnsi="Arial Narrow" w:cs="宋体"/>
                <w:b/>
                <w:kern w:val="0"/>
                <w:sz w:val="24"/>
              </w:rPr>
              <w:t>-</w:t>
            </w:r>
          </w:p>
        </w:tc>
        <w:tc>
          <w:tcPr>
            <w:tcW w:w="834" w:type="pct"/>
            <w:tcBorders>
              <w:top w:val="single" w:sz="4" w:space="0" w:color="auto"/>
              <w:left w:val="nil"/>
              <w:bottom w:val="nil"/>
              <w:right w:val="nil"/>
            </w:tcBorders>
            <w:shd w:val="clear" w:color="auto" w:fill="auto"/>
            <w:vAlign w:val="center"/>
            <w:hideMark/>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b/>
                <w:kern w:val="0"/>
                <w:sz w:val="24"/>
              </w:rPr>
              <w:t>--</w:t>
            </w:r>
          </w:p>
        </w:tc>
        <w:tc>
          <w:tcPr>
            <w:tcW w:w="834" w:type="pct"/>
            <w:tcBorders>
              <w:top w:val="single" w:sz="4" w:space="0" w:color="auto"/>
              <w:left w:val="nil"/>
              <w:bottom w:val="nil"/>
              <w:right w:val="nil"/>
            </w:tcBorders>
            <w:shd w:val="clear" w:color="auto" w:fill="auto"/>
            <w:vAlign w:val="center"/>
            <w:hideMark/>
          </w:tcPr>
          <w:p w:rsidR="009940AD" w:rsidRPr="009570C0" w:rsidRDefault="009940AD" w:rsidP="009940AD">
            <w:pPr>
              <w:jc w:val="right"/>
              <w:rPr>
                <w:rFonts w:ascii="Arial Narrow" w:eastAsia="仿宋_GB2312" w:hAnsi="Arial Narrow"/>
                <w:b/>
                <w:sz w:val="24"/>
              </w:rPr>
            </w:pPr>
            <w:r w:rsidRPr="009570C0">
              <w:rPr>
                <w:rFonts w:ascii="Arial Narrow" w:eastAsia="仿宋_GB2312" w:hAnsi="Arial Narrow"/>
                <w:b/>
                <w:sz w:val="24"/>
              </w:rPr>
              <w:t>--</w:t>
            </w:r>
          </w:p>
        </w:tc>
        <w:tc>
          <w:tcPr>
            <w:tcW w:w="920" w:type="pct"/>
            <w:tcBorders>
              <w:top w:val="single" w:sz="4" w:space="0" w:color="auto"/>
              <w:left w:val="nil"/>
              <w:bottom w:val="nil"/>
              <w:right w:val="nil"/>
            </w:tcBorders>
            <w:shd w:val="clear" w:color="auto" w:fill="auto"/>
            <w:vAlign w:val="center"/>
            <w:hideMark/>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b/>
                <w:kern w:val="0"/>
                <w:sz w:val="24"/>
              </w:rPr>
              <w:t>--</w:t>
            </w:r>
          </w:p>
        </w:tc>
      </w:tr>
      <w:tr w:rsidR="009940AD" w:rsidRPr="009570C0" w:rsidTr="009940AD">
        <w:trPr>
          <w:divId w:val="1834684313"/>
          <w:trHeight w:hRule="exact" w:val="680"/>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有线电视数字化整体转换补助专项资金</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31,666,666.61</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10,666,666.76</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20,999,999.85</w:t>
            </w:r>
          </w:p>
        </w:tc>
      </w:tr>
      <w:tr w:rsidR="009940AD" w:rsidRPr="009570C0" w:rsidTr="009940AD">
        <w:trPr>
          <w:divId w:val="1834684313"/>
          <w:trHeight w:hRule="exact" w:val="454"/>
        </w:trPr>
        <w:tc>
          <w:tcPr>
            <w:tcW w:w="1548" w:type="pct"/>
            <w:tcBorders>
              <w:top w:val="nil"/>
              <w:left w:val="nil"/>
              <w:bottom w:val="nil"/>
              <w:right w:val="nil"/>
            </w:tcBorders>
            <w:shd w:val="clear" w:color="auto" w:fill="auto"/>
            <w:vAlign w:val="center"/>
            <w:hideMark/>
          </w:tcPr>
          <w:p w:rsidR="009940AD" w:rsidRPr="007566E3" w:rsidRDefault="009940AD" w:rsidP="009940AD">
            <w:pPr>
              <w:widowControl/>
              <w:jc w:val="left"/>
              <w:rPr>
                <w:rFonts w:ascii="Arial Narrow" w:eastAsia="仿宋_GB2312" w:hAnsi="Arial Narrow" w:cs="宋体"/>
                <w:kern w:val="0"/>
                <w:sz w:val="24"/>
              </w:rPr>
            </w:pPr>
            <w:r w:rsidRPr="007566E3">
              <w:rPr>
                <w:rFonts w:ascii="Arial Narrow" w:eastAsia="仿宋_GB2312" w:hAnsi="Arial Narrow" w:cs="宋体"/>
                <w:kern w:val="0"/>
                <w:sz w:val="24"/>
              </w:rPr>
              <w:t>高清交互机顶盒补助经费</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1,574,308,644.30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74,016,300.00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402,046,601.36</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1,246,278,342.94</w:t>
            </w:r>
          </w:p>
        </w:tc>
      </w:tr>
      <w:tr w:rsidR="009940AD" w:rsidRPr="009570C0" w:rsidTr="009940AD">
        <w:trPr>
          <w:divId w:val="1834684313"/>
          <w:trHeight w:hRule="exact" w:val="454"/>
        </w:trPr>
        <w:tc>
          <w:tcPr>
            <w:tcW w:w="1548" w:type="pct"/>
            <w:tcBorders>
              <w:top w:val="nil"/>
              <w:left w:val="nil"/>
              <w:bottom w:val="nil"/>
              <w:right w:val="nil"/>
            </w:tcBorders>
            <w:shd w:val="clear" w:color="auto" w:fill="auto"/>
            <w:vAlign w:val="center"/>
            <w:hideMark/>
          </w:tcPr>
          <w:p w:rsidR="009940AD" w:rsidRPr="007566E3" w:rsidRDefault="009940AD" w:rsidP="009940AD">
            <w:pPr>
              <w:widowControl/>
              <w:jc w:val="left"/>
              <w:rPr>
                <w:rFonts w:ascii="Arial Narrow" w:eastAsia="仿宋_GB2312" w:hAnsi="Arial Narrow" w:cs="宋体"/>
                <w:kern w:val="0"/>
                <w:sz w:val="24"/>
              </w:rPr>
            </w:pPr>
            <w:r w:rsidRPr="007566E3">
              <w:rPr>
                <w:rFonts w:ascii="Arial Narrow" w:eastAsia="仿宋_GB2312" w:hAnsi="Arial Narrow" w:cs="宋体"/>
                <w:kern w:val="0"/>
                <w:sz w:val="24"/>
              </w:rPr>
              <w:t>连连通工程专项资金</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15,873,000.00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2,886,000.00</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12,987,000.00</w:t>
            </w:r>
          </w:p>
        </w:tc>
      </w:tr>
      <w:tr w:rsidR="009940AD" w:rsidRPr="009570C0" w:rsidTr="009940AD">
        <w:trPr>
          <w:divId w:val="1834684313"/>
          <w:trHeight w:hRule="exact" w:val="454"/>
        </w:trPr>
        <w:tc>
          <w:tcPr>
            <w:tcW w:w="1548" w:type="pct"/>
            <w:tcBorders>
              <w:top w:val="nil"/>
              <w:left w:val="nil"/>
              <w:bottom w:val="nil"/>
              <w:right w:val="nil"/>
            </w:tcBorders>
            <w:shd w:val="clear" w:color="auto" w:fill="auto"/>
            <w:vAlign w:val="center"/>
            <w:hideMark/>
          </w:tcPr>
          <w:p w:rsidR="009940AD" w:rsidRPr="007566E3" w:rsidRDefault="009940AD" w:rsidP="009940AD">
            <w:pPr>
              <w:widowControl/>
              <w:jc w:val="left"/>
              <w:rPr>
                <w:rFonts w:ascii="Arial Narrow" w:eastAsia="仿宋_GB2312" w:hAnsi="Arial Narrow" w:cs="宋体"/>
                <w:kern w:val="0"/>
                <w:sz w:val="24"/>
              </w:rPr>
            </w:pPr>
            <w:r w:rsidRPr="007566E3">
              <w:rPr>
                <w:rFonts w:ascii="Arial Narrow" w:eastAsia="仿宋_GB2312" w:hAnsi="Arial Narrow" w:cs="宋体"/>
                <w:kern w:val="0"/>
                <w:sz w:val="24"/>
              </w:rPr>
              <w:t>高清晰电视频道专项经费</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2,013,889.08</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833,333.28</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1,180,555.80</w:t>
            </w:r>
          </w:p>
        </w:tc>
      </w:tr>
      <w:tr w:rsidR="009940AD" w:rsidRPr="009570C0" w:rsidTr="009940AD">
        <w:trPr>
          <w:divId w:val="1834684313"/>
          <w:trHeight w:hRule="exact" w:val="454"/>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拆迁补偿款</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67,473,697.84</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2,480,159.64</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64,993,538.20</w:t>
            </w:r>
          </w:p>
        </w:tc>
      </w:tr>
      <w:tr w:rsidR="009940AD" w:rsidRPr="009570C0" w:rsidTr="009940AD">
        <w:trPr>
          <w:divId w:val="1834684313"/>
          <w:trHeight w:hRule="exact" w:val="680"/>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高清交互数字电视</w:t>
            </w:r>
            <w:r w:rsidRPr="009570C0">
              <w:rPr>
                <w:rFonts w:ascii="Arial Narrow" w:eastAsia="仿宋_GB2312" w:hAnsi="Arial Narrow" w:cs="宋体"/>
                <w:kern w:val="0"/>
                <w:sz w:val="24"/>
              </w:rPr>
              <w:t>“</w:t>
            </w:r>
            <w:r w:rsidRPr="009570C0">
              <w:rPr>
                <w:rFonts w:ascii="Arial Narrow" w:eastAsia="仿宋_GB2312" w:hAnsi="Arial Narrow" w:cs="宋体"/>
                <w:kern w:val="0"/>
                <w:sz w:val="24"/>
              </w:rPr>
              <w:t>电视图书馆</w:t>
            </w:r>
            <w:r w:rsidRPr="009570C0">
              <w:rPr>
                <w:rFonts w:ascii="Arial Narrow" w:eastAsia="仿宋_GB2312" w:hAnsi="Arial Narrow" w:cs="宋体"/>
                <w:kern w:val="0"/>
                <w:sz w:val="24"/>
              </w:rPr>
              <w:t>”</w:t>
            </w:r>
            <w:r w:rsidRPr="009570C0">
              <w:rPr>
                <w:rFonts w:ascii="Arial Narrow" w:eastAsia="仿宋_GB2312" w:hAnsi="Arial Narrow" w:cs="宋体"/>
                <w:kern w:val="0"/>
                <w:sz w:val="24"/>
              </w:rPr>
              <w:t>项目专项资金</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10,000,000.00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10,000,000.00</w:t>
            </w:r>
          </w:p>
        </w:tc>
      </w:tr>
      <w:tr w:rsidR="009940AD" w:rsidRPr="009570C0" w:rsidTr="009940AD">
        <w:trPr>
          <w:divId w:val="1834684313"/>
          <w:trHeight w:hRule="exact" w:val="454"/>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弱电架空线整治项目补助</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7,044,778.00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812,859.00</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6,231,919.00</w:t>
            </w:r>
          </w:p>
        </w:tc>
      </w:tr>
      <w:tr w:rsidR="009940AD" w:rsidRPr="009570C0" w:rsidTr="009940AD">
        <w:trPr>
          <w:divId w:val="1834684313"/>
          <w:trHeight w:hRule="exact" w:val="680"/>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有线电视数字化改造专项经费</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2,855,701.68</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1,175,212.28</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1,680,489.40</w:t>
            </w:r>
          </w:p>
        </w:tc>
      </w:tr>
      <w:tr w:rsidR="009940AD" w:rsidRPr="009570C0" w:rsidTr="009940AD">
        <w:trPr>
          <w:divId w:val="1834684313"/>
          <w:trHeight w:hRule="exact" w:val="680"/>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lastRenderedPageBreak/>
              <w:t>新业务研究及实现</w:t>
            </w:r>
            <w:r w:rsidRPr="009570C0">
              <w:rPr>
                <w:rFonts w:ascii="Arial Narrow" w:eastAsia="仿宋_GB2312" w:hAnsi="Arial Narrow" w:cs="宋体"/>
                <w:kern w:val="0"/>
                <w:sz w:val="24"/>
              </w:rPr>
              <w:t>-</w:t>
            </w:r>
            <w:r w:rsidRPr="009570C0">
              <w:rPr>
                <w:rFonts w:ascii="Arial Narrow" w:eastAsia="仿宋_GB2312" w:hAnsi="Arial Narrow" w:cs="宋体"/>
                <w:kern w:val="0"/>
                <w:sz w:val="24"/>
              </w:rPr>
              <w:t>电视股票交易研究经费</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250,000.00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250,000.00</w:t>
            </w:r>
          </w:p>
        </w:tc>
      </w:tr>
      <w:tr w:rsidR="009940AD" w:rsidRPr="009570C0" w:rsidTr="009940AD">
        <w:trPr>
          <w:divId w:val="1834684313"/>
          <w:trHeight w:hRule="exact" w:val="680"/>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北京市文化创新产业发展专项资金补助</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9,422,050.00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9,422,050.00</w:t>
            </w:r>
          </w:p>
        </w:tc>
      </w:tr>
      <w:tr w:rsidR="009940AD" w:rsidRPr="009570C0" w:rsidTr="009940AD">
        <w:trPr>
          <w:divId w:val="1834684313"/>
          <w:trHeight w:hRule="exact" w:val="1021"/>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ind w:rightChars="-50" w:right="-105"/>
              <w:jc w:val="left"/>
              <w:rPr>
                <w:rFonts w:ascii="Arial Narrow" w:eastAsia="仿宋_GB2312" w:hAnsi="Arial Narrow" w:cs="宋体"/>
                <w:kern w:val="0"/>
                <w:sz w:val="24"/>
              </w:rPr>
            </w:pPr>
            <w:r w:rsidRPr="009570C0">
              <w:rPr>
                <w:rFonts w:ascii="Arial Narrow" w:eastAsia="仿宋_GB2312" w:hAnsi="Arial Narrow" w:cs="宋体"/>
                <w:kern w:val="0"/>
                <w:sz w:val="24"/>
              </w:rPr>
              <w:t>“</w:t>
            </w:r>
            <w:r w:rsidRPr="009570C0">
              <w:rPr>
                <w:rFonts w:ascii="Arial Narrow" w:eastAsia="仿宋_GB2312" w:hAnsi="Arial Narrow" w:cs="宋体"/>
                <w:kern w:val="0"/>
                <w:sz w:val="24"/>
              </w:rPr>
              <w:t>无限亦庄</w:t>
            </w:r>
            <w:r w:rsidRPr="009570C0">
              <w:rPr>
                <w:rFonts w:ascii="Arial Narrow" w:eastAsia="仿宋_GB2312" w:hAnsi="Arial Narrow" w:cs="宋体"/>
                <w:kern w:val="0"/>
                <w:sz w:val="24"/>
              </w:rPr>
              <w:t>”</w:t>
            </w:r>
            <w:r w:rsidRPr="009570C0">
              <w:rPr>
                <w:rFonts w:ascii="Arial Narrow" w:eastAsia="仿宋_GB2312" w:hAnsi="Arial Narrow" w:cs="宋体"/>
                <w:kern w:val="0"/>
                <w:sz w:val="24"/>
              </w:rPr>
              <w:t>二期工程</w:t>
            </w:r>
            <w:r w:rsidRPr="009570C0">
              <w:rPr>
                <w:rFonts w:ascii="Arial Narrow" w:eastAsia="仿宋_GB2312" w:hAnsi="Arial Narrow" w:cs="宋体"/>
                <w:kern w:val="0"/>
                <w:sz w:val="24"/>
              </w:rPr>
              <w:t>(McWill</w:t>
            </w:r>
            <w:r w:rsidRPr="009570C0">
              <w:rPr>
                <w:rFonts w:ascii="Arial Narrow" w:eastAsia="仿宋_GB2312" w:hAnsi="Arial Narrow" w:cs="宋体"/>
                <w:kern w:val="0"/>
                <w:sz w:val="24"/>
              </w:rPr>
              <w:t>无线接入基站</w:t>
            </w:r>
            <w:r w:rsidRPr="009570C0">
              <w:rPr>
                <w:rFonts w:ascii="Arial Narrow" w:eastAsia="仿宋_GB2312" w:hAnsi="Arial Narrow" w:cs="宋体"/>
                <w:kern w:val="0"/>
                <w:sz w:val="24"/>
              </w:rPr>
              <w:t>)</w:t>
            </w:r>
            <w:r w:rsidRPr="009570C0">
              <w:rPr>
                <w:rFonts w:ascii="Arial Narrow" w:eastAsia="仿宋_GB2312" w:hAnsi="Arial Narrow" w:cs="宋体"/>
                <w:kern w:val="0"/>
                <w:sz w:val="24"/>
              </w:rPr>
              <w:t>项目专项资金</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1,200,000.00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1,200,000.00</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r>
      <w:tr w:rsidR="009940AD" w:rsidRPr="009570C0" w:rsidTr="009940AD">
        <w:trPr>
          <w:divId w:val="1834684313"/>
          <w:trHeight w:hRule="exact" w:val="680"/>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基于三网融合的电子政务融合通信项目专项资金</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800,000.00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800,000.00</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r>
      <w:tr w:rsidR="009940AD" w:rsidRPr="009570C0" w:rsidTr="009940AD">
        <w:trPr>
          <w:divId w:val="1834684313"/>
          <w:trHeight w:hRule="exact" w:val="1021"/>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基于</w:t>
            </w:r>
            <w:r w:rsidRPr="009570C0">
              <w:rPr>
                <w:rFonts w:ascii="Arial Narrow" w:eastAsia="仿宋_GB2312" w:hAnsi="Arial Narrow" w:cs="宋体"/>
                <w:kern w:val="0"/>
                <w:sz w:val="24"/>
              </w:rPr>
              <w:t>NGB</w:t>
            </w:r>
            <w:r w:rsidRPr="009570C0">
              <w:rPr>
                <w:rFonts w:ascii="Arial Narrow" w:eastAsia="仿宋_GB2312" w:hAnsi="Arial Narrow" w:cs="宋体"/>
                <w:kern w:val="0"/>
                <w:sz w:val="24"/>
              </w:rPr>
              <w:t>智能家庭的物联网关键技术和系统研究及试验</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250,000.00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250,000.00</w:t>
            </w:r>
          </w:p>
        </w:tc>
      </w:tr>
      <w:tr w:rsidR="009940AD" w:rsidRPr="009570C0" w:rsidTr="009940AD">
        <w:trPr>
          <w:divId w:val="1834684313"/>
          <w:trHeight w:hRule="exact" w:val="680"/>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开放式</w:t>
            </w:r>
            <w:r w:rsidRPr="009570C0">
              <w:rPr>
                <w:rFonts w:ascii="Arial Narrow" w:eastAsia="仿宋_GB2312" w:hAnsi="Arial Narrow" w:cs="宋体"/>
                <w:kern w:val="0"/>
                <w:sz w:val="24"/>
              </w:rPr>
              <w:t>VOD</w:t>
            </w:r>
            <w:r w:rsidRPr="009570C0">
              <w:rPr>
                <w:rFonts w:ascii="Arial Narrow" w:eastAsia="仿宋_GB2312" w:hAnsi="Arial Narrow" w:cs="宋体"/>
                <w:kern w:val="0"/>
                <w:sz w:val="24"/>
              </w:rPr>
              <w:t>业务平台关键技术研究与应用示范</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1,600,000.00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1,600,000.00</w:t>
            </w:r>
          </w:p>
        </w:tc>
      </w:tr>
      <w:tr w:rsidR="009940AD" w:rsidRPr="009570C0" w:rsidTr="009940AD">
        <w:trPr>
          <w:divId w:val="1834684313"/>
          <w:trHeight w:hRule="exact" w:val="1021"/>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高品质影视作品网络分发服务平台建设和应用示范专项补贴资金</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700,000.00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700,000.00</w:t>
            </w:r>
          </w:p>
        </w:tc>
      </w:tr>
      <w:tr w:rsidR="009940AD" w:rsidRPr="009570C0" w:rsidTr="009940AD">
        <w:trPr>
          <w:divId w:val="1834684313"/>
          <w:trHeight w:hRule="exact" w:val="1021"/>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基于自主创新的</w:t>
            </w:r>
            <w:proofErr w:type="gramStart"/>
            <w:r w:rsidRPr="009570C0">
              <w:rPr>
                <w:rFonts w:ascii="Arial Narrow" w:eastAsia="仿宋_GB2312" w:hAnsi="Arial Narrow" w:cs="宋体"/>
                <w:kern w:val="0"/>
                <w:sz w:val="24"/>
              </w:rPr>
              <w:t>飞视热点</w:t>
            </w:r>
            <w:proofErr w:type="gramEnd"/>
            <w:r w:rsidRPr="009570C0">
              <w:rPr>
                <w:rFonts w:ascii="Arial Narrow" w:eastAsia="仿宋_GB2312" w:hAnsi="Arial Narrow" w:cs="宋体"/>
                <w:kern w:val="0"/>
                <w:sz w:val="24"/>
              </w:rPr>
              <w:t>覆盖技术，开展文化新媒体传播应用示范</w:t>
            </w:r>
            <w:r w:rsidRPr="009570C0">
              <w:rPr>
                <w:rFonts w:ascii="Arial Narrow" w:eastAsia="仿宋_GB2312" w:hAnsi="Arial Narrow" w:cs="宋体" w:hint="eastAsia"/>
                <w:kern w:val="0"/>
                <w:sz w:val="24"/>
              </w:rPr>
              <w:t>项目补贴</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400,000.00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400,000.00</w:t>
            </w:r>
          </w:p>
        </w:tc>
      </w:tr>
      <w:tr w:rsidR="009940AD" w:rsidRPr="009570C0" w:rsidTr="009940AD">
        <w:trPr>
          <w:divId w:val="1834684313"/>
          <w:trHeight w:hRule="exact" w:val="680"/>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中关村现代服务业试点项目财政补助资金</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10,000,000.00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10,000,000.00</w:t>
            </w:r>
          </w:p>
        </w:tc>
      </w:tr>
      <w:tr w:rsidR="009940AD" w:rsidRPr="009570C0" w:rsidTr="009940AD">
        <w:trPr>
          <w:divId w:val="1834684313"/>
          <w:trHeight w:hRule="exact" w:val="680"/>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中央文化产业文化发展专项资金</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20,000,000.00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20,000,000.00</w:t>
            </w:r>
          </w:p>
        </w:tc>
      </w:tr>
      <w:tr w:rsidR="009940AD" w:rsidRPr="009570C0" w:rsidTr="009940AD">
        <w:trPr>
          <w:divId w:val="1834684313"/>
          <w:trHeight w:hRule="exact" w:val="680"/>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市文化创新发展资金项目经费</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4,900,000.00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4,900,000.00</w:t>
            </w:r>
          </w:p>
        </w:tc>
      </w:tr>
      <w:tr w:rsidR="009940AD" w:rsidRPr="009570C0" w:rsidTr="009940AD">
        <w:trPr>
          <w:divId w:val="1834684313"/>
          <w:trHeight w:hRule="exact" w:val="1021"/>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市委宣传部北京市民主与法制培训基地数字化改造工程补助</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1,580,726.13</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1,580,726.13</w:t>
            </w:r>
          </w:p>
        </w:tc>
      </w:tr>
      <w:tr w:rsidR="009940AD" w:rsidRPr="009570C0" w:rsidTr="009940AD">
        <w:trPr>
          <w:divId w:val="1834684313"/>
          <w:trHeight w:hRule="exact" w:val="680"/>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NGB</w:t>
            </w:r>
            <w:r w:rsidRPr="009570C0">
              <w:rPr>
                <w:rFonts w:ascii="Arial Narrow" w:eastAsia="仿宋_GB2312" w:hAnsi="Arial Narrow" w:cs="宋体"/>
                <w:kern w:val="0"/>
                <w:sz w:val="24"/>
              </w:rPr>
              <w:t>融合多业务接入平台技术与应用研究项目经费</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700,000.00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700,000.00</w:t>
            </w:r>
          </w:p>
        </w:tc>
      </w:tr>
      <w:tr w:rsidR="009940AD" w:rsidRPr="009570C0" w:rsidTr="009940AD">
        <w:trPr>
          <w:divId w:val="1834684313"/>
          <w:trHeight w:hRule="exact" w:val="680"/>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2011</w:t>
            </w:r>
            <w:r w:rsidRPr="009570C0">
              <w:rPr>
                <w:rFonts w:ascii="Arial Narrow" w:eastAsia="仿宋_GB2312" w:hAnsi="Arial Narrow" w:cs="宋体"/>
                <w:kern w:val="0"/>
                <w:sz w:val="24"/>
              </w:rPr>
              <w:t>年北京市文化创新产业发展专项资金补助</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16,000,000.00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16,000,000.00</w:t>
            </w:r>
          </w:p>
        </w:tc>
      </w:tr>
      <w:tr w:rsidR="009940AD" w:rsidRPr="009570C0" w:rsidTr="009940AD">
        <w:trPr>
          <w:divId w:val="1834684313"/>
          <w:trHeight w:hRule="exact" w:val="397"/>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b/>
                <w:bCs/>
                <w:kern w:val="0"/>
                <w:sz w:val="24"/>
              </w:rPr>
            </w:pPr>
            <w:r w:rsidRPr="009570C0">
              <w:rPr>
                <w:rFonts w:ascii="Arial Narrow" w:eastAsia="仿宋_GB2312" w:hAnsi="Arial Narrow" w:cs="宋体"/>
                <w:b/>
                <w:bCs/>
                <w:kern w:val="0"/>
                <w:sz w:val="24"/>
              </w:rPr>
              <w:t>政府补助项目小计</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1,725,458,427.51</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127,597,026.13</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422,900,832.32</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1,430,154,621.32</w:t>
            </w:r>
          </w:p>
        </w:tc>
      </w:tr>
      <w:tr w:rsidR="009940AD" w:rsidRPr="009570C0" w:rsidTr="009940AD">
        <w:trPr>
          <w:divId w:val="1834684313"/>
          <w:trHeight w:hRule="exact" w:val="397"/>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b/>
                <w:bCs/>
                <w:kern w:val="0"/>
                <w:sz w:val="24"/>
              </w:rPr>
            </w:pPr>
            <w:r w:rsidRPr="009570C0">
              <w:rPr>
                <w:rFonts w:ascii="Arial Narrow" w:eastAsia="仿宋_GB2312" w:hAnsi="Arial Narrow" w:cs="宋体"/>
                <w:b/>
                <w:bCs/>
                <w:kern w:val="0"/>
                <w:sz w:val="24"/>
              </w:rPr>
              <w:t>递延收益项目：</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b/>
                <w:bCs/>
                <w:kern w:val="0"/>
                <w:sz w:val="24"/>
              </w:rPr>
            </w:pP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p>
        </w:tc>
      </w:tr>
      <w:tr w:rsidR="009940AD" w:rsidRPr="009570C0" w:rsidTr="009940AD">
        <w:trPr>
          <w:divId w:val="1834684313"/>
          <w:trHeight w:hRule="exact" w:val="397"/>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t>有线电视入网费</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200,251,189.85</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42,303,500.00</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39,553,387.45</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203,001,302.40</w:t>
            </w:r>
          </w:p>
        </w:tc>
      </w:tr>
      <w:tr w:rsidR="009940AD" w:rsidRPr="009570C0" w:rsidTr="009940AD">
        <w:trPr>
          <w:divId w:val="1834684313"/>
          <w:trHeight w:hRule="exact" w:val="397"/>
        </w:trPr>
        <w:tc>
          <w:tcPr>
            <w:tcW w:w="1548" w:type="pct"/>
            <w:tcBorders>
              <w:top w:val="nil"/>
              <w:left w:val="nil"/>
              <w:bottom w:val="nil"/>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eastAsia="仿宋_GB2312" w:hAnsi="Arial Narrow" w:cs="宋体"/>
                <w:kern w:val="0"/>
                <w:sz w:val="24"/>
              </w:rPr>
              <w:lastRenderedPageBreak/>
              <w:t>资产使用费</w:t>
            </w:r>
          </w:p>
        </w:tc>
        <w:tc>
          <w:tcPr>
            <w:tcW w:w="864" w:type="pct"/>
            <w:tcBorders>
              <w:top w:val="nil"/>
              <w:left w:val="nil"/>
              <w:bottom w:val="nil"/>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kern w:val="0"/>
                <w:sz w:val="24"/>
              </w:rPr>
            </w:pPr>
            <w:r w:rsidRPr="009570C0">
              <w:rPr>
                <w:rFonts w:ascii="Arial Narrow" w:eastAsia="仿宋_GB2312" w:hAnsi="Arial Narrow" w:cs="宋体"/>
                <w:kern w:val="0"/>
                <w:sz w:val="24"/>
              </w:rPr>
              <w:t>90,109,431.76</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14,970,240.03</w:t>
            </w:r>
          </w:p>
        </w:tc>
        <w:tc>
          <w:tcPr>
            <w:tcW w:w="834"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43,487,356.23</w:t>
            </w:r>
          </w:p>
        </w:tc>
        <w:tc>
          <w:tcPr>
            <w:tcW w:w="920" w:type="pct"/>
            <w:tcBorders>
              <w:top w:val="nil"/>
              <w:left w:val="nil"/>
              <w:bottom w:val="nil"/>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kern w:val="0"/>
                <w:sz w:val="24"/>
              </w:rPr>
            </w:pPr>
            <w:r w:rsidRPr="009570C0">
              <w:rPr>
                <w:rFonts w:ascii="Arial Narrow" w:eastAsia="仿宋_GB2312" w:hAnsi="Arial Narrow" w:cs="宋体"/>
                <w:kern w:val="0"/>
                <w:sz w:val="24"/>
              </w:rPr>
              <w:t>61,592,315.56</w:t>
            </w:r>
          </w:p>
        </w:tc>
      </w:tr>
      <w:tr w:rsidR="009940AD" w:rsidRPr="009570C0" w:rsidTr="009940AD">
        <w:trPr>
          <w:divId w:val="1834684313"/>
          <w:trHeight w:hRule="exact" w:val="397"/>
        </w:trPr>
        <w:tc>
          <w:tcPr>
            <w:tcW w:w="1548" w:type="pct"/>
            <w:tcBorders>
              <w:top w:val="nil"/>
              <w:left w:val="nil"/>
              <w:bottom w:val="single" w:sz="4" w:space="0" w:color="auto"/>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b/>
                <w:bCs/>
                <w:kern w:val="0"/>
                <w:sz w:val="24"/>
              </w:rPr>
            </w:pPr>
            <w:r w:rsidRPr="009570C0">
              <w:rPr>
                <w:rFonts w:ascii="Arial Narrow" w:eastAsia="仿宋_GB2312" w:hAnsi="Arial Narrow" w:cs="宋体"/>
                <w:b/>
                <w:bCs/>
                <w:kern w:val="0"/>
                <w:sz w:val="24"/>
              </w:rPr>
              <w:t>递延收益项目小计</w:t>
            </w:r>
          </w:p>
        </w:tc>
        <w:tc>
          <w:tcPr>
            <w:tcW w:w="864" w:type="pct"/>
            <w:tcBorders>
              <w:top w:val="nil"/>
              <w:left w:val="nil"/>
              <w:bottom w:val="single" w:sz="4" w:space="0" w:color="auto"/>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290,360,621.61</w:t>
            </w:r>
          </w:p>
        </w:tc>
        <w:tc>
          <w:tcPr>
            <w:tcW w:w="834" w:type="pct"/>
            <w:tcBorders>
              <w:top w:val="nil"/>
              <w:left w:val="nil"/>
              <w:bottom w:val="single" w:sz="4" w:space="0" w:color="auto"/>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57,273,740.03</w:t>
            </w:r>
          </w:p>
        </w:tc>
        <w:tc>
          <w:tcPr>
            <w:tcW w:w="834" w:type="pct"/>
            <w:tcBorders>
              <w:top w:val="nil"/>
              <w:left w:val="nil"/>
              <w:bottom w:val="single" w:sz="4" w:space="0" w:color="auto"/>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83,040,743.68</w:t>
            </w:r>
          </w:p>
        </w:tc>
        <w:tc>
          <w:tcPr>
            <w:tcW w:w="920" w:type="pct"/>
            <w:tcBorders>
              <w:top w:val="nil"/>
              <w:left w:val="nil"/>
              <w:bottom w:val="single" w:sz="4" w:space="0" w:color="auto"/>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264,593,617.96</w:t>
            </w:r>
          </w:p>
        </w:tc>
      </w:tr>
      <w:tr w:rsidR="009940AD" w:rsidRPr="009570C0" w:rsidTr="009940AD">
        <w:trPr>
          <w:divId w:val="1834684313"/>
          <w:trHeight w:hRule="exact" w:val="397"/>
        </w:trPr>
        <w:tc>
          <w:tcPr>
            <w:tcW w:w="1548" w:type="pct"/>
            <w:tcBorders>
              <w:top w:val="single" w:sz="4" w:space="0" w:color="auto"/>
              <w:left w:val="nil"/>
              <w:bottom w:val="single" w:sz="8" w:space="0" w:color="auto"/>
              <w:right w:val="nil"/>
            </w:tcBorders>
            <w:shd w:val="clear" w:color="auto" w:fill="auto"/>
            <w:vAlign w:val="center"/>
            <w:hideMark/>
          </w:tcPr>
          <w:p w:rsidR="009940AD" w:rsidRPr="009570C0" w:rsidRDefault="009940AD" w:rsidP="009940AD">
            <w:pPr>
              <w:widowControl/>
              <w:jc w:val="left"/>
              <w:rPr>
                <w:rFonts w:ascii="Arial Narrow" w:eastAsia="仿宋_GB2312" w:hAnsi="Arial Narrow" w:cs="宋体"/>
                <w:b/>
                <w:bCs/>
                <w:kern w:val="0"/>
                <w:sz w:val="24"/>
              </w:rPr>
            </w:pPr>
            <w:r w:rsidRPr="009570C0">
              <w:rPr>
                <w:rFonts w:ascii="Arial Narrow" w:eastAsia="仿宋_GB2312" w:hAnsi="Arial Narrow" w:cs="宋体"/>
                <w:b/>
                <w:bCs/>
                <w:kern w:val="0"/>
                <w:sz w:val="24"/>
              </w:rPr>
              <w:t>合计</w:t>
            </w:r>
          </w:p>
        </w:tc>
        <w:tc>
          <w:tcPr>
            <w:tcW w:w="864" w:type="pct"/>
            <w:tcBorders>
              <w:top w:val="single" w:sz="4" w:space="0" w:color="auto"/>
              <w:left w:val="nil"/>
              <w:bottom w:val="single" w:sz="8" w:space="0" w:color="auto"/>
              <w:right w:val="nil"/>
            </w:tcBorders>
            <w:shd w:val="clear" w:color="auto" w:fill="auto"/>
            <w:vAlign w:val="center"/>
            <w:hideMark/>
          </w:tcPr>
          <w:p w:rsidR="009940AD" w:rsidRPr="009570C0" w:rsidRDefault="009940AD" w:rsidP="009940AD">
            <w:pPr>
              <w:widowControl/>
              <w:ind w:leftChars="-51" w:left="1" w:hangingChars="45" w:hanging="108"/>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2,015,819,049.12</w:t>
            </w:r>
          </w:p>
        </w:tc>
        <w:tc>
          <w:tcPr>
            <w:tcW w:w="834" w:type="pct"/>
            <w:tcBorders>
              <w:top w:val="single" w:sz="4" w:space="0" w:color="auto"/>
              <w:left w:val="nil"/>
              <w:bottom w:val="single" w:sz="8" w:space="0" w:color="auto"/>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184,870,766.16</w:t>
            </w:r>
          </w:p>
        </w:tc>
        <w:tc>
          <w:tcPr>
            <w:tcW w:w="834" w:type="pct"/>
            <w:tcBorders>
              <w:top w:val="single" w:sz="4" w:space="0" w:color="auto"/>
              <w:left w:val="nil"/>
              <w:bottom w:val="single" w:sz="8" w:space="0" w:color="auto"/>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505,941,576.00</w:t>
            </w:r>
          </w:p>
        </w:tc>
        <w:tc>
          <w:tcPr>
            <w:tcW w:w="920" w:type="pct"/>
            <w:tcBorders>
              <w:top w:val="single" w:sz="4" w:space="0" w:color="auto"/>
              <w:left w:val="nil"/>
              <w:bottom w:val="single" w:sz="8" w:space="0" w:color="auto"/>
              <w:right w:val="nil"/>
            </w:tcBorders>
            <w:shd w:val="clear" w:color="auto" w:fill="auto"/>
            <w:vAlign w:val="center"/>
            <w:hideMark/>
          </w:tcPr>
          <w:p w:rsidR="009940AD" w:rsidRPr="009570C0" w:rsidRDefault="009940AD" w:rsidP="009940AD">
            <w:pPr>
              <w:widowControl/>
              <w:jc w:val="right"/>
              <w:rPr>
                <w:rFonts w:ascii="Arial Narrow" w:eastAsia="仿宋_GB2312" w:hAnsi="Arial Narrow" w:cs="宋体"/>
                <w:b/>
                <w:bCs/>
                <w:kern w:val="0"/>
                <w:sz w:val="24"/>
              </w:rPr>
            </w:pPr>
            <w:r w:rsidRPr="009570C0">
              <w:rPr>
                <w:rFonts w:ascii="Arial Narrow" w:eastAsia="仿宋_GB2312" w:hAnsi="Arial Narrow" w:cs="宋体"/>
                <w:b/>
                <w:bCs/>
                <w:kern w:val="0"/>
                <w:sz w:val="24"/>
              </w:rPr>
              <w:t>1,694,748,239.28</w:t>
            </w:r>
          </w:p>
        </w:tc>
      </w:tr>
    </w:tbl>
    <w:p w:rsidR="009940AD" w:rsidRPr="009570C0" w:rsidRDefault="009940AD" w:rsidP="00E545F3">
      <w:pPr>
        <w:snapToGrid w:val="0"/>
        <w:spacing w:beforeLines="50" w:afterLines="90"/>
        <w:ind w:leftChars="-50" w:left="-105" w:firstLineChars="50" w:firstLine="120"/>
        <w:divId w:val="1834684313"/>
        <w:rPr>
          <w:rFonts w:ascii="Arial Narrow" w:eastAsia="仿宋_GB2312" w:hAnsi="Arial Narrow"/>
          <w:sz w:val="24"/>
        </w:rPr>
      </w:pPr>
      <w:r w:rsidRPr="009570C0">
        <w:rPr>
          <w:rFonts w:ascii="Arial Narrow" w:eastAsia="仿宋_GB2312" w:hAnsi="Arial Narrow" w:hint="eastAsia"/>
          <w:sz w:val="24"/>
        </w:rPr>
        <w:t>说明：</w:t>
      </w:r>
    </w:p>
    <w:p w:rsidR="009940AD" w:rsidRPr="009570C0" w:rsidRDefault="009940AD" w:rsidP="00E545F3">
      <w:pPr>
        <w:snapToGrid w:val="0"/>
        <w:spacing w:beforeLines="50" w:afterLines="90"/>
        <w:outlineLvl w:val="1"/>
        <w:divId w:val="1834684313"/>
        <w:rPr>
          <w:rFonts w:ascii="Arial Narrow" w:eastAsia="仿宋_GB2312" w:hAnsi="Arial Narrow"/>
          <w:sz w:val="24"/>
        </w:rPr>
      </w:pPr>
      <w:r w:rsidRPr="009570C0">
        <w:rPr>
          <w:rFonts w:ascii="Arial Narrow" w:eastAsia="仿宋_GB2312" w:hAnsi="Arial Narrow" w:cs="仿宋_GB2312" w:hint="eastAsia"/>
          <w:sz w:val="24"/>
        </w:rPr>
        <w:t>（</w:t>
      </w:r>
      <w:r w:rsidRPr="009570C0">
        <w:rPr>
          <w:rFonts w:ascii="Arial Narrow" w:eastAsia="仿宋_GB2312" w:hAnsi="Arial Narrow" w:cs="仿宋_GB2312" w:hint="eastAsia"/>
          <w:sz w:val="24"/>
        </w:rPr>
        <w:t>1</w:t>
      </w:r>
      <w:r w:rsidRPr="009570C0">
        <w:rPr>
          <w:rFonts w:ascii="Arial Narrow" w:eastAsia="仿宋_GB2312" w:hAnsi="Arial Narrow" w:cs="仿宋_GB2312" w:hint="eastAsia"/>
          <w:sz w:val="24"/>
        </w:rPr>
        <w:t>）</w:t>
      </w:r>
      <w:r w:rsidRPr="009570C0">
        <w:rPr>
          <w:rFonts w:ascii="Arial Narrow" w:eastAsia="仿宋_GB2312" w:hAnsi="Arial Narrow" w:cs="仿宋_GB2312"/>
          <w:sz w:val="24"/>
        </w:rPr>
        <w:t>高清交互机顶盒补助经费</w:t>
      </w:r>
      <w:r w:rsidRPr="009570C0">
        <w:rPr>
          <w:rFonts w:ascii="Arial Narrow" w:eastAsia="仿宋_GB2312" w:hAnsi="Arial Narrow" w:cs="仿宋_GB2312" w:hint="eastAsia"/>
          <w:sz w:val="24"/>
        </w:rPr>
        <w:t>用于</w:t>
      </w:r>
      <w:r w:rsidRPr="009570C0">
        <w:rPr>
          <w:rFonts w:ascii="Arial Narrow" w:eastAsia="仿宋_GB2312" w:hAnsi="Arial Narrow" w:hint="eastAsia"/>
          <w:sz w:val="24"/>
        </w:rPr>
        <w:t>我市推广高清交互机顶盒补贴。本期共计收到</w:t>
      </w:r>
      <w:r w:rsidRPr="009570C0">
        <w:rPr>
          <w:rFonts w:ascii="Arial Narrow" w:eastAsia="仿宋_GB2312" w:hAnsi="Arial Narrow"/>
          <w:sz w:val="24"/>
        </w:rPr>
        <w:t>7</w:t>
      </w:r>
      <w:r w:rsidRPr="009570C0">
        <w:rPr>
          <w:rFonts w:ascii="Arial Narrow" w:eastAsia="仿宋_GB2312" w:hAnsi="Arial Narrow" w:hint="eastAsia"/>
          <w:sz w:val="24"/>
        </w:rPr>
        <w:t>,</w:t>
      </w:r>
      <w:r w:rsidRPr="009570C0">
        <w:rPr>
          <w:rFonts w:ascii="Arial Narrow" w:eastAsia="仿宋_GB2312" w:hAnsi="Arial Narrow"/>
          <w:sz w:val="24"/>
        </w:rPr>
        <w:t>401</w:t>
      </w:r>
      <w:r w:rsidRPr="009570C0">
        <w:rPr>
          <w:rFonts w:ascii="Arial Narrow" w:eastAsia="仿宋_GB2312" w:hAnsi="Arial Narrow" w:hint="eastAsia"/>
          <w:sz w:val="24"/>
        </w:rPr>
        <w:t>.</w:t>
      </w:r>
      <w:r w:rsidRPr="009570C0">
        <w:rPr>
          <w:rFonts w:ascii="Arial Narrow" w:eastAsia="仿宋_GB2312" w:hAnsi="Arial Narrow"/>
          <w:sz w:val="24"/>
        </w:rPr>
        <w:t>63</w:t>
      </w:r>
      <w:r w:rsidRPr="009570C0">
        <w:rPr>
          <w:rFonts w:ascii="Arial Narrow" w:eastAsia="仿宋_GB2312" w:hAnsi="Arial Narrow" w:hint="eastAsia"/>
          <w:sz w:val="24"/>
        </w:rPr>
        <w:t>万元，其中收北京市房山区文化委员会</w:t>
      </w:r>
      <w:r w:rsidRPr="009570C0">
        <w:rPr>
          <w:rFonts w:ascii="Arial Narrow" w:eastAsia="仿宋_GB2312" w:hAnsi="Arial Narrow"/>
          <w:sz w:val="24"/>
        </w:rPr>
        <w:t>高清交互机顶盒</w:t>
      </w:r>
      <w:r w:rsidRPr="009570C0">
        <w:rPr>
          <w:rFonts w:ascii="Arial Narrow" w:eastAsia="仿宋_GB2312" w:hAnsi="Arial Narrow" w:hint="eastAsia"/>
          <w:sz w:val="24"/>
        </w:rPr>
        <w:t>专项补贴</w:t>
      </w:r>
      <w:r w:rsidRPr="009570C0">
        <w:rPr>
          <w:rFonts w:ascii="Arial Narrow" w:eastAsia="仿宋_GB2312" w:hAnsi="Arial Narrow" w:hint="eastAsia"/>
          <w:sz w:val="24"/>
        </w:rPr>
        <w:t>360</w:t>
      </w:r>
      <w:r w:rsidRPr="009570C0">
        <w:rPr>
          <w:rFonts w:ascii="Arial Narrow" w:eastAsia="仿宋_GB2312" w:hAnsi="Arial Narrow" w:hint="eastAsia"/>
          <w:sz w:val="24"/>
        </w:rPr>
        <w:t>万元、收北京市</w:t>
      </w:r>
      <w:proofErr w:type="gramStart"/>
      <w:r w:rsidRPr="009570C0">
        <w:rPr>
          <w:rFonts w:ascii="Arial Narrow" w:eastAsia="仿宋_GB2312" w:hAnsi="Arial Narrow" w:hint="eastAsia"/>
          <w:sz w:val="24"/>
        </w:rPr>
        <w:t>昌平区</w:t>
      </w:r>
      <w:proofErr w:type="gramEnd"/>
      <w:r w:rsidRPr="009570C0">
        <w:rPr>
          <w:rFonts w:ascii="Arial Narrow" w:eastAsia="仿宋_GB2312" w:hAnsi="Arial Narrow" w:hint="eastAsia"/>
          <w:sz w:val="24"/>
        </w:rPr>
        <w:t>经济和信息化委员会</w:t>
      </w:r>
      <w:r w:rsidRPr="009570C0">
        <w:rPr>
          <w:rFonts w:ascii="Arial Narrow" w:eastAsia="仿宋_GB2312" w:hAnsi="Arial Narrow"/>
          <w:sz w:val="24"/>
        </w:rPr>
        <w:t>高清交互机顶盒</w:t>
      </w:r>
      <w:r w:rsidRPr="009570C0">
        <w:rPr>
          <w:rFonts w:ascii="Arial Narrow" w:eastAsia="仿宋_GB2312" w:hAnsi="Arial Narrow" w:hint="eastAsia"/>
          <w:sz w:val="24"/>
        </w:rPr>
        <w:t>专项补贴</w:t>
      </w:r>
      <w:r w:rsidRPr="009570C0">
        <w:rPr>
          <w:rFonts w:ascii="Arial Narrow" w:eastAsia="仿宋_GB2312" w:hAnsi="Arial Narrow" w:hint="eastAsia"/>
          <w:sz w:val="24"/>
        </w:rPr>
        <w:t>1,920</w:t>
      </w:r>
      <w:r w:rsidRPr="009570C0">
        <w:rPr>
          <w:rFonts w:ascii="Arial Narrow" w:eastAsia="仿宋_GB2312" w:hAnsi="Arial Narrow" w:hint="eastAsia"/>
          <w:sz w:val="24"/>
        </w:rPr>
        <w:t>万元、收到朝阳区高清交互机顶</w:t>
      </w:r>
      <w:proofErr w:type="gramStart"/>
      <w:r w:rsidRPr="009570C0">
        <w:rPr>
          <w:rFonts w:ascii="Arial Narrow" w:eastAsia="仿宋_GB2312" w:hAnsi="Arial Narrow" w:hint="eastAsia"/>
          <w:sz w:val="24"/>
        </w:rPr>
        <w:t>盒资金</w:t>
      </w:r>
      <w:proofErr w:type="gramEnd"/>
      <w:r w:rsidRPr="009570C0">
        <w:rPr>
          <w:rFonts w:ascii="Arial Narrow" w:eastAsia="仿宋_GB2312" w:hAnsi="Arial Narrow" w:hint="eastAsia"/>
          <w:sz w:val="24"/>
        </w:rPr>
        <w:t>专项补助</w:t>
      </w:r>
      <w:r w:rsidRPr="009570C0">
        <w:rPr>
          <w:rFonts w:ascii="Arial Narrow" w:eastAsia="仿宋_GB2312" w:hAnsi="Arial Narrow"/>
          <w:sz w:val="24"/>
        </w:rPr>
        <w:t>3</w:t>
      </w:r>
      <w:r w:rsidRPr="009570C0">
        <w:rPr>
          <w:rFonts w:ascii="Arial Narrow" w:eastAsia="仿宋_GB2312" w:hAnsi="Arial Narrow" w:hint="eastAsia"/>
          <w:sz w:val="24"/>
        </w:rPr>
        <w:t>,</w:t>
      </w:r>
      <w:r w:rsidRPr="009570C0">
        <w:rPr>
          <w:rFonts w:ascii="Arial Narrow" w:eastAsia="仿宋_GB2312" w:hAnsi="Arial Narrow"/>
          <w:sz w:val="24"/>
        </w:rPr>
        <w:t>155</w:t>
      </w:r>
      <w:r w:rsidRPr="009570C0">
        <w:rPr>
          <w:rFonts w:ascii="Arial Narrow" w:eastAsia="仿宋_GB2312" w:hAnsi="Arial Narrow" w:hint="eastAsia"/>
          <w:sz w:val="24"/>
        </w:rPr>
        <w:t>.</w:t>
      </w:r>
      <w:r w:rsidRPr="009570C0">
        <w:rPr>
          <w:rFonts w:ascii="Arial Narrow" w:eastAsia="仿宋_GB2312" w:hAnsi="Arial Narrow"/>
          <w:sz w:val="24"/>
        </w:rPr>
        <w:t>238</w:t>
      </w:r>
      <w:r w:rsidRPr="009570C0">
        <w:rPr>
          <w:rFonts w:ascii="Arial Narrow" w:eastAsia="仿宋_GB2312" w:hAnsi="Arial Narrow" w:hint="eastAsia"/>
          <w:sz w:val="24"/>
        </w:rPr>
        <w:t>万元和收到丰台区高清交互机顶盒专项补贴</w:t>
      </w:r>
      <w:r w:rsidRPr="009570C0">
        <w:rPr>
          <w:rFonts w:ascii="Arial Narrow" w:eastAsia="仿宋_GB2312" w:hAnsi="Arial Narrow"/>
          <w:sz w:val="24"/>
        </w:rPr>
        <w:t>1</w:t>
      </w:r>
      <w:r w:rsidRPr="009570C0">
        <w:rPr>
          <w:rFonts w:ascii="Arial Narrow" w:eastAsia="仿宋_GB2312" w:hAnsi="Arial Narrow" w:hint="eastAsia"/>
          <w:sz w:val="24"/>
        </w:rPr>
        <w:t>,</w:t>
      </w:r>
      <w:r w:rsidRPr="009570C0">
        <w:rPr>
          <w:rFonts w:ascii="Arial Narrow" w:eastAsia="仿宋_GB2312" w:hAnsi="Arial Narrow"/>
          <w:sz w:val="24"/>
        </w:rPr>
        <w:t>966</w:t>
      </w:r>
      <w:r w:rsidRPr="009570C0">
        <w:rPr>
          <w:rFonts w:ascii="Arial Narrow" w:eastAsia="仿宋_GB2312" w:hAnsi="Arial Narrow" w:hint="eastAsia"/>
          <w:sz w:val="24"/>
        </w:rPr>
        <w:t>.</w:t>
      </w:r>
      <w:r w:rsidRPr="009570C0">
        <w:rPr>
          <w:rFonts w:ascii="Arial Narrow" w:eastAsia="仿宋_GB2312" w:hAnsi="Arial Narrow"/>
          <w:sz w:val="24"/>
        </w:rPr>
        <w:t>392</w:t>
      </w:r>
      <w:r w:rsidRPr="009570C0">
        <w:rPr>
          <w:rFonts w:ascii="Arial Narrow" w:eastAsia="仿宋_GB2312" w:hAnsi="Arial Narrow" w:hint="eastAsia"/>
          <w:sz w:val="24"/>
        </w:rPr>
        <w:t>万元。</w:t>
      </w:r>
    </w:p>
    <w:p w:rsidR="009940AD" w:rsidRPr="009570C0" w:rsidRDefault="009940AD" w:rsidP="00E545F3">
      <w:pPr>
        <w:snapToGrid w:val="0"/>
        <w:spacing w:beforeLines="50" w:afterLines="90"/>
        <w:outlineLvl w:val="1"/>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）本期新增</w:t>
      </w:r>
      <w:r w:rsidRPr="009570C0">
        <w:rPr>
          <w:rFonts w:ascii="Arial Narrow" w:eastAsia="仿宋_GB2312" w:hAnsi="Arial Narrow"/>
          <w:sz w:val="24"/>
        </w:rPr>
        <w:t>中关村现代服务业试点项目财政补助资金</w:t>
      </w:r>
      <w:r w:rsidRPr="009570C0">
        <w:rPr>
          <w:rFonts w:ascii="Arial Narrow" w:eastAsia="仿宋_GB2312" w:hAnsi="Arial Narrow" w:hint="eastAsia"/>
          <w:sz w:val="24"/>
        </w:rPr>
        <w:t>1,000</w:t>
      </w:r>
      <w:r w:rsidRPr="009570C0">
        <w:rPr>
          <w:rFonts w:ascii="Arial Narrow" w:eastAsia="仿宋_GB2312" w:hAnsi="Arial Narrow" w:hint="eastAsia"/>
          <w:sz w:val="24"/>
        </w:rPr>
        <w:t>万元系北京市发展和改革委员会拨付的对中关村现代服务业试点项目</w:t>
      </w:r>
      <w:proofErr w:type="gramStart"/>
      <w:r w:rsidRPr="009570C0">
        <w:rPr>
          <w:rFonts w:ascii="Arial Narrow" w:eastAsia="仿宋_GB2312" w:hAnsi="Arial Narrow" w:hint="eastAsia"/>
          <w:sz w:val="24"/>
        </w:rPr>
        <w:t>“</w:t>
      </w:r>
      <w:proofErr w:type="gramEnd"/>
      <w:r w:rsidRPr="009570C0">
        <w:rPr>
          <w:rFonts w:ascii="Arial Narrow" w:eastAsia="仿宋_GB2312" w:hAnsi="Arial Narrow" w:hint="eastAsia"/>
          <w:sz w:val="24"/>
        </w:rPr>
        <w:t>基于高清交互数字电视平台的“歌华飞视”新媒体服务示范项目</w:t>
      </w:r>
      <w:proofErr w:type="gramStart"/>
      <w:r w:rsidRPr="009570C0">
        <w:rPr>
          <w:rFonts w:ascii="Arial Narrow" w:eastAsia="仿宋_GB2312" w:hAnsi="Arial Narrow" w:hint="eastAsia"/>
          <w:sz w:val="24"/>
        </w:rPr>
        <w:t>”</w:t>
      </w:r>
      <w:proofErr w:type="gramEnd"/>
      <w:r w:rsidRPr="009570C0">
        <w:rPr>
          <w:rFonts w:ascii="Arial Narrow" w:eastAsia="仿宋_GB2312" w:hAnsi="Arial Narrow" w:hint="eastAsia"/>
          <w:sz w:val="24"/>
        </w:rPr>
        <w:t>的补助资金，按照《中关村国家自主创新示范区现代服务业试点扶持资金管理办法》管理。</w:t>
      </w:r>
      <w:r w:rsidRPr="009570C0">
        <w:rPr>
          <w:rFonts w:ascii="Arial Narrow" w:eastAsia="仿宋_GB2312" w:hAnsi="Arial Narrow" w:hint="eastAsia"/>
          <w:sz w:val="24"/>
        </w:rPr>
        <w:t xml:space="preserve"> </w:t>
      </w:r>
    </w:p>
    <w:p w:rsidR="009940AD" w:rsidRPr="009570C0" w:rsidRDefault="009940AD" w:rsidP="00E545F3">
      <w:pPr>
        <w:snapToGrid w:val="0"/>
        <w:spacing w:beforeLines="50" w:afterLines="90"/>
        <w:outlineLvl w:val="1"/>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）本期新增</w:t>
      </w:r>
      <w:r w:rsidRPr="009570C0">
        <w:rPr>
          <w:rFonts w:ascii="Arial Narrow" w:eastAsia="仿宋_GB2312" w:hAnsi="Arial Narrow"/>
          <w:sz w:val="24"/>
        </w:rPr>
        <w:t>面向农村三网融合基础网络提升项目</w:t>
      </w:r>
      <w:r w:rsidRPr="009570C0">
        <w:rPr>
          <w:rFonts w:ascii="Arial Narrow" w:eastAsia="仿宋_GB2312" w:hAnsi="Arial Narrow" w:hint="eastAsia"/>
          <w:sz w:val="24"/>
        </w:rPr>
        <w:t>2,000</w:t>
      </w:r>
      <w:r w:rsidRPr="009570C0">
        <w:rPr>
          <w:rFonts w:ascii="Arial Narrow" w:eastAsia="仿宋_GB2312" w:hAnsi="Arial Narrow" w:hint="eastAsia"/>
          <w:sz w:val="24"/>
        </w:rPr>
        <w:t>万元系根据北京市广播电影电视局《关于转拨</w:t>
      </w:r>
      <w:r w:rsidRPr="009570C0">
        <w:rPr>
          <w:rFonts w:ascii="Arial Narrow" w:eastAsia="仿宋_GB2312" w:hAnsi="Arial Narrow" w:hint="eastAsia"/>
          <w:sz w:val="24"/>
        </w:rPr>
        <w:t>2011</w:t>
      </w:r>
      <w:r w:rsidRPr="009570C0">
        <w:rPr>
          <w:rFonts w:ascii="Arial Narrow" w:eastAsia="仿宋_GB2312" w:hAnsi="Arial Narrow" w:hint="eastAsia"/>
          <w:sz w:val="24"/>
        </w:rPr>
        <w:t>年中央文化产业发展专项资金的通知》的要求，拨付给本公司“</w:t>
      </w:r>
      <w:r w:rsidRPr="009570C0">
        <w:rPr>
          <w:rFonts w:ascii="Arial Narrow" w:eastAsia="仿宋_GB2312" w:hAnsi="Arial Narrow"/>
          <w:sz w:val="24"/>
        </w:rPr>
        <w:t>面向农村三网融合</w:t>
      </w:r>
      <w:r w:rsidRPr="009570C0">
        <w:rPr>
          <w:rFonts w:ascii="Arial Narrow" w:eastAsia="仿宋_GB2312" w:hAnsi="Arial Narrow" w:hint="eastAsia"/>
          <w:sz w:val="24"/>
        </w:rPr>
        <w:t>暨文化共享工程的有线电视基础网络提升工程”的中央文化产业发展专项资金。</w:t>
      </w:r>
    </w:p>
    <w:p w:rsidR="009940AD" w:rsidRPr="009570C0" w:rsidRDefault="009940AD" w:rsidP="00E545F3">
      <w:pPr>
        <w:snapToGrid w:val="0"/>
        <w:spacing w:beforeLines="50" w:afterLines="90"/>
        <w:outlineLvl w:val="1"/>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4</w:t>
      </w:r>
      <w:r w:rsidRPr="009570C0">
        <w:rPr>
          <w:rFonts w:ascii="Arial Narrow" w:eastAsia="仿宋_GB2312" w:hAnsi="Arial Narrow" w:hint="eastAsia"/>
          <w:sz w:val="24"/>
        </w:rPr>
        <w:t>）本期新增市委宣传部北京市民主与法制培训基地数字化改造工程补助</w:t>
      </w:r>
      <w:r w:rsidRPr="009570C0">
        <w:rPr>
          <w:rFonts w:ascii="Arial Narrow" w:eastAsia="仿宋_GB2312" w:hAnsi="Arial Narrow"/>
          <w:sz w:val="24"/>
        </w:rPr>
        <w:t>1,580,726.13</w:t>
      </w:r>
      <w:r w:rsidRPr="009570C0">
        <w:rPr>
          <w:rFonts w:ascii="Arial Narrow" w:eastAsia="仿宋_GB2312" w:hAnsi="Arial Narrow" w:hint="eastAsia"/>
          <w:sz w:val="24"/>
        </w:rPr>
        <w:t>元系根据《关于北京市民主与法治培训基地有线电视数字化改造费用情况报告》，中国共产党北京市委员会宣传部拨付补助款项。</w:t>
      </w:r>
    </w:p>
    <w:p w:rsidR="009940AD" w:rsidRPr="009570C0" w:rsidRDefault="009940AD" w:rsidP="00E545F3">
      <w:pPr>
        <w:snapToGrid w:val="0"/>
        <w:spacing w:beforeLines="50" w:afterLines="90"/>
        <w:outlineLvl w:val="1"/>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5</w:t>
      </w:r>
      <w:r w:rsidRPr="009570C0">
        <w:rPr>
          <w:rFonts w:ascii="Arial Narrow" w:eastAsia="仿宋_GB2312" w:hAnsi="Arial Narrow" w:hint="eastAsia"/>
          <w:sz w:val="24"/>
        </w:rPr>
        <w:t>）本期新增</w:t>
      </w:r>
      <w:r w:rsidRPr="009570C0">
        <w:rPr>
          <w:rFonts w:ascii="Arial Narrow" w:eastAsia="仿宋_GB2312" w:hAnsi="Arial Narrow" w:hint="eastAsia"/>
          <w:sz w:val="24"/>
        </w:rPr>
        <w:t>NGB</w:t>
      </w:r>
      <w:r w:rsidRPr="009570C0">
        <w:rPr>
          <w:rFonts w:ascii="Arial Narrow" w:eastAsia="仿宋_GB2312" w:hAnsi="Arial Narrow" w:hint="eastAsia"/>
          <w:sz w:val="24"/>
        </w:rPr>
        <w:t>融合多业务接入平台技术与应用研究项目经费系根据《国家广电总局科研项目管理办法》，国家广播电影电视总局委托，本公司牵头，</w:t>
      </w:r>
      <w:proofErr w:type="gramStart"/>
      <w:r w:rsidRPr="009570C0">
        <w:rPr>
          <w:rFonts w:ascii="Arial Narrow" w:eastAsia="仿宋_GB2312" w:hAnsi="Arial Narrow" w:hint="eastAsia"/>
          <w:sz w:val="24"/>
        </w:rPr>
        <w:t>与华数数字</w:t>
      </w:r>
      <w:proofErr w:type="gramEnd"/>
      <w:r w:rsidRPr="009570C0">
        <w:rPr>
          <w:rFonts w:ascii="Arial Narrow" w:eastAsia="仿宋_GB2312" w:hAnsi="Arial Narrow" w:hint="eastAsia"/>
          <w:sz w:val="24"/>
        </w:rPr>
        <w:t>电视传媒集团有限公司、国家广播电影电视总局广播电视规划院及中国传媒大学共同承担项目，本期拨付本公司</w:t>
      </w:r>
      <w:r w:rsidRPr="009570C0">
        <w:rPr>
          <w:rFonts w:ascii="Arial Narrow" w:eastAsia="仿宋_GB2312" w:hAnsi="Arial Narrow" w:hint="eastAsia"/>
          <w:sz w:val="24"/>
        </w:rPr>
        <w:t>70</w:t>
      </w:r>
      <w:r w:rsidRPr="009570C0">
        <w:rPr>
          <w:rFonts w:ascii="Arial Narrow" w:eastAsia="仿宋_GB2312" w:hAnsi="Arial Narrow" w:hint="eastAsia"/>
          <w:sz w:val="24"/>
        </w:rPr>
        <w:t>万元。</w:t>
      </w:r>
    </w:p>
    <w:p w:rsidR="009940AD" w:rsidRPr="009570C0" w:rsidRDefault="009940AD" w:rsidP="00E545F3">
      <w:pPr>
        <w:snapToGrid w:val="0"/>
        <w:spacing w:beforeLines="50" w:afterLines="90"/>
        <w:outlineLvl w:val="1"/>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6</w:t>
      </w:r>
      <w:r w:rsidRPr="009570C0">
        <w:rPr>
          <w:rFonts w:ascii="Arial Narrow" w:eastAsia="仿宋_GB2312" w:hAnsi="Arial Narrow" w:hint="eastAsia"/>
          <w:sz w:val="24"/>
        </w:rPr>
        <w:t>）本期新增北京市文化创新产业发展专项资金系北京市广播电影电视局拨款，根据《</w:t>
      </w:r>
      <w:r w:rsidRPr="009570C0">
        <w:rPr>
          <w:rFonts w:ascii="Arial Narrow" w:eastAsia="仿宋_GB2312" w:hAnsi="Arial Narrow" w:hint="eastAsia"/>
          <w:sz w:val="24"/>
        </w:rPr>
        <w:t>2011</w:t>
      </w:r>
      <w:r w:rsidRPr="009570C0">
        <w:rPr>
          <w:rFonts w:ascii="Arial Narrow" w:eastAsia="仿宋_GB2312" w:hAnsi="Arial Narrow" w:hint="eastAsia"/>
          <w:sz w:val="24"/>
        </w:rPr>
        <w:t>年度北京市文化创意产业发展专项资金补贴项目管理协议书》拨付首期款</w:t>
      </w:r>
      <w:r w:rsidRPr="009570C0">
        <w:rPr>
          <w:rFonts w:ascii="Arial Narrow" w:eastAsia="仿宋_GB2312" w:hAnsi="Arial Narrow" w:hint="eastAsia"/>
          <w:sz w:val="24"/>
        </w:rPr>
        <w:t>1,600</w:t>
      </w:r>
      <w:r w:rsidRPr="009570C0">
        <w:rPr>
          <w:rFonts w:ascii="Arial Narrow" w:eastAsia="仿宋_GB2312" w:hAnsi="Arial Narrow" w:hint="eastAsia"/>
          <w:sz w:val="24"/>
        </w:rPr>
        <w:t>万元。</w:t>
      </w:r>
    </w:p>
    <w:p w:rsidR="009940AD" w:rsidRPr="009570C0" w:rsidRDefault="009940AD" w:rsidP="00E545F3">
      <w:pPr>
        <w:snapToGrid w:val="0"/>
        <w:spacing w:beforeLines="50" w:afterLines="90"/>
        <w:outlineLvl w:val="1"/>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7</w:t>
      </w:r>
      <w:r w:rsidRPr="009570C0">
        <w:rPr>
          <w:rFonts w:ascii="Arial Narrow" w:eastAsia="仿宋_GB2312" w:hAnsi="Arial Narrow" w:hint="eastAsia"/>
          <w:sz w:val="24"/>
        </w:rPr>
        <w:t>）本期新增基于自主创新的</w:t>
      </w:r>
      <w:proofErr w:type="gramStart"/>
      <w:r w:rsidRPr="009570C0">
        <w:rPr>
          <w:rFonts w:ascii="Arial Narrow" w:eastAsia="仿宋_GB2312" w:hAnsi="Arial Narrow" w:hint="eastAsia"/>
          <w:sz w:val="24"/>
        </w:rPr>
        <w:t>飞视热点</w:t>
      </w:r>
      <w:proofErr w:type="gramEnd"/>
      <w:r w:rsidRPr="009570C0">
        <w:rPr>
          <w:rFonts w:ascii="Arial Narrow" w:eastAsia="仿宋_GB2312" w:hAnsi="Arial Narrow" w:hint="eastAsia"/>
          <w:sz w:val="24"/>
        </w:rPr>
        <w:t>覆盖技术，开展文化新媒体传播应用示范项目补贴系由中关村科技园区</w:t>
      </w:r>
      <w:proofErr w:type="gramStart"/>
      <w:r w:rsidRPr="009570C0">
        <w:rPr>
          <w:rFonts w:ascii="Arial Narrow" w:eastAsia="仿宋_GB2312" w:hAnsi="Arial Narrow" w:hint="eastAsia"/>
          <w:sz w:val="24"/>
        </w:rPr>
        <w:t>海淀园</w:t>
      </w:r>
      <w:proofErr w:type="gramEnd"/>
      <w:r w:rsidRPr="009570C0">
        <w:rPr>
          <w:rFonts w:ascii="Arial Narrow" w:eastAsia="仿宋_GB2312" w:hAnsi="Arial Narrow" w:hint="eastAsia"/>
          <w:sz w:val="24"/>
        </w:rPr>
        <w:t>管理委员会（区科委）委托，根据《海淀区文化创意产业专项资金项目任务书》，本期收到项目专项补贴资金</w:t>
      </w:r>
      <w:r w:rsidRPr="009570C0">
        <w:rPr>
          <w:rFonts w:ascii="Arial Narrow" w:eastAsia="仿宋_GB2312" w:hAnsi="Arial Narrow" w:hint="eastAsia"/>
          <w:sz w:val="24"/>
        </w:rPr>
        <w:t>40</w:t>
      </w:r>
      <w:r w:rsidRPr="009570C0">
        <w:rPr>
          <w:rFonts w:ascii="Arial Narrow" w:eastAsia="仿宋_GB2312" w:hAnsi="Arial Narrow" w:hint="eastAsia"/>
          <w:sz w:val="24"/>
        </w:rPr>
        <w:t>万元。</w:t>
      </w:r>
    </w:p>
    <w:p w:rsidR="009940AD" w:rsidRPr="009570C0" w:rsidRDefault="009940AD" w:rsidP="00E545F3">
      <w:pPr>
        <w:snapToGrid w:val="0"/>
        <w:spacing w:beforeLines="50" w:afterLines="90"/>
        <w:outlineLvl w:val="1"/>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8</w:t>
      </w:r>
      <w:r w:rsidRPr="009570C0">
        <w:rPr>
          <w:rFonts w:ascii="Arial Narrow" w:eastAsia="仿宋_GB2312" w:hAnsi="Arial Narrow" w:hint="eastAsia"/>
          <w:sz w:val="24"/>
        </w:rPr>
        <w:t>）本期新增项目市文化创新发展专项资金项目，根据《关于拨付</w:t>
      </w:r>
      <w:r w:rsidRPr="009570C0">
        <w:rPr>
          <w:rFonts w:ascii="Arial Narrow" w:eastAsia="仿宋_GB2312" w:hAnsi="Arial Narrow" w:hint="eastAsia"/>
          <w:sz w:val="24"/>
        </w:rPr>
        <w:t>2012</w:t>
      </w:r>
      <w:r w:rsidRPr="009570C0">
        <w:rPr>
          <w:rFonts w:ascii="Arial Narrow" w:eastAsia="仿宋_GB2312" w:hAnsi="Arial Narrow" w:hint="eastAsia"/>
          <w:sz w:val="24"/>
        </w:rPr>
        <w:t>年市文化创新发展专项资金项目经费的通知》，北京市国有文化资产监督管理办公室首期拨付项目支持金额</w:t>
      </w:r>
      <w:r w:rsidRPr="009570C0">
        <w:rPr>
          <w:rFonts w:ascii="Arial Narrow" w:eastAsia="仿宋_GB2312" w:hAnsi="Arial Narrow" w:hint="eastAsia"/>
          <w:sz w:val="24"/>
        </w:rPr>
        <w:t>50%</w:t>
      </w:r>
      <w:r w:rsidRPr="009570C0">
        <w:rPr>
          <w:rFonts w:ascii="Arial Narrow" w:eastAsia="仿宋_GB2312" w:hAnsi="Arial Narrow" w:hint="eastAsia"/>
          <w:sz w:val="24"/>
        </w:rPr>
        <w:t>，本公司申请支持金额</w:t>
      </w:r>
      <w:r w:rsidRPr="009570C0">
        <w:rPr>
          <w:rFonts w:ascii="Arial Narrow" w:eastAsia="仿宋_GB2312" w:hAnsi="Arial Narrow" w:hint="eastAsia"/>
          <w:sz w:val="24"/>
        </w:rPr>
        <w:t>2693.369</w:t>
      </w:r>
      <w:r w:rsidRPr="009570C0">
        <w:rPr>
          <w:rFonts w:ascii="Arial Narrow" w:eastAsia="仿宋_GB2312" w:hAnsi="Arial Narrow" w:hint="eastAsia"/>
          <w:sz w:val="24"/>
        </w:rPr>
        <w:t>万元，本期拨付经费</w:t>
      </w:r>
      <w:r w:rsidRPr="009570C0">
        <w:rPr>
          <w:rFonts w:ascii="Arial Narrow" w:eastAsia="仿宋_GB2312" w:hAnsi="Arial Narrow" w:hint="eastAsia"/>
          <w:sz w:val="24"/>
        </w:rPr>
        <w:t>490</w:t>
      </w:r>
      <w:r w:rsidRPr="009570C0">
        <w:rPr>
          <w:rFonts w:ascii="Arial Narrow" w:eastAsia="仿宋_GB2312" w:hAnsi="Arial Narrow" w:hint="eastAsia"/>
          <w:sz w:val="24"/>
        </w:rPr>
        <w:t>万元。按照《北京</w:t>
      </w:r>
      <w:r w:rsidRPr="009570C0">
        <w:rPr>
          <w:rFonts w:ascii="Arial Narrow" w:eastAsia="仿宋_GB2312" w:hAnsi="Arial Narrow" w:hint="eastAsia"/>
          <w:sz w:val="24"/>
        </w:rPr>
        <w:lastRenderedPageBreak/>
        <w:t>市文化创新发展专项资金管理办法（试行）》（</w:t>
      </w:r>
      <w:proofErr w:type="gramStart"/>
      <w:r w:rsidRPr="009570C0">
        <w:rPr>
          <w:rFonts w:ascii="Arial Narrow" w:eastAsia="仿宋_GB2312" w:hAnsi="Arial Narrow" w:hint="eastAsia"/>
          <w:sz w:val="24"/>
        </w:rPr>
        <w:t>京财文</w:t>
      </w:r>
      <w:proofErr w:type="gramEnd"/>
      <w:r w:rsidRPr="009570C0">
        <w:rPr>
          <w:rFonts w:ascii="Arial Narrow" w:eastAsia="仿宋_GB2312" w:hAnsi="Arial Narrow" w:hint="eastAsia"/>
          <w:sz w:val="24"/>
        </w:rPr>
        <w:t>[2012]1440</w:t>
      </w:r>
      <w:r w:rsidRPr="009570C0">
        <w:rPr>
          <w:rFonts w:ascii="Arial Narrow" w:eastAsia="仿宋_GB2312" w:hAnsi="Arial Narrow" w:hint="eastAsia"/>
          <w:sz w:val="24"/>
        </w:rPr>
        <w:t>号）及《北京市文化创新发展专项资金（产业类）项目绩效评价及资金监控办法》管理。</w:t>
      </w:r>
    </w:p>
    <w:p w:rsidR="009940AD" w:rsidRPr="009570C0" w:rsidRDefault="009940AD" w:rsidP="00E545F3">
      <w:pPr>
        <w:snapToGrid w:val="0"/>
        <w:spacing w:beforeLines="50" w:afterLines="90"/>
        <w:outlineLvl w:val="1"/>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9</w:t>
      </w:r>
      <w:r w:rsidRPr="009570C0">
        <w:rPr>
          <w:rFonts w:ascii="Arial Narrow" w:eastAsia="仿宋_GB2312" w:hAnsi="Arial Narrow" w:hint="eastAsia"/>
          <w:sz w:val="24"/>
        </w:rPr>
        <w:t>）有线电视入网费、</w:t>
      </w:r>
      <w:r w:rsidRPr="009570C0">
        <w:rPr>
          <w:rFonts w:ascii="Arial Narrow" w:eastAsia="仿宋_GB2312" w:hAnsi="Arial Narrow"/>
          <w:sz w:val="24"/>
        </w:rPr>
        <w:t>资产使用费</w:t>
      </w:r>
      <w:r w:rsidRPr="009570C0">
        <w:rPr>
          <w:rFonts w:ascii="Arial Narrow" w:eastAsia="仿宋_GB2312" w:hAnsi="Arial Narrow" w:hint="eastAsia"/>
          <w:sz w:val="24"/>
        </w:rPr>
        <w:t>系主营业务活动形成递延收益，本期减少系结转至主营业务收入。</w:t>
      </w:r>
    </w:p>
    <w:p w:rsidR="009940AD" w:rsidRPr="009570C0" w:rsidRDefault="009940AD" w:rsidP="00E545F3">
      <w:pPr>
        <w:snapToGrid w:val="0"/>
        <w:spacing w:beforeLines="50" w:afterLines="90"/>
        <w:outlineLvl w:val="1"/>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10</w:t>
      </w:r>
      <w:r w:rsidRPr="009570C0">
        <w:rPr>
          <w:rFonts w:ascii="Arial Narrow" w:eastAsia="仿宋_GB2312" w:hAnsi="Arial Narrow" w:hint="eastAsia"/>
          <w:sz w:val="24"/>
        </w:rPr>
        <w:t>）</w:t>
      </w:r>
      <w:proofErr w:type="gramStart"/>
      <w:r w:rsidRPr="009570C0">
        <w:rPr>
          <w:rFonts w:ascii="Arial Narrow" w:eastAsia="仿宋_GB2312" w:hAnsi="Arial Narrow"/>
          <w:sz w:val="24"/>
        </w:rPr>
        <w:t>”</w:t>
      </w:r>
      <w:proofErr w:type="gramEnd"/>
      <w:r w:rsidRPr="009570C0">
        <w:rPr>
          <w:rFonts w:ascii="Arial Narrow" w:eastAsia="仿宋_GB2312" w:hAnsi="Arial Narrow"/>
          <w:sz w:val="24"/>
        </w:rPr>
        <w:t>无限亦庄</w:t>
      </w:r>
      <w:proofErr w:type="gramStart"/>
      <w:r w:rsidRPr="009570C0">
        <w:rPr>
          <w:rFonts w:ascii="Arial Narrow" w:eastAsia="仿宋_GB2312" w:hAnsi="Arial Narrow"/>
          <w:sz w:val="24"/>
        </w:rPr>
        <w:t>”</w:t>
      </w:r>
      <w:proofErr w:type="gramEnd"/>
      <w:r w:rsidRPr="009570C0">
        <w:rPr>
          <w:rFonts w:ascii="Arial Narrow" w:eastAsia="仿宋_GB2312" w:hAnsi="Arial Narrow"/>
          <w:sz w:val="24"/>
        </w:rPr>
        <w:t>二期工程</w:t>
      </w:r>
      <w:r w:rsidRPr="009570C0">
        <w:rPr>
          <w:rFonts w:ascii="Arial Narrow" w:eastAsia="仿宋_GB2312" w:hAnsi="Arial Narrow" w:hint="eastAsia"/>
          <w:sz w:val="24"/>
        </w:rPr>
        <w:t>（</w:t>
      </w:r>
      <w:r w:rsidRPr="009570C0">
        <w:rPr>
          <w:rFonts w:ascii="Arial Narrow" w:eastAsia="仿宋_GB2312" w:hAnsi="Arial Narrow"/>
          <w:sz w:val="24"/>
        </w:rPr>
        <w:t>McWill</w:t>
      </w:r>
      <w:r w:rsidRPr="009570C0">
        <w:rPr>
          <w:rFonts w:ascii="Arial Narrow" w:eastAsia="仿宋_GB2312" w:hAnsi="Arial Narrow"/>
          <w:sz w:val="24"/>
        </w:rPr>
        <w:t>无线接入基站</w:t>
      </w:r>
      <w:r w:rsidRPr="009570C0">
        <w:rPr>
          <w:rFonts w:ascii="Arial Narrow" w:eastAsia="仿宋_GB2312" w:hAnsi="Arial Narrow" w:hint="eastAsia"/>
          <w:sz w:val="24"/>
        </w:rPr>
        <w:t>）</w:t>
      </w:r>
      <w:r w:rsidRPr="009570C0">
        <w:rPr>
          <w:rFonts w:ascii="Arial Narrow" w:eastAsia="仿宋_GB2312" w:hAnsi="Arial Narrow"/>
          <w:sz w:val="24"/>
        </w:rPr>
        <w:t>项目专项资金</w:t>
      </w:r>
      <w:r w:rsidRPr="009570C0">
        <w:rPr>
          <w:rFonts w:ascii="Arial Narrow" w:eastAsia="仿宋_GB2312" w:hAnsi="Arial Narrow" w:hint="eastAsia"/>
          <w:sz w:val="24"/>
        </w:rPr>
        <w:t>、</w:t>
      </w:r>
      <w:r w:rsidRPr="009570C0">
        <w:rPr>
          <w:rFonts w:ascii="Arial Narrow" w:eastAsia="仿宋_GB2312" w:hAnsi="Arial Narrow"/>
          <w:sz w:val="24"/>
        </w:rPr>
        <w:t>基于三网融合的电子政务融合通信项目专项资金</w:t>
      </w:r>
      <w:r w:rsidRPr="009570C0">
        <w:rPr>
          <w:rFonts w:ascii="Arial Narrow" w:eastAsia="仿宋_GB2312" w:hAnsi="Arial Narrow" w:hint="eastAsia"/>
          <w:sz w:val="24"/>
        </w:rPr>
        <w:t>由于撤销项目，本期退回北京市经济和信息化委员会。</w:t>
      </w:r>
    </w:p>
    <w:p w:rsidR="009940AD" w:rsidRPr="009570C0" w:rsidRDefault="009940AD" w:rsidP="00E545F3">
      <w:pPr>
        <w:snapToGrid w:val="0"/>
        <w:spacing w:beforeLines="50" w:afterLines="90"/>
        <w:outlineLvl w:val="1"/>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11</w:t>
      </w:r>
      <w:r w:rsidRPr="009570C0">
        <w:rPr>
          <w:rFonts w:ascii="Arial Narrow" w:eastAsia="仿宋_GB2312" w:hAnsi="Arial Narrow" w:hint="eastAsia"/>
          <w:sz w:val="24"/>
        </w:rPr>
        <w:t>）除上述（</w:t>
      </w:r>
      <w:r w:rsidRPr="009570C0">
        <w:rPr>
          <w:rFonts w:ascii="Arial Narrow" w:eastAsia="仿宋_GB2312" w:hAnsi="Arial Narrow" w:hint="eastAsia"/>
          <w:sz w:val="24"/>
        </w:rPr>
        <w:t>9</w:t>
      </w:r>
      <w:r w:rsidRPr="009570C0">
        <w:rPr>
          <w:rFonts w:ascii="Arial Narrow" w:eastAsia="仿宋_GB2312" w:hAnsi="Arial Narrow" w:hint="eastAsia"/>
          <w:sz w:val="24"/>
        </w:rPr>
        <w:t>）（</w:t>
      </w:r>
      <w:r w:rsidRPr="009570C0">
        <w:rPr>
          <w:rFonts w:ascii="Arial Narrow" w:eastAsia="仿宋_GB2312" w:hAnsi="Arial Narrow" w:hint="eastAsia"/>
          <w:sz w:val="24"/>
        </w:rPr>
        <w:t>10</w:t>
      </w:r>
      <w:r w:rsidRPr="009570C0">
        <w:rPr>
          <w:rFonts w:ascii="Arial Narrow" w:eastAsia="仿宋_GB2312" w:hAnsi="Arial Narrow" w:hint="eastAsia"/>
          <w:sz w:val="24"/>
        </w:rPr>
        <w:t>）外的本期其他减少系结转至营业外收入。</w:t>
      </w:r>
    </w:p>
    <w:p w:rsidR="009940AD" w:rsidRPr="009570C0" w:rsidRDefault="009940AD" w:rsidP="00E545F3">
      <w:pPr>
        <w:snapToGrid w:val="0"/>
        <w:spacing w:beforeLines="10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32</w:t>
      </w:r>
      <w:r w:rsidRPr="009570C0">
        <w:rPr>
          <w:rFonts w:ascii="Arial Narrow" w:eastAsia="仿宋_GB2312" w:hAnsi="Arial Narrow" w:hint="eastAsia"/>
          <w:sz w:val="24"/>
        </w:rPr>
        <w:t>、股本（单位：股）</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401"/>
        <w:gridCol w:w="1540"/>
        <w:gridCol w:w="837"/>
        <w:gridCol w:w="697"/>
        <w:gridCol w:w="989"/>
        <w:gridCol w:w="881"/>
        <w:gridCol w:w="1074"/>
        <w:gridCol w:w="1702"/>
      </w:tblGrid>
      <w:tr w:rsidR="009940AD" w:rsidRPr="009570C0" w:rsidTr="009940AD">
        <w:trPr>
          <w:divId w:val="1834684313"/>
          <w:trHeight w:hRule="exact" w:val="512"/>
        </w:trPr>
        <w:tc>
          <w:tcPr>
            <w:tcW w:w="768" w:type="pct"/>
            <w:vMerge w:val="restart"/>
            <w:tcBorders>
              <w:top w:val="single" w:sz="8" w:space="0" w:color="auto"/>
              <w:left w:val="nil"/>
              <w:bottom w:val="nil"/>
              <w:right w:val="nil"/>
            </w:tcBorders>
            <w:vAlign w:val="center"/>
          </w:tcPr>
          <w:p w:rsidR="009940AD" w:rsidRPr="009570C0" w:rsidRDefault="009940AD" w:rsidP="009940AD">
            <w:pPr>
              <w:snapToGrid w:val="0"/>
              <w:rPr>
                <w:rFonts w:ascii="Arial Narrow" w:eastAsia="仿宋_GB2312" w:hAnsi="Arial Narrow" w:cs="Arial"/>
                <w:b/>
                <w:sz w:val="24"/>
              </w:rPr>
            </w:pPr>
            <w:r w:rsidRPr="009570C0">
              <w:rPr>
                <w:rFonts w:ascii="Arial Narrow" w:eastAsia="仿宋_GB2312" w:hAnsi="Arial Narrow" w:cs="Arial" w:hint="eastAsia"/>
                <w:b/>
                <w:sz w:val="24"/>
              </w:rPr>
              <w:t>项目</w:t>
            </w:r>
          </w:p>
        </w:tc>
        <w:tc>
          <w:tcPr>
            <w:tcW w:w="844" w:type="pct"/>
            <w:vMerge w:val="restart"/>
            <w:tcBorders>
              <w:top w:val="single" w:sz="8" w:space="0" w:color="auto"/>
              <w:left w:val="nil"/>
              <w:right w:val="nil"/>
            </w:tcBorders>
            <w:vAlign w:val="center"/>
          </w:tcPr>
          <w:p w:rsidR="009940AD" w:rsidRPr="009570C0" w:rsidRDefault="009940AD" w:rsidP="009940AD">
            <w:pPr>
              <w:pStyle w:val="1"/>
              <w:autoSpaceDE/>
              <w:autoSpaceDN/>
              <w:snapToGrid w:val="0"/>
              <w:spacing w:line="240" w:lineRule="auto"/>
              <w:ind w:leftChars="-73" w:left="-153"/>
              <w:jc w:val="right"/>
              <w:rPr>
                <w:color w:val="auto"/>
                <w:sz w:val="24"/>
                <w:szCs w:val="24"/>
              </w:rPr>
            </w:pPr>
            <w:r w:rsidRPr="009570C0">
              <w:rPr>
                <w:rFonts w:ascii="Arial Narrow" w:eastAsia="仿宋_GB2312" w:hAnsi="Arial Narrow" w:cs="Arial"/>
                <w:b/>
                <w:color w:val="auto"/>
                <w:sz w:val="24"/>
                <w:szCs w:val="24"/>
                <w:u w:val="none"/>
              </w:rPr>
              <w:t>期初数</w:t>
            </w:r>
          </w:p>
          <w:p w:rsidR="009940AD" w:rsidRPr="009570C0" w:rsidRDefault="009940AD" w:rsidP="009940AD">
            <w:pPr>
              <w:snapToGrid w:val="0"/>
              <w:jc w:val="right"/>
              <w:rPr>
                <w:rFonts w:ascii="Arial Narrow" w:eastAsia="仿宋_GB2312" w:hAnsi="Arial Narrow" w:cs="Arial"/>
                <w:b/>
                <w:sz w:val="24"/>
              </w:rPr>
            </w:pPr>
          </w:p>
        </w:tc>
        <w:tc>
          <w:tcPr>
            <w:tcW w:w="2455" w:type="pct"/>
            <w:gridSpan w:val="5"/>
            <w:tcBorders>
              <w:top w:val="single" w:sz="8" w:space="0" w:color="auto"/>
              <w:left w:val="nil"/>
              <w:bottom w:val="nil"/>
              <w:right w:val="nil"/>
            </w:tcBorders>
            <w:vAlign w:val="center"/>
          </w:tcPr>
          <w:p w:rsidR="009940AD" w:rsidRPr="009570C0" w:rsidRDefault="009940AD" w:rsidP="009940AD">
            <w:pPr>
              <w:pStyle w:val="1"/>
              <w:autoSpaceDE/>
              <w:autoSpaceDN/>
              <w:snapToGrid w:val="0"/>
              <w:spacing w:line="240" w:lineRule="auto"/>
              <w:rPr>
                <w:rFonts w:ascii="Arial Narrow" w:eastAsia="仿宋_GB2312" w:hAnsi="Arial Narrow" w:cs="Arial"/>
                <w:b/>
                <w:color w:val="auto"/>
                <w:sz w:val="24"/>
                <w:szCs w:val="24"/>
                <w:u w:val="none"/>
              </w:rPr>
            </w:pPr>
            <w:r w:rsidRPr="009570C0">
              <w:rPr>
                <w:rFonts w:ascii="Arial Narrow" w:eastAsia="仿宋_GB2312" w:hAnsi="Arial Narrow" w:cs="Arial"/>
                <w:b/>
                <w:color w:val="auto"/>
                <w:sz w:val="24"/>
                <w:szCs w:val="24"/>
                <w:u w:val="none"/>
              </w:rPr>
              <w:t>本期增减</w:t>
            </w:r>
            <w:r w:rsidRPr="009570C0">
              <w:rPr>
                <w:rFonts w:ascii="Arial Narrow" w:eastAsia="仿宋_GB2312" w:hAnsi="Arial Narrow" w:cs="Arial" w:hint="eastAsia"/>
                <w:b/>
                <w:color w:val="auto"/>
                <w:sz w:val="24"/>
                <w:szCs w:val="24"/>
                <w:u w:val="none"/>
              </w:rPr>
              <w:t>（</w:t>
            </w:r>
            <w:r w:rsidRPr="009570C0">
              <w:rPr>
                <w:rFonts w:ascii="Arial Narrow" w:eastAsia="仿宋_GB2312" w:hAnsi="Arial Narrow" w:cs="Arial" w:hint="eastAsia"/>
                <w:b/>
                <w:color w:val="auto"/>
                <w:sz w:val="24"/>
                <w:szCs w:val="24"/>
                <w:u w:val="none"/>
              </w:rPr>
              <w:t>+</w:t>
            </w:r>
            <w:r w:rsidRPr="009570C0">
              <w:rPr>
                <w:rFonts w:ascii="Arial Narrow" w:eastAsia="仿宋_GB2312" w:hAnsi="Arial Narrow" w:cs="Arial" w:hint="eastAsia"/>
                <w:b/>
                <w:color w:val="auto"/>
                <w:sz w:val="24"/>
                <w:szCs w:val="24"/>
                <w:u w:val="none"/>
              </w:rPr>
              <w:t>、</w:t>
            </w:r>
            <w:r w:rsidRPr="009570C0">
              <w:rPr>
                <w:rFonts w:ascii="Arial Narrow" w:eastAsia="仿宋_GB2312" w:hAnsi="Arial Narrow" w:cs="Arial" w:hint="eastAsia"/>
                <w:b/>
                <w:color w:val="auto"/>
                <w:sz w:val="24"/>
                <w:szCs w:val="24"/>
                <w:u w:val="none"/>
              </w:rPr>
              <w:t>-</w:t>
            </w:r>
            <w:r w:rsidRPr="009570C0">
              <w:rPr>
                <w:rFonts w:ascii="Arial Narrow" w:eastAsia="仿宋_GB2312" w:hAnsi="Arial Narrow" w:cs="Arial" w:hint="eastAsia"/>
                <w:b/>
                <w:color w:val="auto"/>
                <w:sz w:val="24"/>
                <w:szCs w:val="24"/>
                <w:u w:val="none"/>
              </w:rPr>
              <w:t>）</w:t>
            </w:r>
          </w:p>
        </w:tc>
        <w:tc>
          <w:tcPr>
            <w:tcW w:w="933" w:type="pct"/>
            <w:vMerge w:val="restart"/>
            <w:tcBorders>
              <w:top w:val="single" w:sz="8" w:space="0" w:color="auto"/>
              <w:left w:val="nil"/>
              <w:right w:val="nil"/>
            </w:tcBorders>
            <w:vAlign w:val="center"/>
          </w:tcPr>
          <w:p w:rsidR="009940AD" w:rsidRPr="009570C0" w:rsidRDefault="009940AD" w:rsidP="009940AD">
            <w:pPr>
              <w:pStyle w:val="1"/>
              <w:autoSpaceDE/>
              <w:autoSpaceDN/>
              <w:snapToGrid w:val="0"/>
              <w:spacing w:line="240" w:lineRule="auto"/>
              <w:ind w:leftChars="101" w:left="212" w:firstLineChars="29" w:firstLine="70"/>
              <w:jc w:val="right"/>
              <w:rPr>
                <w:rFonts w:ascii="Arial Narrow" w:eastAsia="仿宋_GB2312" w:hAnsi="Arial Narrow" w:cs="Arial"/>
                <w:b/>
                <w:color w:val="auto"/>
                <w:sz w:val="24"/>
                <w:szCs w:val="24"/>
                <w:u w:val="none"/>
              </w:rPr>
            </w:pPr>
            <w:r w:rsidRPr="009570C0">
              <w:rPr>
                <w:rFonts w:ascii="Arial Narrow" w:eastAsia="仿宋_GB2312" w:hAnsi="Arial Narrow" w:cs="Arial"/>
                <w:b/>
                <w:color w:val="auto"/>
                <w:sz w:val="24"/>
                <w:szCs w:val="24"/>
                <w:u w:val="none"/>
              </w:rPr>
              <w:t>期末数</w:t>
            </w:r>
          </w:p>
          <w:p w:rsidR="009940AD" w:rsidRPr="009570C0" w:rsidRDefault="009940AD" w:rsidP="009940AD">
            <w:pPr>
              <w:snapToGrid w:val="0"/>
              <w:jc w:val="right"/>
              <w:rPr>
                <w:rFonts w:ascii="Arial Narrow" w:eastAsia="仿宋_GB2312" w:hAnsi="Arial Narrow" w:cs="Arial"/>
                <w:b/>
                <w:sz w:val="24"/>
              </w:rPr>
            </w:pPr>
          </w:p>
        </w:tc>
      </w:tr>
      <w:tr w:rsidR="009940AD" w:rsidRPr="009570C0" w:rsidTr="009940AD">
        <w:trPr>
          <w:divId w:val="1834684313"/>
          <w:trHeight w:hRule="exact" w:val="624"/>
        </w:trPr>
        <w:tc>
          <w:tcPr>
            <w:tcW w:w="768" w:type="pct"/>
            <w:vMerge/>
            <w:tcBorders>
              <w:top w:val="nil"/>
              <w:left w:val="nil"/>
              <w:bottom w:val="single" w:sz="4" w:space="0" w:color="auto"/>
              <w:right w:val="nil"/>
            </w:tcBorders>
            <w:vAlign w:val="center"/>
          </w:tcPr>
          <w:p w:rsidR="009940AD" w:rsidRPr="009570C0" w:rsidRDefault="009940AD" w:rsidP="009940AD">
            <w:pPr>
              <w:snapToGrid w:val="0"/>
              <w:rPr>
                <w:rFonts w:ascii="Arial Narrow" w:eastAsia="仿宋_GB2312" w:hAnsi="Arial Narrow"/>
                <w:b/>
                <w:sz w:val="24"/>
              </w:rPr>
            </w:pPr>
          </w:p>
        </w:tc>
        <w:tc>
          <w:tcPr>
            <w:tcW w:w="844" w:type="pct"/>
            <w:vMerge/>
            <w:tcBorders>
              <w:left w:val="nil"/>
              <w:bottom w:val="single" w:sz="4" w:space="0" w:color="auto"/>
              <w:right w:val="nil"/>
            </w:tcBorders>
            <w:vAlign w:val="center"/>
          </w:tcPr>
          <w:p w:rsidR="009940AD" w:rsidRPr="009570C0" w:rsidRDefault="009940AD" w:rsidP="009940AD">
            <w:pPr>
              <w:snapToGrid w:val="0"/>
              <w:jc w:val="right"/>
              <w:rPr>
                <w:rFonts w:ascii="Arial Narrow" w:eastAsia="仿宋_GB2312" w:hAnsi="Arial Narrow"/>
                <w:b/>
                <w:sz w:val="24"/>
              </w:rPr>
            </w:pPr>
          </w:p>
        </w:tc>
        <w:tc>
          <w:tcPr>
            <w:tcW w:w="459" w:type="pct"/>
            <w:tcBorders>
              <w:top w:val="nil"/>
              <w:left w:val="nil"/>
              <w:bottom w:val="single" w:sz="4" w:space="0" w:color="auto"/>
              <w:right w:val="nil"/>
            </w:tcBorders>
            <w:vAlign w:val="center"/>
          </w:tcPr>
          <w:p w:rsidR="009940AD" w:rsidRPr="009570C0" w:rsidDel="00386444" w:rsidRDefault="009940AD" w:rsidP="009940AD">
            <w:pPr>
              <w:snapToGrid w:val="0"/>
              <w:ind w:left="-201"/>
              <w:jc w:val="right"/>
              <w:rPr>
                <w:rFonts w:ascii="Arial Narrow" w:eastAsia="仿宋_GB2312" w:hAnsi="Arial Narrow"/>
                <w:b/>
                <w:sz w:val="24"/>
              </w:rPr>
            </w:pPr>
            <w:r w:rsidRPr="009570C0">
              <w:rPr>
                <w:rFonts w:ascii="Arial Narrow" w:eastAsia="仿宋_GB2312" w:hAnsi="Arial Narrow" w:hint="eastAsia"/>
                <w:b/>
                <w:sz w:val="24"/>
              </w:rPr>
              <w:t>发行</w:t>
            </w:r>
            <w:r w:rsidRPr="009570C0">
              <w:rPr>
                <w:rFonts w:ascii="Arial Narrow" w:eastAsia="仿宋_GB2312" w:hAnsi="Arial Narrow" w:hint="eastAsia"/>
                <w:b/>
                <w:sz w:val="24"/>
              </w:rPr>
              <w:br/>
            </w:r>
            <w:r w:rsidRPr="009570C0">
              <w:rPr>
                <w:rFonts w:ascii="Arial Narrow" w:eastAsia="仿宋_GB2312" w:hAnsi="Arial Narrow" w:hint="eastAsia"/>
                <w:b/>
                <w:sz w:val="24"/>
              </w:rPr>
              <w:t>新股</w:t>
            </w:r>
          </w:p>
        </w:tc>
        <w:tc>
          <w:tcPr>
            <w:tcW w:w="382" w:type="pct"/>
            <w:tcBorders>
              <w:top w:val="nil"/>
              <w:left w:val="nil"/>
              <w:bottom w:val="single" w:sz="4" w:space="0" w:color="auto"/>
              <w:right w:val="nil"/>
            </w:tcBorders>
            <w:vAlign w:val="center"/>
          </w:tcPr>
          <w:p w:rsidR="009940AD" w:rsidRPr="009570C0" w:rsidDel="00386444" w:rsidRDefault="009940AD" w:rsidP="009940AD">
            <w:pPr>
              <w:snapToGrid w:val="0"/>
              <w:ind w:left="-201"/>
              <w:jc w:val="right"/>
              <w:rPr>
                <w:rFonts w:ascii="Arial Narrow" w:eastAsia="仿宋_GB2312" w:hAnsi="Arial Narrow"/>
                <w:b/>
                <w:sz w:val="24"/>
              </w:rPr>
            </w:pPr>
            <w:r w:rsidRPr="009570C0">
              <w:rPr>
                <w:rFonts w:ascii="Arial Narrow" w:eastAsia="仿宋_GB2312" w:hAnsi="Arial Narrow" w:hint="eastAsia"/>
                <w:b/>
                <w:sz w:val="24"/>
              </w:rPr>
              <w:t>送股</w:t>
            </w:r>
          </w:p>
        </w:tc>
        <w:tc>
          <w:tcPr>
            <w:tcW w:w="542" w:type="pct"/>
            <w:tcBorders>
              <w:top w:val="nil"/>
              <w:left w:val="nil"/>
              <w:bottom w:val="single" w:sz="4" w:space="0" w:color="auto"/>
              <w:right w:val="nil"/>
            </w:tcBorders>
            <w:vAlign w:val="center"/>
          </w:tcPr>
          <w:p w:rsidR="009940AD" w:rsidRPr="009570C0" w:rsidRDefault="009940AD" w:rsidP="009940AD">
            <w:pPr>
              <w:snapToGrid w:val="0"/>
              <w:ind w:left="-201"/>
              <w:jc w:val="right"/>
              <w:rPr>
                <w:rFonts w:ascii="Arial Narrow" w:eastAsia="仿宋_GB2312" w:hAnsi="Arial Narrow"/>
                <w:b/>
                <w:sz w:val="24"/>
              </w:rPr>
            </w:pPr>
            <w:r w:rsidRPr="009570C0">
              <w:rPr>
                <w:rFonts w:ascii="Arial Narrow" w:eastAsia="仿宋_GB2312" w:hAnsi="Arial Narrow" w:hint="eastAsia"/>
                <w:b/>
                <w:sz w:val="24"/>
              </w:rPr>
              <w:t>公积金</w:t>
            </w:r>
            <w:r w:rsidRPr="009570C0">
              <w:rPr>
                <w:rFonts w:ascii="Arial Narrow" w:eastAsia="仿宋_GB2312" w:hAnsi="Arial Narrow" w:hint="eastAsia"/>
                <w:b/>
                <w:sz w:val="24"/>
              </w:rPr>
              <w:br/>
            </w:r>
            <w:r w:rsidRPr="009570C0">
              <w:rPr>
                <w:rFonts w:ascii="Arial Narrow" w:eastAsia="仿宋_GB2312" w:hAnsi="Arial Narrow" w:hint="eastAsia"/>
                <w:b/>
                <w:sz w:val="24"/>
              </w:rPr>
              <w:t>转股</w:t>
            </w:r>
          </w:p>
        </w:tc>
        <w:tc>
          <w:tcPr>
            <w:tcW w:w="483" w:type="pct"/>
            <w:tcBorders>
              <w:top w:val="nil"/>
              <w:left w:val="nil"/>
              <w:bottom w:val="single" w:sz="4" w:space="0" w:color="auto"/>
              <w:right w:val="nil"/>
            </w:tcBorders>
            <w:vAlign w:val="center"/>
          </w:tcPr>
          <w:p w:rsidR="009940AD" w:rsidRPr="009570C0" w:rsidDel="00386444" w:rsidRDefault="009940AD" w:rsidP="009940AD">
            <w:pPr>
              <w:snapToGrid w:val="0"/>
              <w:ind w:leftChars="55" w:left="115"/>
              <w:jc w:val="right"/>
              <w:rPr>
                <w:rFonts w:ascii="Arial Narrow" w:eastAsia="仿宋_GB2312" w:hAnsi="Arial Narrow"/>
                <w:b/>
                <w:sz w:val="24"/>
              </w:rPr>
            </w:pPr>
            <w:r w:rsidRPr="009570C0">
              <w:rPr>
                <w:rFonts w:ascii="Arial Narrow" w:eastAsia="仿宋_GB2312" w:hAnsi="Arial Narrow" w:hint="eastAsia"/>
                <w:b/>
                <w:sz w:val="24"/>
              </w:rPr>
              <w:t>其他</w:t>
            </w:r>
          </w:p>
        </w:tc>
        <w:tc>
          <w:tcPr>
            <w:tcW w:w="589" w:type="pct"/>
            <w:tcBorders>
              <w:top w:val="nil"/>
              <w:left w:val="nil"/>
              <w:bottom w:val="single" w:sz="4" w:space="0" w:color="auto"/>
              <w:right w:val="nil"/>
            </w:tcBorders>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小计</w:t>
            </w:r>
          </w:p>
        </w:tc>
        <w:tc>
          <w:tcPr>
            <w:tcW w:w="933" w:type="pct"/>
            <w:vMerge/>
            <w:tcBorders>
              <w:left w:val="nil"/>
              <w:bottom w:val="single" w:sz="4" w:space="0" w:color="auto"/>
              <w:right w:val="nil"/>
            </w:tcBorders>
            <w:vAlign w:val="center"/>
          </w:tcPr>
          <w:p w:rsidR="009940AD" w:rsidRPr="009570C0" w:rsidRDefault="009940AD" w:rsidP="009940AD">
            <w:pPr>
              <w:snapToGrid w:val="0"/>
              <w:jc w:val="right"/>
              <w:rPr>
                <w:rFonts w:ascii="Arial Narrow" w:eastAsia="仿宋_GB2312" w:hAnsi="Arial Narrow"/>
                <w:b/>
                <w:sz w:val="24"/>
              </w:rPr>
            </w:pPr>
          </w:p>
        </w:tc>
      </w:tr>
      <w:tr w:rsidR="009940AD" w:rsidRPr="009570C0" w:rsidTr="009940AD">
        <w:trPr>
          <w:divId w:val="1834684313"/>
          <w:trHeight w:hRule="exact" w:val="510"/>
        </w:trPr>
        <w:tc>
          <w:tcPr>
            <w:tcW w:w="768" w:type="pct"/>
            <w:tcBorders>
              <w:top w:val="nil"/>
              <w:left w:val="nil"/>
              <w:bottom w:val="single" w:sz="8" w:space="0" w:color="auto"/>
              <w:right w:val="nil"/>
            </w:tcBorders>
            <w:vAlign w:val="center"/>
          </w:tcPr>
          <w:p w:rsidR="009940AD" w:rsidRPr="009570C0" w:rsidRDefault="009940AD" w:rsidP="009940AD">
            <w:pPr>
              <w:snapToGrid w:val="0"/>
              <w:rPr>
                <w:rFonts w:ascii="Arial Narrow" w:eastAsia="仿宋_GB2312" w:hAnsi="Arial Narrow"/>
                <w:sz w:val="24"/>
              </w:rPr>
            </w:pPr>
            <w:r w:rsidRPr="009570C0">
              <w:rPr>
                <w:rFonts w:ascii="Arial Narrow" w:eastAsia="仿宋_GB2312" w:hAnsi="Arial Narrow" w:hint="eastAsia"/>
                <w:sz w:val="24"/>
              </w:rPr>
              <w:t>股份总数</w:t>
            </w:r>
          </w:p>
        </w:tc>
        <w:tc>
          <w:tcPr>
            <w:tcW w:w="844" w:type="pct"/>
            <w:tcBorders>
              <w:top w:val="nil"/>
              <w:left w:val="nil"/>
              <w:bottom w:val="single" w:sz="8" w:space="0" w:color="auto"/>
              <w:right w:val="nil"/>
            </w:tcBorders>
            <w:vAlign w:val="center"/>
          </w:tcPr>
          <w:p w:rsidR="009940AD" w:rsidRPr="009570C0" w:rsidRDefault="009940AD" w:rsidP="009940AD">
            <w:pPr>
              <w:autoSpaceDE w:val="0"/>
              <w:autoSpaceDN w:val="0"/>
              <w:snapToGrid w:val="0"/>
              <w:ind w:leftChars="-216" w:left="-454"/>
              <w:jc w:val="right"/>
              <w:rPr>
                <w:rFonts w:ascii="Arial Narrow" w:eastAsia="仿宋_GB2312" w:hAnsi="Arial Narrow"/>
                <w:sz w:val="24"/>
              </w:rPr>
            </w:pPr>
            <w:r w:rsidRPr="009570C0">
              <w:rPr>
                <w:rFonts w:ascii="Arial Narrow" w:hAnsi="Arial Narrow"/>
                <w:bCs/>
                <w:sz w:val="24"/>
              </w:rPr>
              <w:t>1,060,365,336</w:t>
            </w:r>
          </w:p>
        </w:tc>
        <w:tc>
          <w:tcPr>
            <w:tcW w:w="459" w:type="pct"/>
            <w:tcBorders>
              <w:top w:val="nil"/>
              <w:left w:val="nil"/>
              <w:bottom w:val="single" w:sz="8" w:space="0" w:color="auto"/>
              <w:right w:val="nil"/>
            </w:tcBorders>
            <w:vAlign w:val="center"/>
          </w:tcPr>
          <w:p w:rsidR="009940AD" w:rsidRPr="009570C0" w:rsidRDefault="009940AD" w:rsidP="009940AD">
            <w:pPr>
              <w:snapToGrid w:val="0"/>
              <w:jc w:val="right"/>
              <w:rPr>
                <w:rFonts w:ascii="Arial Narrow" w:eastAsia="仿宋_GB2312" w:hAnsi="Arial Narrow"/>
                <w:sz w:val="24"/>
              </w:rPr>
            </w:pPr>
            <w:r w:rsidRPr="009570C0">
              <w:rPr>
                <w:rFonts w:ascii="Arial Narrow" w:eastAsia="仿宋_GB2312" w:hAnsi="Arial Narrow" w:hint="eastAsia"/>
                <w:sz w:val="24"/>
              </w:rPr>
              <w:t>-</w:t>
            </w:r>
          </w:p>
        </w:tc>
        <w:tc>
          <w:tcPr>
            <w:tcW w:w="382" w:type="pct"/>
            <w:tcBorders>
              <w:top w:val="nil"/>
              <w:left w:val="nil"/>
              <w:bottom w:val="single" w:sz="8" w:space="0" w:color="auto"/>
              <w:right w:val="nil"/>
            </w:tcBorders>
            <w:vAlign w:val="center"/>
          </w:tcPr>
          <w:p w:rsidR="009940AD" w:rsidRPr="009570C0" w:rsidRDefault="009940AD" w:rsidP="009940AD">
            <w:pPr>
              <w:snapToGrid w:val="0"/>
              <w:jc w:val="right"/>
              <w:rPr>
                <w:rFonts w:ascii="Arial Narrow" w:eastAsia="仿宋_GB2312" w:hAnsi="Arial Narrow"/>
                <w:sz w:val="24"/>
              </w:rPr>
            </w:pPr>
            <w:r w:rsidRPr="009570C0">
              <w:rPr>
                <w:rFonts w:ascii="Arial Narrow" w:eastAsia="仿宋_GB2312" w:hAnsi="Arial Narrow" w:hint="eastAsia"/>
                <w:sz w:val="24"/>
              </w:rPr>
              <w:t>-</w:t>
            </w:r>
          </w:p>
        </w:tc>
        <w:tc>
          <w:tcPr>
            <w:tcW w:w="542" w:type="pct"/>
            <w:tcBorders>
              <w:top w:val="nil"/>
              <w:left w:val="nil"/>
              <w:bottom w:val="single" w:sz="8" w:space="0" w:color="auto"/>
              <w:right w:val="nil"/>
            </w:tcBorders>
            <w:vAlign w:val="center"/>
          </w:tcPr>
          <w:p w:rsidR="009940AD" w:rsidRPr="009570C0" w:rsidRDefault="009940AD" w:rsidP="009940AD">
            <w:pPr>
              <w:snapToGrid w:val="0"/>
              <w:jc w:val="right"/>
              <w:rPr>
                <w:rFonts w:ascii="Arial Narrow" w:eastAsia="仿宋_GB2312" w:hAnsi="Arial Narrow"/>
                <w:sz w:val="24"/>
              </w:rPr>
            </w:pPr>
            <w:r w:rsidRPr="009570C0">
              <w:rPr>
                <w:rFonts w:ascii="Arial Narrow" w:eastAsia="仿宋_GB2312" w:hAnsi="Arial Narrow" w:hint="eastAsia"/>
                <w:sz w:val="24"/>
              </w:rPr>
              <w:t>-</w:t>
            </w:r>
          </w:p>
        </w:tc>
        <w:tc>
          <w:tcPr>
            <w:tcW w:w="483" w:type="pct"/>
            <w:tcBorders>
              <w:top w:val="nil"/>
              <w:left w:val="nil"/>
              <w:bottom w:val="single" w:sz="8" w:space="0" w:color="auto"/>
              <w:right w:val="nil"/>
            </w:tcBorders>
            <w:vAlign w:val="center"/>
          </w:tcPr>
          <w:p w:rsidR="009940AD" w:rsidRPr="009570C0" w:rsidRDefault="009940AD" w:rsidP="00EB24FA">
            <w:pPr>
              <w:snapToGrid w:val="0"/>
              <w:jc w:val="right"/>
              <w:rPr>
                <w:rFonts w:ascii="Arial Narrow" w:eastAsia="仿宋_GB2312" w:hAnsi="Arial Narrow"/>
                <w:sz w:val="24"/>
              </w:rPr>
            </w:pPr>
            <w:r w:rsidRPr="009570C0">
              <w:rPr>
                <w:rFonts w:ascii="Arial Narrow" w:hAnsi="Arial Narrow"/>
                <w:bCs/>
                <w:sz w:val="24"/>
              </w:rPr>
              <w:t>2,336</w:t>
            </w:r>
          </w:p>
        </w:tc>
        <w:tc>
          <w:tcPr>
            <w:tcW w:w="589" w:type="pct"/>
            <w:tcBorders>
              <w:top w:val="nil"/>
              <w:left w:val="nil"/>
              <w:bottom w:val="single" w:sz="8" w:space="0" w:color="auto"/>
              <w:right w:val="nil"/>
            </w:tcBorders>
            <w:vAlign w:val="center"/>
          </w:tcPr>
          <w:p w:rsidR="009940AD" w:rsidRPr="009570C0" w:rsidRDefault="009940AD" w:rsidP="00EB24FA">
            <w:pPr>
              <w:snapToGrid w:val="0"/>
              <w:ind w:left="113" w:hangingChars="47" w:hanging="113"/>
              <w:jc w:val="right"/>
              <w:rPr>
                <w:rFonts w:ascii="Arial Narrow" w:eastAsia="仿宋_GB2312" w:hAnsi="Arial Narrow"/>
                <w:sz w:val="24"/>
              </w:rPr>
            </w:pPr>
            <w:r w:rsidRPr="009570C0">
              <w:rPr>
                <w:rFonts w:ascii="Arial Narrow" w:hAnsi="Arial Narrow"/>
                <w:bCs/>
                <w:sz w:val="24"/>
              </w:rPr>
              <w:t>2,336</w:t>
            </w:r>
          </w:p>
        </w:tc>
        <w:tc>
          <w:tcPr>
            <w:tcW w:w="933" w:type="pct"/>
            <w:tcBorders>
              <w:top w:val="nil"/>
              <w:left w:val="nil"/>
              <w:bottom w:val="single" w:sz="8" w:space="0" w:color="auto"/>
              <w:right w:val="nil"/>
            </w:tcBorders>
            <w:vAlign w:val="center"/>
          </w:tcPr>
          <w:p w:rsidR="009940AD" w:rsidRPr="009570C0" w:rsidRDefault="009940AD" w:rsidP="00EB24FA">
            <w:pPr>
              <w:snapToGrid w:val="0"/>
              <w:jc w:val="right"/>
              <w:rPr>
                <w:rFonts w:ascii="Arial Narrow" w:eastAsia="仿宋_GB2312" w:hAnsi="Arial Narrow"/>
                <w:sz w:val="24"/>
              </w:rPr>
            </w:pPr>
            <w:r w:rsidRPr="009570C0">
              <w:rPr>
                <w:rFonts w:ascii="Arial Narrow" w:hAnsi="Arial Narrow" w:cs="宋体"/>
                <w:kern w:val="0"/>
                <w:sz w:val="24"/>
              </w:rPr>
              <w:t>1,060,367,672</w:t>
            </w:r>
          </w:p>
        </w:tc>
      </w:tr>
    </w:tbl>
    <w:p w:rsidR="009940AD" w:rsidRPr="009570C0" w:rsidRDefault="009940AD" w:rsidP="00E545F3">
      <w:pPr>
        <w:snapToGrid w:val="0"/>
        <w:spacing w:beforeLines="100" w:afterLines="90"/>
        <w:divId w:val="1834684313"/>
        <w:rPr>
          <w:rFonts w:ascii="Arial Narrow" w:eastAsia="仿宋_GB2312" w:hAnsi="Arial Narrow"/>
          <w:bCs/>
          <w:sz w:val="24"/>
        </w:rPr>
      </w:pPr>
      <w:r w:rsidRPr="009570C0">
        <w:rPr>
          <w:rFonts w:ascii="Arial Narrow" w:eastAsia="仿宋_GB2312" w:hAnsi="Arial Narrow" w:hint="eastAsia"/>
          <w:bCs/>
          <w:sz w:val="24"/>
        </w:rPr>
        <w:t>说明：本期增加系本期可转债转股</w:t>
      </w:r>
      <w:r w:rsidRPr="009570C0">
        <w:rPr>
          <w:rFonts w:ascii="Arial Narrow" w:hAnsi="Arial Narrow"/>
          <w:bCs/>
          <w:sz w:val="24"/>
        </w:rPr>
        <w:t>2,336</w:t>
      </w:r>
      <w:r w:rsidRPr="009570C0">
        <w:rPr>
          <w:rFonts w:ascii="Arial Narrow" w:eastAsia="仿宋_GB2312" w:hAnsi="Arial Narrow" w:hint="eastAsia"/>
          <w:bCs/>
          <w:sz w:val="24"/>
        </w:rPr>
        <w:t>股，详见本附注五、</w:t>
      </w:r>
      <w:r w:rsidRPr="009570C0">
        <w:rPr>
          <w:rFonts w:ascii="Arial Narrow" w:eastAsia="仿宋_GB2312" w:hAnsi="Arial Narrow" w:hint="eastAsia"/>
          <w:bCs/>
          <w:sz w:val="24"/>
        </w:rPr>
        <w:t>29</w:t>
      </w:r>
      <w:r w:rsidRPr="009570C0">
        <w:rPr>
          <w:rFonts w:ascii="Arial Narrow" w:eastAsia="仿宋_GB2312" w:hAnsi="Arial Narrow" w:hint="eastAsia"/>
          <w:bCs/>
          <w:sz w:val="24"/>
        </w:rPr>
        <w:t>。</w:t>
      </w:r>
    </w:p>
    <w:p w:rsidR="009940AD" w:rsidRPr="009570C0" w:rsidRDefault="009940AD" w:rsidP="00E545F3">
      <w:pPr>
        <w:snapToGrid w:val="0"/>
        <w:spacing w:beforeLines="10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33</w:t>
      </w:r>
      <w:r w:rsidRPr="009570C0">
        <w:rPr>
          <w:rFonts w:ascii="Arial Narrow" w:eastAsia="仿宋_GB2312" w:hAnsi="Arial Narrow" w:hint="eastAsia"/>
          <w:sz w:val="24"/>
        </w:rPr>
        <w:t>、资本公积</w:t>
      </w:r>
    </w:p>
    <w:tbl>
      <w:tblPr>
        <w:tblW w:w="9072" w:type="dxa"/>
        <w:tblInd w:w="28" w:type="dxa"/>
        <w:tblBorders>
          <w:top w:val="single" w:sz="4" w:space="0" w:color="auto"/>
          <w:bottom w:val="single" w:sz="4" w:space="0" w:color="auto"/>
        </w:tblBorders>
        <w:tblLayout w:type="fixed"/>
        <w:tblCellMar>
          <w:left w:w="28" w:type="dxa"/>
          <w:right w:w="28" w:type="dxa"/>
        </w:tblCellMar>
        <w:tblLook w:val="0000"/>
      </w:tblPr>
      <w:tblGrid>
        <w:gridCol w:w="1827"/>
        <w:gridCol w:w="1827"/>
        <w:gridCol w:w="1827"/>
        <w:gridCol w:w="1827"/>
        <w:gridCol w:w="1764"/>
      </w:tblGrid>
      <w:tr w:rsidR="009940AD" w:rsidRPr="009570C0" w:rsidTr="009940AD">
        <w:trPr>
          <w:divId w:val="1834684313"/>
          <w:trHeight w:hRule="exact" w:val="397"/>
        </w:trPr>
        <w:tc>
          <w:tcPr>
            <w:tcW w:w="1827" w:type="dxa"/>
            <w:tcBorders>
              <w:top w:val="single" w:sz="8" w:space="0" w:color="auto"/>
              <w:bottom w:val="single" w:sz="4" w:space="0" w:color="auto"/>
            </w:tcBorders>
            <w:vAlign w:val="center"/>
          </w:tcPr>
          <w:p w:rsidR="009940AD" w:rsidRPr="009570C0" w:rsidRDefault="009940AD" w:rsidP="009940AD">
            <w:pPr>
              <w:snapToGrid w:val="0"/>
              <w:rPr>
                <w:rFonts w:ascii="Arial Narrow" w:eastAsia="仿宋_GB2312" w:hAnsi="Arial Narrow"/>
                <w:b/>
                <w:sz w:val="24"/>
                <w:lang w:val="en-GB"/>
              </w:rPr>
            </w:pPr>
            <w:r w:rsidRPr="009570C0">
              <w:rPr>
                <w:rFonts w:ascii="Arial Narrow" w:eastAsia="仿宋_GB2312" w:hAnsi="Arial Narrow" w:hint="eastAsia"/>
                <w:b/>
                <w:sz w:val="24"/>
              </w:rPr>
              <w:t>项目</w:t>
            </w:r>
          </w:p>
        </w:tc>
        <w:tc>
          <w:tcPr>
            <w:tcW w:w="1827" w:type="dxa"/>
            <w:tcBorders>
              <w:top w:val="single" w:sz="8" w:space="0" w:color="auto"/>
              <w:bottom w:val="single" w:sz="4" w:space="0" w:color="auto"/>
            </w:tcBorders>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b/>
                <w:sz w:val="24"/>
              </w:rPr>
              <w:t>期初数</w:t>
            </w:r>
          </w:p>
        </w:tc>
        <w:tc>
          <w:tcPr>
            <w:tcW w:w="1827" w:type="dxa"/>
            <w:tcBorders>
              <w:top w:val="single" w:sz="8" w:space="0" w:color="auto"/>
              <w:bottom w:val="single" w:sz="4" w:space="0" w:color="auto"/>
            </w:tcBorders>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b/>
                <w:sz w:val="24"/>
              </w:rPr>
              <w:t>本期增加</w:t>
            </w:r>
          </w:p>
        </w:tc>
        <w:tc>
          <w:tcPr>
            <w:tcW w:w="1827" w:type="dxa"/>
            <w:tcBorders>
              <w:top w:val="single" w:sz="8" w:space="0" w:color="auto"/>
              <w:bottom w:val="single" w:sz="4" w:space="0" w:color="auto"/>
            </w:tcBorders>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本期减少</w:t>
            </w:r>
          </w:p>
        </w:tc>
        <w:tc>
          <w:tcPr>
            <w:tcW w:w="1764" w:type="dxa"/>
            <w:tcBorders>
              <w:top w:val="single" w:sz="8" w:space="0" w:color="auto"/>
              <w:bottom w:val="single" w:sz="4" w:space="0" w:color="auto"/>
            </w:tcBorders>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b/>
                <w:sz w:val="24"/>
              </w:rPr>
              <w:t>期末数</w:t>
            </w:r>
          </w:p>
        </w:tc>
      </w:tr>
      <w:tr w:rsidR="009940AD" w:rsidRPr="009570C0" w:rsidTr="009940AD">
        <w:trPr>
          <w:divId w:val="1834684313"/>
          <w:trHeight w:hRule="exact" w:val="397"/>
        </w:trPr>
        <w:tc>
          <w:tcPr>
            <w:tcW w:w="1827" w:type="dxa"/>
            <w:tcBorders>
              <w:top w:val="single" w:sz="4" w:space="0" w:color="auto"/>
            </w:tcBorders>
            <w:vAlign w:val="center"/>
          </w:tcPr>
          <w:p w:rsidR="009940AD" w:rsidRPr="009570C0" w:rsidRDefault="009940AD" w:rsidP="009940AD">
            <w:pPr>
              <w:snapToGrid w:val="0"/>
              <w:rPr>
                <w:rFonts w:ascii="Arial Narrow" w:eastAsia="仿宋_GB2312" w:hAnsi="Arial Narrow"/>
                <w:sz w:val="24"/>
              </w:rPr>
            </w:pPr>
            <w:r w:rsidRPr="009570C0">
              <w:rPr>
                <w:rFonts w:ascii="Arial Narrow" w:eastAsia="仿宋_GB2312" w:hAnsi="Arial Narrow" w:hint="eastAsia"/>
                <w:sz w:val="24"/>
              </w:rPr>
              <w:t>股本溢价</w:t>
            </w:r>
          </w:p>
        </w:tc>
        <w:tc>
          <w:tcPr>
            <w:tcW w:w="1827" w:type="dxa"/>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1,716,209,995.80</w:t>
            </w:r>
          </w:p>
        </w:tc>
        <w:tc>
          <w:tcPr>
            <w:tcW w:w="1827"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34,054.67</w:t>
            </w:r>
          </w:p>
        </w:tc>
        <w:tc>
          <w:tcPr>
            <w:tcW w:w="1827"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764"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1,716,244,050.47</w:t>
            </w:r>
          </w:p>
        </w:tc>
      </w:tr>
      <w:tr w:rsidR="009940AD" w:rsidRPr="009570C0" w:rsidTr="009940AD">
        <w:trPr>
          <w:divId w:val="1834684313"/>
          <w:trHeight w:hRule="exact" w:val="397"/>
        </w:trPr>
        <w:tc>
          <w:tcPr>
            <w:tcW w:w="1827" w:type="dxa"/>
            <w:tcBorders>
              <w:bottom w:val="single" w:sz="4" w:space="0" w:color="auto"/>
            </w:tcBorders>
            <w:vAlign w:val="center"/>
          </w:tcPr>
          <w:p w:rsidR="009940AD" w:rsidRPr="009570C0" w:rsidRDefault="009940AD" w:rsidP="009940AD">
            <w:pPr>
              <w:snapToGrid w:val="0"/>
              <w:rPr>
                <w:rFonts w:ascii="Arial Narrow" w:eastAsia="仿宋_GB2312" w:hAnsi="Arial Narrow"/>
                <w:sz w:val="24"/>
              </w:rPr>
            </w:pPr>
            <w:r w:rsidRPr="009570C0">
              <w:rPr>
                <w:rFonts w:ascii="Arial Narrow" w:eastAsia="仿宋_GB2312" w:hAnsi="Arial Narrow" w:hint="eastAsia"/>
                <w:sz w:val="24"/>
              </w:rPr>
              <w:t>其他资本公积</w:t>
            </w:r>
          </w:p>
        </w:tc>
        <w:tc>
          <w:tcPr>
            <w:tcW w:w="1827" w:type="dxa"/>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336,493,910.84</w:t>
            </w:r>
          </w:p>
        </w:tc>
        <w:tc>
          <w:tcPr>
            <w:tcW w:w="1827" w:type="dxa"/>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1827" w:type="dxa"/>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6,682.43</w:t>
            </w:r>
          </w:p>
        </w:tc>
        <w:tc>
          <w:tcPr>
            <w:tcW w:w="1764" w:type="dxa"/>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336,487,228.41</w:t>
            </w:r>
          </w:p>
        </w:tc>
      </w:tr>
      <w:tr w:rsidR="009940AD" w:rsidRPr="009570C0" w:rsidTr="009940AD">
        <w:trPr>
          <w:divId w:val="1834684313"/>
          <w:trHeight w:hRule="exact" w:val="397"/>
        </w:trPr>
        <w:tc>
          <w:tcPr>
            <w:tcW w:w="1827" w:type="dxa"/>
            <w:tcBorders>
              <w:top w:val="single" w:sz="4" w:space="0" w:color="auto"/>
              <w:bottom w:val="single" w:sz="8" w:space="0" w:color="auto"/>
            </w:tcBorders>
            <w:vAlign w:val="center"/>
          </w:tcPr>
          <w:p w:rsidR="009940AD" w:rsidRPr="009570C0" w:rsidRDefault="009940AD" w:rsidP="009940AD">
            <w:pPr>
              <w:snapToGrid w:val="0"/>
              <w:rPr>
                <w:rFonts w:ascii="Arial Narrow" w:eastAsia="仿宋_GB2312" w:hAnsi="Arial Narrow"/>
                <w:b/>
                <w:sz w:val="24"/>
              </w:rPr>
            </w:pPr>
            <w:r w:rsidRPr="009570C0">
              <w:rPr>
                <w:rFonts w:ascii="Arial Narrow" w:eastAsia="仿宋_GB2312" w:hAnsi="Arial Narrow" w:hint="eastAsia"/>
                <w:b/>
                <w:sz w:val="24"/>
              </w:rPr>
              <w:t>合计</w:t>
            </w:r>
          </w:p>
        </w:tc>
        <w:tc>
          <w:tcPr>
            <w:tcW w:w="1827"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2,052,703,906.64</w:t>
            </w:r>
          </w:p>
        </w:tc>
        <w:tc>
          <w:tcPr>
            <w:tcW w:w="1827"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34,054.67</w:t>
            </w:r>
          </w:p>
        </w:tc>
        <w:tc>
          <w:tcPr>
            <w:tcW w:w="1827"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6,682.43</w:t>
            </w:r>
          </w:p>
        </w:tc>
        <w:tc>
          <w:tcPr>
            <w:tcW w:w="1764"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2,052,731,278.88</w:t>
            </w:r>
          </w:p>
        </w:tc>
      </w:tr>
    </w:tbl>
    <w:p w:rsidR="009940AD" w:rsidRPr="009570C0" w:rsidRDefault="009940AD" w:rsidP="00E545F3">
      <w:pPr>
        <w:snapToGrid w:val="0"/>
        <w:spacing w:beforeLines="50" w:afterLines="90"/>
        <w:divId w:val="1834684313"/>
        <w:rPr>
          <w:rFonts w:ascii="Arial Narrow" w:eastAsia="仿宋_GB2312" w:hAnsi="Arial Narrow"/>
          <w:bCs/>
          <w:sz w:val="24"/>
        </w:rPr>
      </w:pPr>
      <w:r w:rsidRPr="009570C0">
        <w:rPr>
          <w:rFonts w:ascii="Arial Narrow" w:eastAsia="仿宋_GB2312" w:hAnsi="Arial Narrow" w:hint="eastAsia"/>
          <w:bCs/>
          <w:sz w:val="24"/>
        </w:rPr>
        <w:t>说明：</w:t>
      </w:r>
    </w:p>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cs="仿宋_GB2312"/>
          <w:sz w:val="24"/>
        </w:rPr>
        <w:t>（</w:t>
      </w:r>
      <w:r w:rsidRPr="009570C0">
        <w:rPr>
          <w:rFonts w:ascii="Arial Narrow" w:eastAsia="仿宋_GB2312" w:hAnsi="Arial Narrow" w:cs="Arial Narrow"/>
          <w:sz w:val="24"/>
        </w:rPr>
        <w:t>1</w:t>
      </w:r>
      <w:r w:rsidRPr="009570C0">
        <w:rPr>
          <w:rFonts w:ascii="Arial Narrow" w:eastAsia="仿宋_GB2312" w:hAnsi="Arial Narrow" w:cs="仿宋_GB2312"/>
          <w:sz w:val="24"/>
        </w:rPr>
        <w:t>）股本溢价本期增加中，包括：</w:t>
      </w:r>
    </w:p>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cs="Arial Narrow"/>
          <w:sz w:val="24"/>
        </w:rPr>
        <w:t>A</w:t>
      </w:r>
      <w:r w:rsidRPr="009570C0">
        <w:rPr>
          <w:rFonts w:ascii="Arial Narrow" w:eastAsia="仿宋_GB2312" w:hAnsi="Arial Narrow" w:cs="仿宋_GB2312"/>
          <w:sz w:val="24"/>
        </w:rPr>
        <w:t>、由于可转换公司债</w:t>
      </w:r>
      <w:proofErr w:type="gramStart"/>
      <w:r w:rsidRPr="009570C0">
        <w:rPr>
          <w:rFonts w:ascii="Arial Narrow" w:eastAsia="仿宋_GB2312" w:hAnsi="Arial Narrow" w:cs="仿宋_GB2312"/>
          <w:sz w:val="24"/>
        </w:rPr>
        <w:t>券</w:t>
      </w:r>
      <w:proofErr w:type="gramEnd"/>
      <w:r w:rsidRPr="009570C0">
        <w:rPr>
          <w:rFonts w:ascii="Arial Narrow" w:eastAsia="仿宋_GB2312" w:hAnsi="Arial Narrow" w:cs="仿宋_GB2312"/>
          <w:sz w:val="24"/>
        </w:rPr>
        <w:t>转成本公司发行的股票而无法支付的债券利息</w:t>
      </w:r>
      <w:r w:rsidRPr="009570C0">
        <w:rPr>
          <w:rFonts w:ascii="Arial Narrow" w:eastAsia="仿宋_GB2312" w:hAnsi="Arial Narrow" w:cs="Arial Narrow" w:hint="eastAsia"/>
          <w:sz w:val="24"/>
        </w:rPr>
        <w:t>141.33</w:t>
      </w:r>
      <w:r w:rsidRPr="009570C0">
        <w:rPr>
          <w:rFonts w:ascii="Arial Narrow" w:eastAsia="仿宋_GB2312" w:hAnsi="Arial Narrow" w:cs="仿宋_GB2312"/>
          <w:sz w:val="24"/>
        </w:rPr>
        <w:t>元转入资本公积；</w:t>
      </w:r>
    </w:p>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cs="Arial Narrow"/>
          <w:sz w:val="24"/>
        </w:rPr>
        <w:t>B</w:t>
      </w:r>
      <w:r w:rsidRPr="009570C0">
        <w:rPr>
          <w:rFonts w:ascii="Arial Narrow" w:eastAsia="仿宋_GB2312" w:hAnsi="Arial Narrow" w:cs="仿宋_GB2312"/>
          <w:sz w:val="24"/>
        </w:rPr>
        <w:t>、由于可转换公司债</w:t>
      </w:r>
      <w:proofErr w:type="gramStart"/>
      <w:r w:rsidRPr="009570C0">
        <w:rPr>
          <w:rFonts w:ascii="Arial Narrow" w:eastAsia="仿宋_GB2312" w:hAnsi="Arial Narrow" w:cs="仿宋_GB2312"/>
          <w:sz w:val="24"/>
        </w:rPr>
        <w:t>券</w:t>
      </w:r>
      <w:proofErr w:type="gramEnd"/>
      <w:r w:rsidRPr="009570C0">
        <w:rPr>
          <w:rFonts w:ascii="Arial Narrow" w:eastAsia="仿宋_GB2312" w:hAnsi="Arial Narrow" w:cs="仿宋_GB2312"/>
          <w:sz w:val="24"/>
        </w:rPr>
        <w:t>转成本公司发行的股票，溢价部分</w:t>
      </w:r>
      <w:r w:rsidRPr="009570C0">
        <w:rPr>
          <w:rFonts w:ascii="Arial Narrow" w:eastAsia="仿宋_GB2312" w:hAnsi="Arial Narrow" w:cs="Arial Narrow" w:hint="eastAsia"/>
          <w:sz w:val="24"/>
        </w:rPr>
        <w:t>27,230.91</w:t>
      </w:r>
      <w:r w:rsidRPr="009570C0">
        <w:rPr>
          <w:rFonts w:ascii="Arial Narrow" w:eastAsia="仿宋_GB2312" w:hAnsi="Arial Narrow" w:cs="仿宋_GB2312"/>
          <w:sz w:val="24"/>
        </w:rPr>
        <w:t>元转入资本公积；</w:t>
      </w:r>
    </w:p>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cs="Arial Narrow"/>
          <w:sz w:val="24"/>
        </w:rPr>
        <w:t>C</w:t>
      </w:r>
      <w:r w:rsidRPr="009570C0">
        <w:rPr>
          <w:rFonts w:ascii="Arial Narrow" w:eastAsia="仿宋_GB2312" w:hAnsi="Arial Narrow" w:cs="仿宋_GB2312"/>
          <w:sz w:val="24"/>
        </w:rPr>
        <w:t>、因金融工具拆分随可转债转股而由资本公积</w:t>
      </w:r>
      <w:r w:rsidRPr="009570C0">
        <w:rPr>
          <w:rFonts w:ascii="Arial Narrow" w:eastAsia="仿宋_GB2312" w:hAnsi="Arial Narrow" w:cs="Arial Narrow"/>
          <w:sz w:val="24"/>
        </w:rPr>
        <w:t>-</w:t>
      </w:r>
      <w:r w:rsidRPr="009570C0">
        <w:rPr>
          <w:rFonts w:ascii="Arial Narrow" w:eastAsia="仿宋_GB2312" w:hAnsi="Arial Narrow" w:cs="仿宋_GB2312"/>
          <w:sz w:val="24"/>
        </w:rPr>
        <w:t>其他资本公积转入股本溢价</w:t>
      </w:r>
      <w:r w:rsidRPr="009570C0">
        <w:rPr>
          <w:rFonts w:ascii="Arial Narrow" w:hAnsi="Arial Narrow" w:hint="eastAsia"/>
          <w:sz w:val="24"/>
        </w:rPr>
        <w:t>6</w:t>
      </w:r>
      <w:r w:rsidRPr="009570C0">
        <w:rPr>
          <w:rFonts w:ascii="Arial Narrow" w:hAnsi="Arial Narrow"/>
          <w:sz w:val="24"/>
        </w:rPr>
        <w:t>,</w:t>
      </w:r>
      <w:r w:rsidRPr="009570C0">
        <w:rPr>
          <w:rFonts w:ascii="Arial Narrow" w:hAnsi="Arial Narrow" w:hint="eastAsia"/>
          <w:sz w:val="24"/>
        </w:rPr>
        <w:t>682.43</w:t>
      </w:r>
      <w:r w:rsidRPr="009570C0">
        <w:rPr>
          <w:rFonts w:ascii="Arial Narrow" w:eastAsia="仿宋_GB2312" w:hAnsi="Arial Narrow" w:cs="仿宋_GB2312"/>
          <w:sz w:val="24"/>
        </w:rPr>
        <w:t>元。</w:t>
      </w:r>
    </w:p>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cs="仿宋_GB2312"/>
          <w:sz w:val="24"/>
        </w:rPr>
        <w:t>（</w:t>
      </w:r>
      <w:r w:rsidRPr="009570C0">
        <w:rPr>
          <w:rFonts w:ascii="Arial Narrow" w:eastAsia="仿宋_GB2312" w:hAnsi="Arial Narrow" w:cs="Arial Narrow"/>
          <w:sz w:val="24"/>
        </w:rPr>
        <w:t>2</w:t>
      </w:r>
      <w:r w:rsidRPr="009570C0">
        <w:rPr>
          <w:rFonts w:ascii="Arial Narrow" w:eastAsia="仿宋_GB2312" w:hAnsi="Arial Narrow" w:cs="仿宋_GB2312"/>
          <w:sz w:val="24"/>
        </w:rPr>
        <w:t>）其他资本公积本期</w:t>
      </w:r>
      <w:r w:rsidRPr="009570C0">
        <w:rPr>
          <w:rFonts w:ascii="Arial Narrow" w:eastAsia="仿宋_GB2312" w:hAnsi="Arial Narrow" w:cs="仿宋_GB2312" w:hint="eastAsia"/>
          <w:sz w:val="24"/>
        </w:rPr>
        <w:t>减少</w:t>
      </w:r>
      <w:r w:rsidRPr="009570C0">
        <w:rPr>
          <w:rFonts w:ascii="Arial Narrow" w:hAnsi="Arial Narrow" w:hint="eastAsia"/>
          <w:sz w:val="24"/>
        </w:rPr>
        <w:t>6</w:t>
      </w:r>
      <w:r w:rsidRPr="009570C0">
        <w:rPr>
          <w:rFonts w:ascii="Arial Narrow" w:hAnsi="Arial Narrow"/>
          <w:sz w:val="24"/>
        </w:rPr>
        <w:t>,</w:t>
      </w:r>
      <w:r w:rsidRPr="009570C0">
        <w:rPr>
          <w:rFonts w:ascii="Arial Narrow" w:hAnsi="Arial Narrow" w:hint="eastAsia"/>
          <w:sz w:val="24"/>
        </w:rPr>
        <w:t>682.43</w:t>
      </w:r>
      <w:r w:rsidRPr="009570C0">
        <w:rPr>
          <w:rFonts w:ascii="Arial Narrow" w:eastAsia="仿宋_GB2312" w:hAnsi="Arial Narrow" w:cs="仿宋_GB2312"/>
          <w:sz w:val="24"/>
        </w:rPr>
        <w:t>元，系金融工具拆分随可转债转股而由资本公积</w:t>
      </w:r>
      <w:r w:rsidRPr="009570C0">
        <w:rPr>
          <w:rFonts w:ascii="Arial Narrow" w:eastAsia="仿宋_GB2312" w:hAnsi="Arial Narrow" w:cs="Arial Narrow"/>
          <w:sz w:val="24"/>
        </w:rPr>
        <w:t>-</w:t>
      </w:r>
      <w:r w:rsidRPr="009570C0">
        <w:rPr>
          <w:rFonts w:ascii="Arial Narrow" w:eastAsia="仿宋_GB2312" w:hAnsi="Arial Narrow" w:cs="仿宋_GB2312"/>
          <w:sz w:val="24"/>
        </w:rPr>
        <w:t>其他资本公积转入股本溢价</w:t>
      </w:r>
      <w:r w:rsidRPr="009570C0">
        <w:rPr>
          <w:rFonts w:ascii="Arial Narrow" w:eastAsia="仿宋_GB2312" w:hAnsi="Arial Narrow" w:cs="仿宋_GB2312" w:hint="eastAsia"/>
          <w:sz w:val="24"/>
        </w:rPr>
        <w:t>。</w:t>
      </w:r>
    </w:p>
    <w:p w:rsidR="009940AD" w:rsidRPr="009570C0" w:rsidRDefault="009940AD" w:rsidP="00E545F3">
      <w:pPr>
        <w:snapToGrid w:val="0"/>
        <w:spacing w:beforeLines="10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34</w:t>
      </w:r>
      <w:r w:rsidRPr="009570C0">
        <w:rPr>
          <w:rFonts w:ascii="Arial Narrow" w:eastAsia="仿宋_GB2312" w:hAnsi="Arial Narrow" w:hint="eastAsia"/>
          <w:sz w:val="24"/>
        </w:rPr>
        <w:t>、盈余公积</w:t>
      </w:r>
    </w:p>
    <w:tbl>
      <w:tblPr>
        <w:tblW w:w="4946" w:type="pct"/>
        <w:tblBorders>
          <w:top w:val="single" w:sz="4" w:space="0" w:color="auto"/>
          <w:bottom w:val="single" w:sz="4" w:space="0" w:color="auto"/>
        </w:tblBorders>
        <w:tblLook w:val="0000"/>
      </w:tblPr>
      <w:tblGrid>
        <w:gridCol w:w="1857"/>
        <w:gridCol w:w="1857"/>
        <w:gridCol w:w="1856"/>
        <w:gridCol w:w="1856"/>
        <w:gridCol w:w="1755"/>
      </w:tblGrid>
      <w:tr w:rsidR="009940AD" w:rsidRPr="009570C0" w:rsidTr="009940AD">
        <w:trPr>
          <w:divId w:val="1834684313"/>
          <w:trHeight w:hRule="exact" w:val="397"/>
        </w:trPr>
        <w:tc>
          <w:tcPr>
            <w:tcW w:w="1011"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b/>
                <w:sz w:val="24"/>
                <w:lang w:val="en-GB"/>
              </w:rPr>
            </w:pPr>
            <w:r w:rsidRPr="009570C0">
              <w:rPr>
                <w:rFonts w:ascii="仿宋_GB2312" w:eastAsia="仿宋_GB2312" w:hAnsi="Arial Narrow" w:cs="宋体" w:hint="eastAsia"/>
                <w:b/>
                <w:kern w:val="0"/>
                <w:sz w:val="24"/>
              </w:rPr>
              <w:t>项目</w:t>
            </w:r>
          </w:p>
        </w:tc>
        <w:tc>
          <w:tcPr>
            <w:tcW w:w="1011"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b/>
                <w:kern w:val="0"/>
                <w:sz w:val="24"/>
              </w:rPr>
              <w:t>期初数</w:t>
            </w:r>
          </w:p>
        </w:tc>
        <w:tc>
          <w:tcPr>
            <w:tcW w:w="1011"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本期增加</w:t>
            </w:r>
          </w:p>
        </w:tc>
        <w:tc>
          <w:tcPr>
            <w:tcW w:w="1011"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本期减少</w:t>
            </w:r>
          </w:p>
        </w:tc>
        <w:tc>
          <w:tcPr>
            <w:tcW w:w="956"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b/>
                <w:kern w:val="0"/>
                <w:sz w:val="24"/>
              </w:rPr>
              <w:t>期末数</w:t>
            </w:r>
          </w:p>
        </w:tc>
      </w:tr>
      <w:tr w:rsidR="009940AD" w:rsidRPr="009570C0" w:rsidTr="009940AD">
        <w:trPr>
          <w:divId w:val="1834684313"/>
          <w:trHeight w:hRule="exact" w:val="397"/>
        </w:trPr>
        <w:tc>
          <w:tcPr>
            <w:tcW w:w="1011" w:type="pct"/>
            <w:tcBorders>
              <w:top w:val="single" w:sz="4" w:space="0" w:color="auto"/>
              <w:bottom w:val="single" w:sz="8" w:space="0" w:color="auto"/>
            </w:tcBorders>
            <w:vAlign w:val="center"/>
          </w:tcPr>
          <w:p w:rsidR="009940AD" w:rsidRPr="009570C0" w:rsidRDefault="009940AD" w:rsidP="009940AD">
            <w:pPr>
              <w:widowControl/>
              <w:rPr>
                <w:rFonts w:ascii="仿宋_GB2312" w:eastAsia="仿宋_GB2312" w:hAnsi="Arial Narrow"/>
                <w:sz w:val="24"/>
              </w:rPr>
            </w:pPr>
            <w:r w:rsidRPr="009570C0">
              <w:rPr>
                <w:rFonts w:ascii="仿宋_GB2312" w:eastAsia="仿宋_GB2312" w:hAnsi="Arial Narrow" w:cs="宋体" w:hint="eastAsia"/>
                <w:kern w:val="0"/>
                <w:sz w:val="24"/>
              </w:rPr>
              <w:lastRenderedPageBreak/>
              <w:t>法定盈余公积</w:t>
            </w:r>
          </w:p>
        </w:tc>
        <w:tc>
          <w:tcPr>
            <w:tcW w:w="1011"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sz w:val="24"/>
              </w:rPr>
            </w:pPr>
            <w:r w:rsidRPr="009570C0">
              <w:rPr>
                <w:rFonts w:ascii="Arial Narrow" w:hAnsi="Arial Narrow" w:cs="宋体"/>
                <w:kern w:val="0"/>
                <w:sz w:val="24"/>
              </w:rPr>
              <w:t>454,524,277.33</w:t>
            </w:r>
          </w:p>
        </w:tc>
        <w:tc>
          <w:tcPr>
            <w:tcW w:w="1011"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29,006,406.63 </w:t>
            </w:r>
          </w:p>
        </w:tc>
        <w:tc>
          <w:tcPr>
            <w:tcW w:w="1011"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956"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483,530,683.96</w:t>
            </w:r>
          </w:p>
        </w:tc>
      </w:tr>
    </w:tbl>
    <w:p w:rsidR="009940AD" w:rsidRPr="009570C0" w:rsidRDefault="009940AD" w:rsidP="00E545F3">
      <w:pPr>
        <w:snapToGrid w:val="0"/>
        <w:spacing w:beforeLines="10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35</w:t>
      </w:r>
      <w:r w:rsidRPr="009570C0">
        <w:rPr>
          <w:rFonts w:ascii="Arial Narrow" w:eastAsia="仿宋_GB2312" w:hAnsi="Arial Narrow" w:hint="eastAsia"/>
          <w:sz w:val="24"/>
        </w:rPr>
        <w:t>、未分配利润</w:t>
      </w:r>
    </w:p>
    <w:tbl>
      <w:tblPr>
        <w:tblW w:w="4946" w:type="pct"/>
        <w:tblLook w:val="0000"/>
      </w:tblPr>
      <w:tblGrid>
        <w:gridCol w:w="4743"/>
        <w:gridCol w:w="1750"/>
        <w:gridCol w:w="1774"/>
        <w:gridCol w:w="914"/>
      </w:tblGrid>
      <w:tr w:rsidR="009940AD" w:rsidRPr="009570C0" w:rsidTr="009940AD">
        <w:trPr>
          <w:divId w:val="1834684313"/>
          <w:trHeight w:hRule="exact" w:val="1013"/>
        </w:trPr>
        <w:tc>
          <w:tcPr>
            <w:tcW w:w="2583" w:type="pct"/>
            <w:tcBorders>
              <w:top w:val="single" w:sz="8" w:space="0" w:color="auto"/>
              <w:bottom w:val="single" w:sz="4" w:space="0" w:color="auto"/>
            </w:tcBorders>
            <w:vAlign w:val="center"/>
          </w:tcPr>
          <w:p w:rsidR="009940AD" w:rsidRPr="009570C0" w:rsidRDefault="009940AD" w:rsidP="009940AD">
            <w:pPr>
              <w:snapToGrid w:val="0"/>
              <w:spacing w:before="120" w:after="216"/>
              <w:rPr>
                <w:rFonts w:ascii="Arial Narrow" w:eastAsia="仿宋_GB2312" w:hAnsi="Arial Narrow"/>
                <w:b/>
                <w:sz w:val="24"/>
                <w:lang w:val="en-GB"/>
              </w:rPr>
            </w:pPr>
            <w:r w:rsidRPr="009570C0">
              <w:rPr>
                <w:rFonts w:ascii="Arial Narrow" w:eastAsia="仿宋_GB2312" w:hAnsi="Arial Narrow" w:hint="eastAsia"/>
                <w:b/>
                <w:sz w:val="24"/>
              </w:rPr>
              <w:t>项目</w:t>
            </w:r>
          </w:p>
        </w:tc>
        <w:tc>
          <w:tcPr>
            <w:tcW w:w="953" w:type="pct"/>
            <w:tcBorders>
              <w:top w:val="single" w:sz="8" w:space="0" w:color="auto"/>
              <w:bottom w:val="single" w:sz="4" w:space="0" w:color="auto"/>
            </w:tcBorders>
            <w:vAlign w:val="center"/>
          </w:tcPr>
          <w:p w:rsidR="009940AD" w:rsidRPr="009570C0" w:rsidRDefault="009940AD" w:rsidP="009940AD">
            <w:pPr>
              <w:snapToGrid w:val="0"/>
              <w:spacing w:before="120" w:after="216"/>
              <w:ind w:leftChars="-97" w:left="-2" w:hangingChars="84" w:hanging="202"/>
              <w:jc w:val="right"/>
              <w:rPr>
                <w:rFonts w:ascii="Arial Narrow" w:eastAsia="仿宋_GB2312" w:hAnsi="Arial Narrow" w:cs="Arial"/>
                <w:b/>
                <w:sz w:val="24"/>
                <w:lang w:val="en-GB"/>
              </w:rPr>
            </w:pPr>
            <w:r w:rsidRPr="009570C0">
              <w:rPr>
                <w:rFonts w:ascii="Arial Narrow" w:eastAsia="仿宋_GB2312" w:hAnsi="Arial Narrow" w:cs="Arial" w:hint="eastAsia"/>
                <w:b/>
                <w:sz w:val="24"/>
                <w:lang w:val="en-GB"/>
              </w:rPr>
              <w:t>本期发生额</w:t>
            </w:r>
          </w:p>
        </w:tc>
        <w:tc>
          <w:tcPr>
            <w:tcW w:w="966" w:type="pct"/>
            <w:tcBorders>
              <w:top w:val="single" w:sz="8" w:space="0" w:color="auto"/>
              <w:bottom w:val="single" w:sz="4" w:space="0" w:color="auto"/>
            </w:tcBorders>
            <w:vAlign w:val="center"/>
          </w:tcPr>
          <w:p w:rsidR="009940AD" w:rsidRPr="009570C0" w:rsidDel="00474D3F" w:rsidRDefault="009940AD" w:rsidP="009940AD">
            <w:pPr>
              <w:snapToGrid w:val="0"/>
              <w:spacing w:before="120" w:after="216"/>
              <w:ind w:leftChars="-49" w:left="-2" w:hangingChars="42" w:hanging="101"/>
              <w:jc w:val="right"/>
              <w:rPr>
                <w:rFonts w:ascii="Arial Narrow" w:eastAsia="仿宋_GB2312" w:hAnsi="Arial Narrow" w:cs="Arial"/>
                <w:b/>
                <w:sz w:val="24"/>
              </w:rPr>
            </w:pPr>
            <w:r w:rsidRPr="009570C0">
              <w:rPr>
                <w:rFonts w:ascii="Arial Narrow" w:eastAsia="仿宋_GB2312" w:hAnsi="Arial Narrow" w:cs="Arial" w:hint="eastAsia"/>
                <w:b/>
                <w:sz w:val="24"/>
              </w:rPr>
              <w:t>上期发生额</w:t>
            </w:r>
          </w:p>
        </w:tc>
        <w:tc>
          <w:tcPr>
            <w:tcW w:w="498" w:type="pct"/>
            <w:tcBorders>
              <w:top w:val="single" w:sz="8" w:space="0" w:color="auto"/>
              <w:bottom w:val="single" w:sz="4" w:space="0" w:color="auto"/>
            </w:tcBorders>
            <w:vAlign w:val="center"/>
          </w:tcPr>
          <w:p w:rsidR="009940AD" w:rsidRPr="009570C0" w:rsidRDefault="009940AD" w:rsidP="009940AD">
            <w:pPr>
              <w:snapToGrid w:val="0"/>
              <w:spacing w:before="120" w:after="216"/>
              <w:ind w:leftChars="-89" w:left="-187"/>
              <w:jc w:val="right"/>
              <w:rPr>
                <w:rFonts w:ascii="Arial Narrow" w:eastAsia="仿宋_GB2312" w:hAnsi="Arial Narrow" w:cs="Arial"/>
                <w:b/>
                <w:sz w:val="24"/>
                <w:lang w:val="en-GB"/>
              </w:rPr>
            </w:pPr>
            <w:r w:rsidRPr="009570C0">
              <w:rPr>
                <w:rFonts w:ascii="仿宋_GB2312" w:eastAsia="仿宋_GB2312" w:hAnsi="Arial Narrow" w:cs="宋体" w:hint="eastAsia"/>
                <w:b/>
                <w:kern w:val="0"/>
                <w:sz w:val="24"/>
              </w:rPr>
              <w:t xml:space="preserve">  提取或分配比</w:t>
            </w:r>
            <w:r w:rsidRPr="009570C0">
              <w:rPr>
                <w:rFonts w:ascii="Arial Narrow" w:eastAsia="仿宋_GB2312" w:hAnsi="Arial Narrow" w:cs="Arial" w:hint="eastAsia"/>
                <w:b/>
                <w:sz w:val="24"/>
              </w:rPr>
              <w:t>例</w:t>
            </w:r>
          </w:p>
        </w:tc>
      </w:tr>
      <w:tr w:rsidR="009940AD" w:rsidRPr="009570C0" w:rsidTr="009940AD">
        <w:trPr>
          <w:divId w:val="1834684313"/>
          <w:trHeight w:hRule="exact" w:val="397"/>
        </w:trPr>
        <w:tc>
          <w:tcPr>
            <w:tcW w:w="2583" w:type="pct"/>
            <w:tcBorders>
              <w:top w:val="single" w:sz="4" w:space="0" w:color="auto"/>
            </w:tcBorders>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调整前上期末未分配利润</w:t>
            </w:r>
          </w:p>
        </w:tc>
        <w:tc>
          <w:tcPr>
            <w:tcW w:w="953"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1,748,716,997.94</w:t>
            </w:r>
          </w:p>
        </w:tc>
        <w:tc>
          <w:tcPr>
            <w:tcW w:w="966" w:type="pct"/>
            <w:tcBorders>
              <w:top w:val="single" w:sz="4"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1,603,290,013.29</w:t>
            </w:r>
          </w:p>
        </w:tc>
        <w:tc>
          <w:tcPr>
            <w:tcW w:w="498" w:type="pct"/>
            <w:tcBorders>
              <w:top w:val="single" w:sz="4"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6"/>
        </w:trPr>
        <w:tc>
          <w:tcPr>
            <w:tcW w:w="2583" w:type="pct"/>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调整期初未分配利润合计数（调增</w:t>
            </w:r>
            <w:r w:rsidRPr="009570C0">
              <w:rPr>
                <w:rFonts w:ascii="仿宋_GB2312" w:eastAsia="仿宋_GB2312" w:hAnsi="Arial Narrow" w:cs="宋体"/>
                <w:kern w:val="0"/>
                <w:sz w:val="24"/>
              </w:rPr>
              <w:t>+</w:t>
            </w:r>
            <w:r w:rsidRPr="009570C0">
              <w:rPr>
                <w:rFonts w:ascii="仿宋_GB2312" w:eastAsia="仿宋_GB2312" w:hAnsi="Arial Narrow" w:cs="宋体" w:hint="eastAsia"/>
                <w:kern w:val="0"/>
                <w:sz w:val="24"/>
              </w:rPr>
              <w:t>，调减</w:t>
            </w:r>
            <w:r w:rsidRPr="009570C0">
              <w:rPr>
                <w:rFonts w:ascii="仿宋_GB2312" w:eastAsia="仿宋_GB2312" w:hAnsi="Arial Narrow" w:cs="宋体"/>
                <w:kern w:val="0"/>
                <w:sz w:val="24"/>
              </w:rPr>
              <w:t>-</w:t>
            </w:r>
            <w:r w:rsidRPr="009570C0">
              <w:rPr>
                <w:rFonts w:ascii="仿宋_GB2312" w:eastAsia="仿宋_GB2312" w:hAnsi="Arial Narrow" w:cs="宋体" w:hint="eastAsia"/>
                <w:kern w:val="0"/>
                <w:sz w:val="24"/>
              </w:rPr>
              <w:t>）</w:t>
            </w:r>
          </w:p>
        </w:tc>
        <w:tc>
          <w:tcPr>
            <w:tcW w:w="953"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966"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498"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2583" w:type="pct"/>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调整后期初未分配利润</w:t>
            </w:r>
          </w:p>
        </w:tc>
        <w:tc>
          <w:tcPr>
            <w:tcW w:w="953"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1,748,716,997.94</w:t>
            </w:r>
          </w:p>
        </w:tc>
        <w:tc>
          <w:tcPr>
            <w:tcW w:w="966"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1,603,290,013.29</w:t>
            </w:r>
          </w:p>
        </w:tc>
        <w:tc>
          <w:tcPr>
            <w:tcW w:w="498"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2583" w:type="pct"/>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加：本期归属于母公司所有者的净利润</w:t>
            </w:r>
          </w:p>
        </w:tc>
        <w:tc>
          <w:tcPr>
            <w:tcW w:w="953"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297,404,204.10</w:t>
            </w:r>
          </w:p>
        </w:tc>
        <w:tc>
          <w:tcPr>
            <w:tcW w:w="966"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278,836,478.43</w:t>
            </w:r>
          </w:p>
        </w:tc>
        <w:tc>
          <w:tcPr>
            <w:tcW w:w="498"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2583" w:type="pct"/>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减：提取法定盈余公积</w:t>
            </w:r>
          </w:p>
        </w:tc>
        <w:tc>
          <w:tcPr>
            <w:tcW w:w="953"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29,006,406.63</w:t>
            </w:r>
          </w:p>
        </w:tc>
        <w:tc>
          <w:tcPr>
            <w:tcW w:w="966"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27,372,993.48</w:t>
            </w:r>
          </w:p>
        </w:tc>
        <w:tc>
          <w:tcPr>
            <w:tcW w:w="498"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10%</w:t>
            </w:r>
          </w:p>
        </w:tc>
      </w:tr>
      <w:tr w:rsidR="009940AD" w:rsidRPr="009570C0" w:rsidTr="009940AD">
        <w:trPr>
          <w:divId w:val="1834684313"/>
          <w:trHeight w:hRule="exact" w:val="397"/>
        </w:trPr>
        <w:tc>
          <w:tcPr>
            <w:tcW w:w="2583" w:type="pct"/>
            <w:vAlign w:val="center"/>
          </w:tcPr>
          <w:p w:rsidR="009940AD" w:rsidRPr="009570C0" w:rsidRDefault="009940AD" w:rsidP="009940AD">
            <w:pPr>
              <w:widowControl/>
              <w:ind w:firstLineChars="200" w:firstLine="480"/>
              <w:rPr>
                <w:rFonts w:ascii="仿宋_GB2312" w:eastAsia="仿宋_GB2312" w:hAnsi="Arial Narrow" w:cs="宋体"/>
                <w:kern w:val="0"/>
                <w:sz w:val="24"/>
              </w:rPr>
            </w:pPr>
            <w:r w:rsidRPr="009570C0">
              <w:rPr>
                <w:rFonts w:ascii="仿宋_GB2312" w:eastAsia="仿宋_GB2312" w:hAnsi="Arial Narrow" w:cs="宋体" w:hint="eastAsia"/>
                <w:kern w:val="0"/>
                <w:sz w:val="24"/>
              </w:rPr>
              <w:t>提取任意盈余公积</w:t>
            </w:r>
          </w:p>
        </w:tc>
        <w:tc>
          <w:tcPr>
            <w:tcW w:w="953"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hint="eastAsia"/>
                <w:sz w:val="24"/>
              </w:rPr>
              <w:t>-</w:t>
            </w:r>
          </w:p>
        </w:tc>
        <w:tc>
          <w:tcPr>
            <w:tcW w:w="966"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498"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2583" w:type="pct"/>
            <w:vAlign w:val="center"/>
          </w:tcPr>
          <w:p w:rsidR="009940AD" w:rsidRPr="009570C0" w:rsidRDefault="009940AD" w:rsidP="009940AD">
            <w:pPr>
              <w:widowControl/>
              <w:ind w:firstLineChars="200" w:firstLine="480"/>
              <w:rPr>
                <w:rFonts w:ascii="仿宋_GB2312" w:eastAsia="仿宋_GB2312" w:hAnsi="Arial Narrow" w:cs="宋体"/>
                <w:kern w:val="0"/>
                <w:sz w:val="24"/>
              </w:rPr>
            </w:pPr>
            <w:r w:rsidRPr="009570C0">
              <w:rPr>
                <w:rFonts w:ascii="仿宋_GB2312" w:eastAsia="仿宋_GB2312" w:hAnsi="Arial Narrow" w:cs="宋体" w:hint="eastAsia"/>
                <w:kern w:val="0"/>
                <w:sz w:val="24"/>
              </w:rPr>
              <w:t>应付普通股股利</w:t>
            </w:r>
          </w:p>
        </w:tc>
        <w:tc>
          <w:tcPr>
            <w:tcW w:w="953"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106,036,733.70</w:t>
            </w:r>
          </w:p>
        </w:tc>
        <w:tc>
          <w:tcPr>
            <w:tcW w:w="966"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106,036,500.30</w:t>
            </w:r>
          </w:p>
        </w:tc>
        <w:tc>
          <w:tcPr>
            <w:tcW w:w="498"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2583" w:type="pct"/>
            <w:vAlign w:val="center"/>
          </w:tcPr>
          <w:p w:rsidR="009940AD" w:rsidRPr="009570C0" w:rsidRDefault="009940AD" w:rsidP="009940AD">
            <w:pPr>
              <w:widowControl/>
              <w:ind w:firstLineChars="200" w:firstLine="480"/>
              <w:rPr>
                <w:rFonts w:ascii="仿宋_GB2312" w:eastAsia="仿宋_GB2312" w:hAnsi="Arial Narrow" w:cs="宋体"/>
                <w:kern w:val="0"/>
                <w:sz w:val="24"/>
              </w:rPr>
            </w:pPr>
            <w:r w:rsidRPr="009570C0">
              <w:rPr>
                <w:rFonts w:ascii="仿宋_GB2312" w:eastAsia="仿宋_GB2312" w:hAnsi="Arial Narrow" w:cs="宋体" w:hint="eastAsia"/>
                <w:kern w:val="0"/>
                <w:sz w:val="24"/>
              </w:rPr>
              <w:t>转作股本的普通股股利</w:t>
            </w:r>
          </w:p>
        </w:tc>
        <w:tc>
          <w:tcPr>
            <w:tcW w:w="953"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hint="eastAsia"/>
                <w:sz w:val="24"/>
              </w:rPr>
              <w:t>-</w:t>
            </w:r>
          </w:p>
        </w:tc>
        <w:tc>
          <w:tcPr>
            <w:tcW w:w="966"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498"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2583" w:type="pct"/>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期末未分配利润</w:t>
            </w:r>
          </w:p>
        </w:tc>
        <w:tc>
          <w:tcPr>
            <w:tcW w:w="953"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1,911,078,061.71</w:t>
            </w:r>
          </w:p>
        </w:tc>
        <w:tc>
          <w:tcPr>
            <w:tcW w:w="966"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1,748,716,997.94</w:t>
            </w:r>
          </w:p>
        </w:tc>
        <w:tc>
          <w:tcPr>
            <w:tcW w:w="498"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624"/>
        </w:trPr>
        <w:tc>
          <w:tcPr>
            <w:tcW w:w="2583" w:type="pct"/>
            <w:tcBorders>
              <w:bottom w:val="single" w:sz="8" w:space="0" w:color="auto"/>
            </w:tcBorders>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其中：子公司当年提取的盈余公积归属于母公司的金额</w:t>
            </w:r>
          </w:p>
        </w:tc>
        <w:tc>
          <w:tcPr>
            <w:tcW w:w="953" w:type="pct"/>
            <w:tcBorders>
              <w:bottom w:val="single" w:sz="8"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751,106.16</w:t>
            </w:r>
          </w:p>
        </w:tc>
        <w:tc>
          <w:tcPr>
            <w:tcW w:w="966" w:type="pct"/>
            <w:tcBorders>
              <w:bottom w:val="single" w:sz="8"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775,042.19</w:t>
            </w:r>
          </w:p>
        </w:tc>
        <w:tc>
          <w:tcPr>
            <w:tcW w:w="498" w:type="pct"/>
            <w:tcBorders>
              <w:bottom w:val="single" w:sz="8"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bl>
    <w:p w:rsidR="009940AD" w:rsidRPr="009570C0" w:rsidRDefault="009940AD" w:rsidP="00E545F3">
      <w:pPr>
        <w:snapToGrid w:val="0"/>
        <w:spacing w:beforeLines="10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36</w:t>
      </w:r>
      <w:r w:rsidRPr="009570C0">
        <w:rPr>
          <w:rFonts w:ascii="Arial Narrow" w:eastAsia="仿宋_GB2312" w:hAnsi="Arial Narrow" w:hint="eastAsia"/>
          <w:sz w:val="24"/>
        </w:rPr>
        <w:t>、营业收入和营业成本</w:t>
      </w:r>
    </w:p>
    <w:p w:rsidR="009940AD" w:rsidRPr="009570C0" w:rsidRDefault="009940AD" w:rsidP="00E545F3">
      <w:pPr>
        <w:snapToGrid w:val="0"/>
        <w:spacing w:beforeLines="50" w:afterLines="90"/>
        <w:ind w:leftChars="-29" w:left="-3" w:hangingChars="24" w:hanging="58"/>
        <w:outlineLvl w:val="2"/>
        <w:divId w:val="1834684313"/>
        <w:rPr>
          <w:rFonts w:ascii="Arial Narrow" w:eastAsia="仿宋_GB2312" w:hAnsi="Arial Narrow"/>
          <w:bCs/>
          <w:sz w:val="24"/>
        </w:rPr>
      </w:pPr>
      <w:r w:rsidRPr="009570C0">
        <w:rPr>
          <w:rFonts w:ascii="Arial Narrow" w:eastAsia="仿宋_GB2312" w:hAnsi="Arial Narrow" w:hint="eastAsia"/>
          <w:bCs/>
          <w:sz w:val="24"/>
        </w:rPr>
        <w:t>（</w:t>
      </w:r>
      <w:r w:rsidRPr="009570C0">
        <w:rPr>
          <w:rFonts w:ascii="Arial Narrow" w:eastAsia="仿宋_GB2312" w:hAnsi="Arial Narrow" w:hint="eastAsia"/>
          <w:bCs/>
          <w:sz w:val="24"/>
        </w:rPr>
        <w:t>1</w:t>
      </w:r>
      <w:r w:rsidRPr="009570C0">
        <w:rPr>
          <w:rFonts w:ascii="Arial Narrow" w:eastAsia="仿宋_GB2312" w:hAnsi="Arial Narrow" w:hint="eastAsia"/>
          <w:bCs/>
          <w:sz w:val="24"/>
        </w:rPr>
        <w:t>）营业收入</w:t>
      </w:r>
    </w:p>
    <w:tbl>
      <w:tblPr>
        <w:tblW w:w="0" w:type="auto"/>
        <w:tblInd w:w="-34" w:type="dxa"/>
        <w:tblBorders>
          <w:top w:val="single" w:sz="4" w:space="0" w:color="auto"/>
          <w:bottom w:val="single" w:sz="4" w:space="0" w:color="auto"/>
        </w:tblBorders>
        <w:tblLook w:val="01E0"/>
      </w:tblPr>
      <w:tblGrid>
        <w:gridCol w:w="3187"/>
        <w:gridCol w:w="3476"/>
        <w:gridCol w:w="2551"/>
      </w:tblGrid>
      <w:tr w:rsidR="009940AD" w:rsidRPr="009570C0" w:rsidTr="009940AD">
        <w:trPr>
          <w:divId w:val="1834684313"/>
          <w:trHeight w:hRule="exact" w:val="397"/>
        </w:trPr>
        <w:tc>
          <w:tcPr>
            <w:tcW w:w="3187" w:type="dxa"/>
            <w:tcBorders>
              <w:top w:val="single" w:sz="8" w:space="0" w:color="auto"/>
              <w:bottom w:val="nil"/>
            </w:tcBorders>
            <w:vAlign w:val="center"/>
          </w:tcPr>
          <w:p w:rsidR="009940AD" w:rsidRPr="009570C0" w:rsidRDefault="009940AD" w:rsidP="009940AD">
            <w:pPr>
              <w:widowControl/>
              <w:rPr>
                <w:rFonts w:ascii="Arial Narrow" w:eastAsia="仿宋_GB2312" w:hAnsi="Arial Narrow" w:cs="宋体"/>
                <w:b/>
                <w:kern w:val="0"/>
                <w:sz w:val="24"/>
                <w:shd w:val="pct15" w:color="auto" w:fill="FFFFFF"/>
              </w:rPr>
            </w:pPr>
            <w:r w:rsidRPr="009570C0">
              <w:rPr>
                <w:rFonts w:ascii="仿宋_GB2312" w:eastAsia="仿宋_GB2312" w:hAnsi="Arial Narrow" w:cs="宋体" w:hint="eastAsia"/>
                <w:b/>
                <w:kern w:val="0"/>
                <w:sz w:val="24"/>
              </w:rPr>
              <w:t>项目</w:t>
            </w:r>
          </w:p>
        </w:tc>
        <w:tc>
          <w:tcPr>
            <w:tcW w:w="3476" w:type="dxa"/>
            <w:tcBorders>
              <w:top w:val="single" w:sz="8" w:space="0" w:color="auto"/>
              <w:bottom w:val="nil"/>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本期发生额</w:t>
            </w:r>
          </w:p>
        </w:tc>
        <w:tc>
          <w:tcPr>
            <w:tcW w:w="2551" w:type="dxa"/>
            <w:tcBorders>
              <w:top w:val="single" w:sz="8" w:space="0" w:color="auto"/>
              <w:bottom w:val="nil"/>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hint="eastAsia"/>
                <w:b/>
                <w:kern w:val="0"/>
                <w:sz w:val="24"/>
              </w:rPr>
              <w:t>上期发生额</w:t>
            </w:r>
          </w:p>
        </w:tc>
      </w:tr>
      <w:tr w:rsidR="009940AD" w:rsidRPr="009570C0" w:rsidTr="009940AD">
        <w:trPr>
          <w:divId w:val="1834684313"/>
          <w:trHeight w:hRule="exact" w:val="397"/>
        </w:trPr>
        <w:tc>
          <w:tcPr>
            <w:tcW w:w="3187" w:type="dxa"/>
            <w:tcBorders>
              <w:top w:val="single" w:sz="4" w:space="0" w:color="auto"/>
              <w:bottom w:val="nil"/>
            </w:tcBorders>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主营业务收入</w:t>
            </w:r>
          </w:p>
        </w:tc>
        <w:tc>
          <w:tcPr>
            <w:tcW w:w="3476" w:type="dxa"/>
            <w:tcBorders>
              <w:top w:val="single" w:sz="4" w:space="0" w:color="auto"/>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2,187,089,185.52</w:t>
            </w:r>
          </w:p>
        </w:tc>
        <w:tc>
          <w:tcPr>
            <w:tcW w:w="2551" w:type="dxa"/>
            <w:tcBorders>
              <w:top w:val="single" w:sz="4" w:space="0" w:color="auto"/>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1,887,913,819.66</w:t>
            </w:r>
          </w:p>
        </w:tc>
      </w:tr>
      <w:tr w:rsidR="009940AD" w:rsidRPr="009570C0" w:rsidTr="009940AD">
        <w:trPr>
          <w:divId w:val="1834684313"/>
          <w:trHeight w:hRule="exact" w:val="397"/>
        </w:trPr>
        <w:tc>
          <w:tcPr>
            <w:tcW w:w="3187" w:type="dxa"/>
            <w:tcBorders>
              <w:top w:val="nil"/>
              <w:bottom w:val="nil"/>
            </w:tcBorders>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其他业务收入</w:t>
            </w:r>
          </w:p>
        </w:tc>
        <w:tc>
          <w:tcPr>
            <w:tcW w:w="3476" w:type="dxa"/>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15,000,505.07</w:t>
            </w:r>
          </w:p>
        </w:tc>
        <w:tc>
          <w:tcPr>
            <w:tcW w:w="2551" w:type="dxa"/>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9,923,162.28</w:t>
            </w:r>
          </w:p>
        </w:tc>
      </w:tr>
      <w:tr w:rsidR="009940AD" w:rsidRPr="009570C0" w:rsidTr="009940AD">
        <w:trPr>
          <w:divId w:val="1834684313"/>
          <w:trHeight w:hRule="exact" w:val="397"/>
        </w:trPr>
        <w:tc>
          <w:tcPr>
            <w:tcW w:w="3187" w:type="dxa"/>
            <w:tcBorders>
              <w:top w:val="nil"/>
              <w:bottom w:val="single" w:sz="8" w:space="0" w:color="auto"/>
            </w:tcBorders>
            <w:vAlign w:val="center"/>
          </w:tcPr>
          <w:p w:rsidR="009940AD" w:rsidRPr="009570C0" w:rsidRDefault="009940AD" w:rsidP="009940AD">
            <w:pPr>
              <w:widowControl/>
              <w:rPr>
                <w:rFonts w:ascii="仿宋_GB2312" w:eastAsia="仿宋_GB2312" w:hAnsi="Arial Narrow" w:cs="宋体"/>
                <w:kern w:val="0"/>
                <w:sz w:val="24"/>
              </w:rPr>
            </w:pPr>
            <w:r w:rsidRPr="009570C0">
              <w:rPr>
                <w:rFonts w:ascii="仿宋_GB2312" w:eastAsia="仿宋_GB2312" w:hAnsi="Arial Narrow" w:cs="宋体" w:hint="eastAsia"/>
                <w:kern w:val="0"/>
                <w:sz w:val="24"/>
              </w:rPr>
              <w:t>营业成本</w:t>
            </w:r>
          </w:p>
        </w:tc>
        <w:tc>
          <w:tcPr>
            <w:tcW w:w="3476" w:type="dxa"/>
            <w:tcBorders>
              <w:top w:val="nil"/>
              <w:bottom w:val="single" w:sz="8"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2,058,926,308.57</w:t>
            </w:r>
          </w:p>
        </w:tc>
        <w:tc>
          <w:tcPr>
            <w:tcW w:w="2551" w:type="dxa"/>
            <w:tcBorders>
              <w:top w:val="nil"/>
              <w:bottom w:val="single" w:sz="8"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1,761,487,265.54</w:t>
            </w:r>
          </w:p>
        </w:tc>
      </w:tr>
    </w:tbl>
    <w:p w:rsidR="009940AD" w:rsidRPr="009570C0" w:rsidRDefault="009940AD" w:rsidP="00E545F3">
      <w:pPr>
        <w:snapToGrid w:val="0"/>
        <w:spacing w:beforeLines="50" w:afterLines="90"/>
        <w:ind w:leftChars="-29" w:left="-3" w:hangingChars="24" w:hanging="58"/>
        <w:outlineLvl w:val="2"/>
        <w:divId w:val="1834684313"/>
        <w:rPr>
          <w:rFonts w:ascii="Arial Narrow" w:eastAsia="仿宋_GB2312" w:hAnsi="Arial Narrow"/>
          <w:bCs/>
          <w:sz w:val="24"/>
        </w:rPr>
      </w:pPr>
      <w:r w:rsidRPr="009570C0">
        <w:rPr>
          <w:rFonts w:ascii="Arial Narrow" w:eastAsia="仿宋_GB2312" w:hAnsi="Arial Narrow" w:hint="eastAsia"/>
          <w:bCs/>
          <w:sz w:val="24"/>
        </w:rPr>
        <w:t>（</w:t>
      </w:r>
      <w:r w:rsidRPr="009570C0">
        <w:rPr>
          <w:rFonts w:ascii="Arial Narrow" w:eastAsia="仿宋_GB2312" w:hAnsi="Arial Narrow" w:hint="eastAsia"/>
          <w:bCs/>
          <w:sz w:val="24"/>
        </w:rPr>
        <w:t>2</w:t>
      </w:r>
      <w:r w:rsidRPr="009570C0">
        <w:rPr>
          <w:rFonts w:ascii="Arial Narrow" w:eastAsia="仿宋_GB2312" w:hAnsi="Arial Narrow" w:hint="eastAsia"/>
          <w:bCs/>
          <w:sz w:val="24"/>
        </w:rPr>
        <w:t>）主营业务收入列示如下：</w:t>
      </w:r>
    </w:p>
    <w:tbl>
      <w:tblPr>
        <w:tblW w:w="4946" w:type="pct"/>
        <w:tblLook w:val="0000"/>
      </w:tblPr>
      <w:tblGrid>
        <w:gridCol w:w="3227"/>
        <w:gridCol w:w="3402"/>
        <w:gridCol w:w="2552"/>
      </w:tblGrid>
      <w:tr w:rsidR="009940AD" w:rsidRPr="009570C0" w:rsidTr="009940AD">
        <w:trPr>
          <w:divId w:val="1834684313"/>
          <w:trHeight w:val="454"/>
        </w:trPr>
        <w:tc>
          <w:tcPr>
            <w:tcW w:w="1757" w:type="pct"/>
            <w:tcBorders>
              <w:top w:val="single" w:sz="8" w:space="0" w:color="auto"/>
              <w:left w:val="nil"/>
              <w:bottom w:val="single" w:sz="4" w:space="0" w:color="auto"/>
              <w:right w:val="nil"/>
            </w:tcBorders>
            <w:vAlign w:val="center"/>
          </w:tcPr>
          <w:p w:rsidR="009940AD" w:rsidRPr="009570C0" w:rsidRDefault="009940AD" w:rsidP="009940AD">
            <w:pPr>
              <w:widowControl/>
              <w:rPr>
                <w:rFonts w:ascii="Arial Narrow" w:eastAsia="仿宋_GB2312" w:hAnsi="Arial Narrow"/>
                <w:b/>
                <w:bCs/>
                <w:kern w:val="0"/>
                <w:sz w:val="24"/>
              </w:rPr>
            </w:pPr>
            <w:r w:rsidRPr="009570C0">
              <w:rPr>
                <w:rFonts w:ascii="仿宋_GB2312" w:eastAsia="仿宋_GB2312" w:hAnsi="Arial Narrow" w:cs="宋体"/>
                <w:b/>
                <w:kern w:val="0"/>
                <w:sz w:val="24"/>
              </w:rPr>
              <w:t>产品名称</w:t>
            </w:r>
          </w:p>
        </w:tc>
        <w:tc>
          <w:tcPr>
            <w:tcW w:w="1853" w:type="pct"/>
            <w:tcBorders>
              <w:top w:val="single" w:sz="8" w:space="0" w:color="auto"/>
              <w:left w:val="nil"/>
              <w:bottom w:val="single" w:sz="4" w:space="0" w:color="auto"/>
              <w:right w:val="nil"/>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b/>
                <w:kern w:val="0"/>
                <w:sz w:val="24"/>
              </w:rPr>
              <w:t>本期发生额</w:t>
            </w:r>
          </w:p>
        </w:tc>
        <w:tc>
          <w:tcPr>
            <w:tcW w:w="1390" w:type="pct"/>
            <w:tcBorders>
              <w:top w:val="single" w:sz="8" w:space="0" w:color="auto"/>
              <w:left w:val="nil"/>
              <w:bottom w:val="single" w:sz="4" w:space="0" w:color="auto"/>
              <w:right w:val="nil"/>
            </w:tcBorders>
            <w:vAlign w:val="center"/>
          </w:tcPr>
          <w:p w:rsidR="009940AD" w:rsidRPr="009570C0" w:rsidRDefault="009940AD" w:rsidP="009940AD">
            <w:pPr>
              <w:widowControl/>
              <w:jc w:val="right"/>
              <w:rPr>
                <w:rFonts w:ascii="仿宋_GB2312" w:eastAsia="仿宋_GB2312" w:hAnsi="Arial Narrow" w:cs="宋体"/>
                <w:b/>
                <w:kern w:val="0"/>
                <w:sz w:val="24"/>
              </w:rPr>
            </w:pPr>
            <w:r w:rsidRPr="009570C0">
              <w:rPr>
                <w:rFonts w:ascii="仿宋_GB2312" w:eastAsia="仿宋_GB2312" w:hAnsi="Arial Narrow" w:cs="宋体"/>
                <w:b/>
                <w:kern w:val="0"/>
                <w:sz w:val="24"/>
              </w:rPr>
              <w:t>上期发生额</w:t>
            </w:r>
          </w:p>
        </w:tc>
      </w:tr>
      <w:tr w:rsidR="009940AD" w:rsidRPr="009570C0" w:rsidTr="009940AD">
        <w:trPr>
          <w:divId w:val="1834684313"/>
          <w:trHeight w:hRule="exact" w:val="397"/>
        </w:trPr>
        <w:tc>
          <w:tcPr>
            <w:tcW w:w="1757" w:type="pct"/>
            <w:tcBorders>
              <w:top w:val="single" w:sz="4" w:space="0" w:color="auto"/>
              <w:left w:val="nil"/>
              <w:bottom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有线电视收看维护收入</w:t>
            </w:r>
          </w:p>
        </w:tc>
        <w:tc>
          <w:tcPr>
            <w:tcW w:w="1853" w:type="pct"/>
            <w:tcBorders>
              <w:top w:val="single" w:sz="4" w:space="0" w:color="auto"/>
              <w:left w:val="nil"/>
              <w:bottom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1,014,692,148.60</w:t>
            </w:r>
          </w:p>
        </w:tc>
        <w:tc>
          <w:tcPr>
            <w:tcW w:w="1390" w:type="pct"/>
            <w:tcBorders>
              <w:top w:val="single" w:sz="4" w:space="0" w:color="auto"/>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978,409,776.80</w:t>
            </w:r>
          </w:p>
        </w:tc>
      </w:tr>
      <w:tr w:rsidR="009940AD" w:rsidRPr="009570C0" w:rsidTr="009940AD">
        <w:trPr>
          <w:divId w:val="1834684313"/>
          <w:trHeight w:hRule="exact" w:val="397"/>
        </w:trPr>
        <w:tc>
          <w:tcPr>
            <w:tcW w:w="1757" w:type="pct"/>
            <w:tcBorders>
              <w:top w:val="nil"/>
              <w:left w:val="nil"/>
              <w:bottom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工程建设收入</w:t>
            </w:r>
          </w:p>
        </w:tc>
        <w:tc>
          <w:tcPr>
            <w:tcW w:w="1853"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288,595,958.22</w:t>
            </w:r>
          </w:p>
        </w:tc>
        <w:tc>
          <w:tcPr>
            <w:tcW w:w="1390"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230,841,534.08</w:t>
            </w:r>
          </w:p>
        </w:tc>
      </w:tr>
      <w:tr w:rsidR="009940AD" w:rsidRPr="009570C0" w:rsidTr="009940AD">
        <w:trPr>
          <w:divId w:val="1834684313"/>
          <w:trHeight w:hRule="exact" w:val="397"/>
        </w:trPr>
        <w:tc>
          <w:tcPr>
            <w:tcW w:w="1757" w:type="pct"/>
            <w:tcBorders>
              <w:top w:val="nil"/>
              <w:left w:val="nil"/>
              <w:bottom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有线电视入网收入</w:t>
            </w:r>
          </w:p>
        </w:tc>
        <w:tc>
          <w:tcPr>
            <w:tcW w:w="1853"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43,610,216.45</w:t>
            </w:r>
          </w:p>
        </w:tc>
        <w:tc>
          <w:tcPr>
            <w:tcW w:w="1390"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37,681,975.16</w:t>
            </w:r>
          </w:p>
        </w:tc>
      </w:tr>
      <w:tr w:rsidR="009940AD" w:rsidRPr="009570C0" w:rsidTr="009940AD">
        <w:trPr>
          <w:divId w:val="1834684313"/>
          <w:trHeight w:hRule="exact" w:val="397"/>
        </w:trPr>
        <w:tc>
          <w:tcPr>
            <w:tcW w:w="1757" w:type="pct"/>
            <w:tcBorders>
              <w:top w:val="nil"/>
              <w:left w:val="nil"/>
              <w:bottom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信息业务收入</w:t>
            </w:r>
          </w:p>
        </w:tc>
        <w:tc>
          <w:tcPr>
            <w:tcW w:w="1853"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464,947,926.67 </w:t>
            </w:r>
          </w:p>
        </w:tc>
        <w:tc>
          <w:tcPr>
            <w:tcW w:w="1390"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374,091,527.91</w:t>
            </w:r>
          </w:p>
        </w:tc>
      </w:tr>
      <w:tr w:rsidR="009940AD" w:rsidRPr="009570C0" w:rsidTr="009940AD">
        <w:trPr>
          <w:divId w:val="1834684313"/>
          <w:trHeight w:hRule="exact" w:val="397"/>
        </w:trPr>
        <w:tc>
          <w:tcPr>
            <w:tcW w:w="1757" w:type="pct"/>
            <w:tcBorders>
              <w:top w:val="nil"/>
              <w:left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频道收转收入</w:t>
            </w:r>
          </w:p>
        </w:tc>
        <w:tc>
          <w:tcPr>
            <w:tcW w:w="1853" w:type="pct"/>
            <w:tcBorders>
              <w:top w:val="nil"/>
              <w:left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214,264,300.00 </w:t>
            </w:r>
          </w:p>
        </w:tc>
        <w:tc>
          <w:tcPr>
            <w:tcW w:w="1390" w:type="pct"/>
            <w:tcBorders>
              <w:top w:val="nil"/>
              <w:left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167,213,900.00</w:t>
            </w:r>
          </w:p>
        </w:tc>
      </w:tr>
      <w:tr w:rsidR="009940AD" w:rsidRPr="009570C0" w:rsidTr="009940AD">
        <w:trPr>
          <w:divId w:val="1834684313"/>
          <w:trHeight w:hRule="exact" w:val="397"/>
        </w:trPr>
        <w:tc>
          <w:tcPr>
            <w:tcW w:w="1757" w:type="pct"/>
            <w:tcBorders>
              <w:top w:val="nil"/>
              <w:left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销售材料收入</w:t>
            </w:r>
          </w:p>
        </w:tc>
        <w:tc>
          <w:tcPr>
            <w:tcW w:w="1853" w:type="pct"/>
            <w:tcBorders>
              <w:top w:val="nil"/>
              <w:left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19,042,314.54 </w:t>
            </w:r>
          </w:p>
        </w:tc>
        <w:tc>
          <w:tcPr>
            <w:tcW w:w="1390" w:type="pct"/>
            <w:tcBorders>
              <w:top w:val="nil"/>
              <w:left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54,359,358.44</w:t>
            </w:r>
          </w:p>
        </w:tc>
      </w:tr>
      <w:tr w:rsidR="009940AD" w:rsidRPr="009570C0" w:rsidTr="009940AD">
        <w:trPr>
          <w:divId w:val="1834684313"/>
          <w:trHeight w:hRule="exact" w:val="397"/>
        </w:trPr>
        <w:tc>
          <w:tcPr>
            <w:tcW w:w="1757" w:type="pct"/>
            <w:tcBorders>
              <w:top w:val="nil"/>
              <w:left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lastRenderedPageBreak/>
              <w:t>广告费收入</w:t>
            </w:r>
          </w:p>
        </w:tc>
        <w:tc>
          <w:tcPr>
            <w:tcW w:w="1853" w:type="pct"/>
            <w:tcBorders>
              <w:top w:val="nil"/>
              <w:left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99,457,459.42 </w:t>
            </w:r>
          </w:p>
        </w:tc>
        <w:tc>
          <w:tcPr>
            <w:tcW w:w="1390" w:type="pct"/>
            <w:tcBorders>
              <w:top w:val="nil"/>
              <w:left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20,230,087.00</w:t>
            </w:r>
          </w:p>
        </w:tc>
      </w:tr>
      <w:tr w:rsidR="009940AD" w:rsidRPr="009570C0" w:rsidTr="009940AD">
        <w:trPr>
          <w:divId w:val="1834684313"/>
          <w:trHeight w:hRule="exact" w:val="397"/>
        </w:trPr>
        <w:tc>
          <w:tcPr>
            <w:tcW w:w="1757" w:type="pct"/>
            <w:tcBorders>
              <w:top w:val="nil"/>
              <w:left w:val="nil"/>
              <w:bottom w:val="single" w:sz="4" w:space="0" w:color="auto"/>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设备使用费收入</w:t>
            </w:r>
          </w:p>
        </w:tc>
        <w:tc>
          <w:tcPr>
            <w:tcW w:w="1853" w:type="pct"/>
            <w:tcBorders>
              <w:top w:val="nil"/>
              <w:left w:val="nil"/>
              <w:bottom w:val="single" w:sz="4" w:space="0" w:color="auto"/>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42,478,861.62 </w:t>
            </w:r>
          </w:p>
        </w:tc>
        <w:tc>
          <w:tcPr>
            <w:tcW w:w="1390" w:type="pct"/>
            <w:tcBorders>
              <w:top w:val="nil"/>
              <w:left w:val="nil"/>
              <w:bottom w:val="single" w:sz="4" w:space="0" w:color="auto"/>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25,085,660.27</w:t>
            </w:r>
          </w:p>
        </w:tc>
      </w:tr>
      <w:tr w:rsidR="009940AD" w:rsidRPr="009570C0" w:rsidTr="009940AD">
        <w:trPr>
          <w:divId w:val="1834684313"/>
          <w:trHeight w:hRule="exact" w:val="397"/>
        </w:trPr>
        <w:tc>
          <w:tcPr>
            <w:tcW w:w="1757" w:type="pct"/>
            <w:tcBorders>
              <w:top w:val="single" w:sz="4" w:space="0" w:color="auto"/>
              <w:left w:val="nil"/>
              <w:bottom w:val="single" w:sz="8" w:space="0" w:color="auto"/>
              <w:right w:val="nil"/>
            </w:tcBorders>
            <w:vAlign w:val="center"/>
          </w:tcPr>
          <w:p w:rsidR="009940AD" w:rsidRPr="009570C0" w:rsidRDefault="009940AD" w:rsidP="009940AD">
            <w:pPr>
              <w:widowControl/>
              <w:jc w:val="left"/>
              <w:rPr>
                <w:rFonts w:ascii="Arial Narrow" w:eastAsia="仿宋_GB2312" w:hAnsi="Arial Narrow"/>
                <w:b/>
                <w:bCs/>
                <w:kern w:val="0"/>
                <w:sz w:val="24"/>
              </w:rPr>
            </w:pPr>
            <w:r w:rsidRPr="009570C0">
              <w:rPr>
                <w:rFonts w:ascii="Arial Narrow" w:eastAsia="仿宋_GB2312" w:hAnsi="Arial Narrow" w:cs="仿宋_GB2312"/>
                <w:b/>
                <w:bCs/>
                <w:kern w:val="0"/>
                <w:sz w:val="24"/>
              </w:rPr>
              <w:t>合计</w:t>
            </w:r>
          </w:p>
        </w:tc>
        <w:tc>
          <w:tcPr>
            <w:tcW w:w="1853" w:type="pct"/>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 xml:space="preserve">2,187,089,185.52 </w:t>
            </w:r>
          </w:p>
        </w:tc>
        <w:tc>
          <w:tcPr>
            <w:tcW w:w="1390"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1,887,913,819.66</w:t>
            </w:r>
          </w:p>
        </w:tc>
      </w:tr>
    </w:tbl>
    <w:p w:rsidR="009940AD" w:rsidRPr="009570C0" w:rsidRDefault="009940AD" w:rsidP="00E545F3">
      <w:pPr>
        <w:snapToGrid w:val="0"/>
        <w:spacing w:beforeLines="50" w:afterLines="90"/>
        <w:ind w:leftChars="-29" w:left="-3" w:hangingChars="24" w:hanging="58"/>
        <w:outlineLvl w:val="2"/>
        <w:divId w:val="1834684313"/>
        <w:rPr>
          <w:rFonts w:ascii="Arial Narrow" w:eastAsia="仿宋_GB2312" w:hAnsi="Arial Narrow"/>
          <w:bCs/>
          <w:sz w:val="24"/>
        </w:rPr>
      </w:pPr>
      <w:r w:rsidRPr="009570C0">
        <w:rPr>
          <w:rFonts w:ascii="Arial Narrow" w:eastAsia="仿宋_GB2312" w:hAnsi="Arial Narrow" w:hint="eastAsia"/>
          <w:bCs/>
          <w:sz w:val="24"/>
        </w:rPr>
        <w:t>（</w:t>
      </w:r>
      <w:r w:rsidRPr="009570C0">
        <w:rPr>
          <w:rFonts w:ascii="Arial Narrow" w:eastAsia="仿宋_GB2312" w:hAnsi="Arial Narrow" w:hint="eastAsia"/>
          <w:bCs/>
          <w:sz w:val="24"/>
        </w:rPr>
        <w:t>3</w:t>
      </w:r>
      <w:r w:rsidRPr="009570C0">
        <w:rPr>
          <w:rFonts w:ascii="Arial Narrow" w:eastAsia="仿宋_GB2312" w:hAnsi="Arial Narrow" w:hint="eastAsia"/>
          <w:bCs/>
          <w:sz w:val="24"/>
        </w:rPr>
        <w:t>）主营业务</w:t>
      </w:r>
      <w:r w:rsidRPr="009570C0">
        <w:rPr>
          <w:rFonts w:ascii="Arial Narrow" w:eastAsia="仿宋_GB2312" w:hAnsi="Arial Narrow"/>
          <w:bCs/>
          <w:sz w:val="24"/>
        </w:rPr>
        <w:t>成本列示如下：</w:t>
      </w:r>
    </w:p>
    <w:tbl>
      <w:tblPr>
        <w:tblW w:w="4944" w:type="pct"/>
        <w:tblInd w:w="2" w:type="dxa"/>
        <w:tblLook w:val="0000"/>
      </w:tblPr>
      <w:tblGrid>
        <w:gridCol w:w="3266"/>
        <w:gridCol w:w="3362"/>
        <w:gridCol w:w="2549"/>
      </w:tblGrid>
      <w:tr w:rsidR="009940AD" w:rsidRPr="009570C0" w:rsidTr="009940AD">
        <w:trPr>
          <w:divId w:val="1834684313"/>
          <w:trHeight w:hRule="exact" w:val="397"/>
        </w:trPr>
        <w:tc>
          <w:tcPr>
            <w:tcW w:w="1779" w:type="pct"/>
            <w:tcBorders>
              <w:top w:val="single" w:sz="8" w:space="0" w:color="auto"/>
              <w:left w:val="nil"/>
              <w:bottom w:val="single" w:sz="4" w:space="0" w:color="auto"/>
              <w:right w:val="nil"/>
            </w:tcBorders>
            <w:vAlign w:val="center"/>
          </w:tcPr>
          <w:p w:rsidR="009940AD" w:rsidRPr="009570C0" w:rsidRDefault="009940AD" w:rsidP="009940AD">
            <w:pPr>
              <w:widowControl/>
              <w:rPr>
                <w:rFonts w:ascii="Arial Narrow" w:eastAsia="仿宋_GB2312" w:hAnsi="Arial Narrow"/>
                <w:b/>
                <w:bCs/>
                <w:kern w:val="0"/>
                <w:sz w:val="24"/>
              </w:rPr>
            </w:pPr>
            <w:r w:rsidRPr="009570C0">
              <w:rPr>
                <w:rFonts w:ascii="Arial Narrow" w:eastAsia="仿宋_GB2312" w:hAnsi="Arial Narrow" w:cs="仿宋_GB2312"/>
                <w:b/>
                <w:bCs/>
                <w:kern w:val="0"/>
                <w:sz w:val="24"/>
              </w:rPr>
              <w:t>项目</w:t>
            </w:r>
          </w:p>
        </w:tc>
        <w:tc>
          <w:tcPr>
            <w:tcW w:w="1831" w:type="pct"/>
            <w:tcBorders>
              <w:top w:val="single" w:sz="8" w:space="0" w:color="auto"/>
              <w:left w:val="nil"/>
              <w:bottom w:val="single" w:sz="4" w:space="0" w:color="auto"/>
              <w:right w:val="nil"/>
            </w:tcBorders>
            <w:vAlign w:val="center"/>
          </w:tcPr>
          <w:p w:rsidR="009940AD" w:rsidRPr="009570C0" w:rsidRDefault="009940AD" w:rsidP="009940AD">
            <w:pPr>
              <w:widowControl/>
              <w:jc w:val="right"/>
              <w:rPr>
                <w:rFonts w:ascii="Arial Narrow" w:eastAsia="仿宋_GB2312" w:hAnsi="Arial Narrow"/>
                <w:b/>
                <w:bCs/>
                <w:kern w:val="0"/>
                <w:sz w:val="24"/>
              </w:rPr>
            </w:pPr>
            <w:r w:rsidRPr="009570C0">
              <w:rPr>
                <w:rFonts w:ascii="Arial Narrow" w:eastAsia="仿宋_GB2312" w:hAnsi="Arial Narrow" w:cs="仿宋_GB2312"/>
                <w:b/>
                <w:bCs/>
                <w:kern w:val="0"/>
                <w:sz w:val="24"/>
              </w:rPr>
              <w:t>本期发生额</w:t>
            </w:r>
          </w:p>
        </w:tc>
        <w:tc>
          <w:tcPr>
            <w:tcW w:w="1389" w:type="pct"/>
            <w:tcBorders>
              <w:top w:val="single" w:sz="8" w:space="0" w:color="auto"/>
              <w:left w:val="nil"/>
              <w:bottom w:val="single" w:sz="4" w:space="0" w:color="auto"/>
              <w:right w:val="nil"/>
            </w:tcBorders>
            <w:vAlign w:val="center"/>
          </w:tcPr>
          <w:p w:rsidR="009940AD" w:rsidRPr="009570C0" w:rsidRDefault="009940AD" w:rsidP="009940AD">
            <w:pPr>
              <w:widowControl/>
              <w:jc w:val="right"/>
              <w:rPr>
                <w:rFonts w:ascii="Arial Narrow" w:eastAsia="仿宋_GB2312" w:hAnsi="Arial Narrow"/>
                <w:b/>
                <w:bCs/>
                <w:kern w:val="0"/>
                <w:sz w:val="24"/>
              </w:rPr>
            </w:pPr>
            <w:r w:rsidRPr="009570C0">
              <w:rPr>
                <w:rFonts w:ascii="Arial Narrow" w:eastAsia="仿宋_GB2312" w:hAnsi="Arial Narrow" w:cs="仿宋_GB2312"/>
                <w:b/>
                <w:bCs/>
                <w:kern w:val="0"/>
                <w:sz w:val="24"/>
              </w:rPr>
              <w:t>上期发生额</w:t>
            </w:r>
          </w:p>
        </w:tc>
      </w:tr>
      <w:tr w:rsidR="009940AD" w:rsidRPr="009570C0" w:rsidTr="009940AD">
        <w:trPr>
          <w:divId w:val="1834684313"/>
          <w:trHeight w:hRule="exact" w:val="397"/>
        </w:trPr>
        <w:tc>
          <w:tcPr>
            <w:tcW w:w="1779" w:type="pct"/>
            <w:tcBorders>
              <w:top w:val="single" w:sz="4" w:space="0" w:color="auto"/>
              <w:left w:val="nil"/>
              <w:bottom w:val="nil"/>
              <w:right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折旧费用</w:t>
            </w:r>
          </w:p>
        </w:tc>
        <w:tc>
          <w:tcPr>
            <w:tcW w:w="1831" w:type="pct"/>
            <w:tcBorders>
              <w:top w:val="single" w:sz="4" w:space="0" w:color="auto"/>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1,068,102,771.53</w:t>
            </w:r>
          </w:p>
        </w:tc>
        <w:tc>
          <w:tcPr>
            <w:tcW w:w="1389" w:type="pct"/>
            <w:tcBorders>
              <w:top w:val="single" w:sz="4" w:space="0" w:color="auto"/>
              <w:left w:val="nil"/>
              <w:bottom w:val="nil"/>
              <w:right w:val="nil"/>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842,655,832.49</w:t>
            </w:r>
          </w:p>
        </w:tc>
      </w:tr>
      <w:tr w:rsidR="009940AD" w:rsidRPr="009570C0" w:rsidTr="009940AD">
        <w:trPr>
          <w:divId w:val="1834684313"/>
          <w:trHeight w:hRule="exact" w:val="397"/>
        </w:trPr>
        <w:tc>
          <w:tcPr>
            <w:tcW w:w="1779" w:type="pct"/>
            <w:tcBorders>
              <w:top w:val="nil"/>
              <w:left w:val="nil"/>
              <w:bottom w:val="nil"/>
              <w:right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业务运行成本</w:t>
            </w:r>
          </w:p>
        </w:tc>
        <w:tc>
          <w:tcPr>
            <w:tcW w:w="1831"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428,190,880.93</w:t>
            </w:r>
          </w:p>
        </w:tc>
        <w:tc>
          <w:tcPr>
            <w:tcW w:w="1389" w:type="pct"/>
            <w:tcBorders>
              <w:top w:val="nil"/>
              <w:left w:val="nil"/>
              <w:bottom w:val="nil"/>
              <w:right w:val="nil"/>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336,105,051.19</w:t>
            </w:r>
          </w:p>
        </w:tc>
      </w:tr>
      <w:tr w:rsidR="009940AD" w:rsidRPr="009570C0" w:rsidTr="009940AD">
        <w:trPr>
          <w:divId w:val="1834684313"/>
          <w:trHeight w:hRule="exact" w:val="397"/>
        </w:trPr>
        <w:tc>
          <w:tcPr>
            <w:tcW w:w="1779" w:type="pct"/>
            <w:tcBorders>
              <w:top w:val="nil"/>
              <w:left w:val="nil"/>
              <w:bottom w:val="nil"/>
              <w:right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人工成本</w:t>
            </w:r>
          </w:p>
        </w:tc>
        <w:tc>
          <w:tcPr>
            <w:tcW w:w="1831"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328,744,112.39</w:t>
            </w:r>
          </w:p>
        </w:tc>
        <w:tc>
          <w:tcPr>
            <w:tcW w:w="1389" w:type="pct"/>
            <w:tcBorders>
              <w:top w:val="nil"/>
              <w:left w:val="nil"/>
              <w:bottom w:val="nil"/>
              <w:right w:val="nil"/>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306,390,005.97</w:t>
            </w:r>
          </w:p>
        </w:tc>
      </w:tr>
      <w:tr w:rsidR="009940AD" w:rsidRPr="009570C0" w:rsidTr="009940AD">
        <w:trPr>
          <w:divId w:val="1834684313"/>
          <w:trHeight w:hRule="exact" w:val="397"/>
        </w:trPr>
        <w:tc>
          <w:tcPr>
            <w:tcW w:w="1779" w:type="pct"/>
            <w:tcBorders>
              <w:top w:val="nil"/>
              <w:left w:val="nil"/>
              <w:bottom w:val="nil"/>
              <w:right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网络运行成本</w:t>
            </w:r>
          </w:p>
        </w:tc>
        <w:tc>
          <w:tcPr>
            <w:tcW w:w="1831"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193,915,194.75</w:t>
            </w:r>
          </w:p>
        </w:tc>
        <w:tc>
          <w:tcPr>
            <w:tcW w:w="1389" w:type="pct"/>
            <w:tcBorders>
              <w:top w:val="nil"/>
              <w:left w:val="nil"/>
              <w:bottom w:val="nil"/>
              <w:right w:val="nil"/>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204,112,856.25</w:t>
            </w:r>
          </w:p>
        </w:tc>
      </w:tr>
      <w:tr w:rsidR="009940AD" w:rsidRPr="009570C0" w:rsidTr="009940AD">
        <w:trPr>
          <w:divId w:val="1834684313"/>
          <w:trHeight w:hRule="exact" w:val="397"/>
        </w:trPr>
        <w:tc>
          <w:tcPr>
            <w:tcW w:w="1779" w:type="pct"/>
            <w:tcBorders>
              <w:top w:val="nil"/>
              <w:left w:val="nil"/>
              <w:bottom w:val="nil"/>
              <w:right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无形资产摊销</w:t>
            </w:r>
          </w:p>
        </w:tc>
        <w:tc>
          <w:tcPr>
            <w:tcW w:w="1831"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26,085,145.69</w:t>
            </w:r>
          </w:p>
        </w:tc>
        <w:tc>
          <w:tcPr>
            <w:tcW w:w="1389" w:type="pct"/>
            <w:tcBorders>
              <w:top w:val="nil"/>
              <w:left w:val="nil"/>
              <w:bottom w:val="nil"/>
              <w:right w:val="nil"/>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23,589,237.24</w:t>
            </w:r>
          </w:p>
        </w:tc>
      </w:tr>
      <w:tr w:rsidR="009940AD" w:rsidRPr="009570C0" w:rsidTr="009940AD">
        <w:trPr>
          <w:divId w:val="1834684313"/>
          <w:trHeight w:hRule="exact" w:val="397"/>
        </w:trPr>
        <w:tc>
          <w:tcPr>
            <w:tcW w:w="1779" w:type="pct"/>
            <w:tcBorders>
              <w:top w:val="nil"/>
              <w:left w:val="nil"/>
              <w:bottom w:val="nil"/>
              <w:right w:val="nil"/>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商品销售成本</w:t>
            </w:r>
          </w:p>
        </w:tc>
        <w:tc>
          <w:tcPr>
            <w:tcW w:w="1831"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11,852,684.15</w:t>
            </w:r>
          </w:p>
        </w:tc>
        <w:tc>
          <w:tcPr>
            <w:tcW w:w="1389" w:type="pct"/>
            <w:tcBorders>
              <w:top w:val="nil"/>
              <w:left w:val="nil"/>
              <w:bottom w:val="nil"/>
              <w:right w:val="nil"/>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46,733,009.97</w:t>
            </w:r>
          </w:p>
        </w:tc>
      </w:tr>
      <w:tr w:rsidR="009940AD" w:rsidRPr="009570C0" w:rsidTr="009940AD">
        <w:trPr>
          <w:divId w:val="1834684313"/>
          <w:trHeight w:hRule="exact" w:val="397"/>
        </w:trPr>
        <w:tc>
          <w:tcPr>
            <w:tcW w:w="1779" w:type="pct"/>
            <w:tcBorders>
              <w:top w:val="single" w:sz="4" w:space="0" w:color="auto"/>
              <w:left w:val="nil"/>
              <w:bottom w:val="single" w:sz="8" w:space="0" w:color="auto"/>
              <w:right w:val="nil"/>
            </w:tcBorders>
            <w:vAlign w:val="center"/>
          </w:tcPr>
          <w:p w:rsidR="009940AD" w:rsidRPr="009570C0" w:rsidRDefault="009940AD" w:rsidP="009940AD">
            <w:pPr>
              <w:rPr>
                <w:rFonts w:ascii="Arial Narrow" w:eastAsia="仿宋_GB2312" w:hAnsi="Arial Narrow"/>
                <w:b/>
                <w:bCs/>
                <w:sz w:val="24"/>
              </w:rPr>
            </w:pPr>
            <w:r w:rsidRPr="009570C0">
              <w:rPr>
                <w:rFonts w:ascii="Arial Narrow" w:eastAsia="仿宋_GB2312" w:hAnsi="Arial Narrow" w:cs="仿宋_GB2312"/>
                <w:b/>
                <w:bCs/>
                <w:sz w:val="24"/>
              </w:rPr>
              <w:t>合计</w:t>
            </w:r>
          </w:p>
        </w:tc>
        <w:tc>
          <w:tcPr>
            <w:tcW w:w="1831"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2,056,890,789.44</w:t>
            </w:r>
          </w:p>
        </w:tc>
        <w:tc>
          <w:tcPr>
            <w:tcW w:w="1389"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cs="宋体"/>
                <w:b/>
                <w:bCs/>
                <w:sz w:val="24"/>
              </w:rPr>
            </w:pPr>
            <w:r w:rsidRPr="009570C0">
              <w:rPr>
                <w:rFonts w:ascii="Arial Narrow" w:eastAsia="仿宋_GB2312" w:hAnsi="Arial Narrow" w:cs="Arial Narrow"/>
                <w:b/>
                <w:bCs/>
                <w:kern w:val="0"/>
                <w:sz w:val="24"/>
              </w:rPr>
              <w:t>1,759,585,993.11</w:t>
            </w:r>
          </w:p>
        </w:tc>
      </w:tr>
    </w:tbl>
    <w:p w:rsidR="009940AD" w:rsidRPr="009570C0" w:rsidRDefault="009940AD" w:rsidP="00E545F3">
      <w:pPr>
        <w:snapToGrid w:val="0"/>
        <w:spacing w:beforeLines="50" w:afterLines="90"/>
        <w:ind w:leftChars="-29" w:left="-3" w:hangingChars="24" w:hanging="58"/>
        <w:outlineLvl w:val="2"/>
        <w:divId w:val="1834684313"/>
        <w:rPr>
          <w:rFonts w:ascii="Arial Narrow" w:eastAsia="仿宋_GB2312" w:hAnsi="Arial Narrow"/>
          <w:bCs/>
          <w:sz w:val="24"/>
        </w:rPr>
      </w:pPr>
      <w:r w:rsidRPr="009570C0">
        <w:rPr>
          <w:rFonts w:ascii="Arial Narrow" w:eastAsia="仿宋_GB2312" w:hAnsi="Arial Narrow" w:hint="eastAsia"/>
          <w:bCs/>
          <w:sz w:val="24"/>
        </w:rPr>
        <w:t>（</w:t>
      </w:r>
      <w:r w:rsidRPr="009570C0">
        <w:rPr>
          <w:rFonts w:ascii="Arial Narrow" w:eastAsia="仿宋_GB2312" w:hAnsi="Arial Narrow" w:hint="eastAsia"/>
          <w:bCs/>
          <w:sz w:val="24"/>
        </w:rPr>
        <w:t>4</w:t>
      </w:r>
      <w:r w:rsidRPr="009570C0">
        <w:rPr>
          <w:rFonts w:ascii="Arial Narrow" w:eastAsia="仿宋_GB2312" w:hAnsi="Arial Narrow" w:hint="eastAsia"/>
          <w:bCs/>
          <w:sz w:val="24"/>
        </w:rPr>
        <w:t>）前五名客户的营业收入情况</w:t>
      </w:r>
    </w:p>
    <w:tbl>
      <w:tblPr>
        <w:tblW w:w="0" w:type="auto"/>
        <w:tblInd w:w="-34" w:type="dxa"/>
        <w:tblBorders>
          <w:top w:val="single" w:sz="4" w:space="0" w:color="auto"/>
          <w:bottom w:val="single" w:sz="4" w:space="0" w:color="auto"/>
        </w:tblBorders>
        <w:tblLook w:val="01E0"/>
      </w:tblPr>
      <w:tblGrid>
        <w:gridCol w:w="4395"/>
        <w:gridCol w:w="2268"/>
        <w:gridCol w:w="2551"/>
      </w:tblGrid>
      <w:tr w:rsidR="009940AD" w:rsidRPr="009570C0" w:rsidTr="009940AD">
        <w:trPr>
          <w:divId w:val="1834684313"/>
          <w:trHeight w:hRule="exact" w:val="624"/>
        </w:trPr>
        <w:tc>
          <w:tcPr>
            <w:tcW w:w="4395" w:type="dxa"/>
            <w:tcBorders>
              <w:top w:val="single" w:sz="8" w:space="0" w:color="auto"/>
              <w:bottom w:val="nil"/>
            </w:tcBorders>
            <w:vAlign w:val="center"/>
          </w:tcPr>
          <w:p w:rsidR="009940AD" w:rsidRPr="009570C0" w:rsidRDefault="009940AD" w:rsidP="009940AD">
            <w:pPr>
              <w:rPr>
                <w:rFonts w:ascii="Arial Narrow" w:eastAsia="仿宋_GB2312" w:hAnsi="Arial Narrow" w:cs="仿宋_GB2312"/>
                <w:b/>
                <w:bCs/>
                <w:sz w:val="24"/>
              </w:rPr>
            </w:pPr>
            <w:r w:rsidRPr="009570C0">
              <w:rPr>
                <w:rFonts w:ascii="Arial Narrow" w:eastAsia="仿宋_GB2312" w:hAnsi="Arial Narrow" w:cs="仿宋_GB2312" w:hint="eastAsia"/>
                <w:b/>
                <w:bCs/>
                <w:sz w:val="24"/>
              </w:rPr>
              <w:t>客户名称</w:t>
            </w:r>
          </w:p>
        </w:tc>
        <w:tc>
          <w:tcPr>
            <w:tcW w:w="2268" w:type="dxa"/>
            <w:tcBorders>
              <w:top w:val="single" w:sz="8" w:space="0" w:color="auto"/>
              <w:bottom w:val="nil"/>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营业收入总额</w:t>
            </w:r>
          </w:p>
        </w:tc>
        <w:tc>
          <w:tcPr>
            <w:tcW w:w="2551" w:type="dxa"/>
            <w:tcBorders>
              <w:top w:val="single" w:sz="8" w:space="0" w:color="auto"/>
              <w:bottom w:val="nil"/>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占公司全部营业收入的比例</w:t>
            </w:r>
            <w:r w:rsidRPr="009570C0">
              <w:rPr>
                <w:rFonts w:ascii="Arial Narrow" w:eastAsia="仿宋_GB2312" w:hAnsi="Arial Narrow" w:cs="仿宋_GB2312" w:hint="eastAsia"/>
                <w:b/>
                <w:bCs/>
                <w:sz w:val="24"/>
              </w:rPr>
              <w:t>%</w:t>
            </w:r>
          </w:p>
        </w:tc>
      </w:tr>
      <w:tr w:rsidR="009940AD" w:rsidRPr="009570C0" w:rsidTr="009940AD">
        <w:trPr>
          <w:divId w:val="1834684313"/>
          <w:trHeight w:hRule="exact" w:val="397"/>
        </w:trPr>
        <w:tc>
          <w:tcPr>
            <w:tcW w:w="4395" w:type="dxa"/>
            <w:tcBorders>
              <w:top w:val="single" w:sz="4" w:space="0" w:color="auto"/>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北京市朝阳区信息化工作办公室</w:t>
            </w:r>
          </w:p>
        </w:tc>
        <w:tc>
          <w:tcPr>
            <w:tcW w:w="2268" w:type="dxa"/>
            <w:tcBorders>
              <w:top w:val="single" w:sz="4" w:space="0" w:color="auto"/>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30,600,473.14</w:t>
            </w:r>
          </w:p>
        </w:tc>
        <w:tc>
          <w:tcPr>
            <w:tcW w:w="2551" w:type="dxa"/>
            <w:tcBorders>
              <w:top w:val="single" w:sz="4" w:space="0" w:color="auto"/>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1.39</w:t>
            </w:r>
          </w:p>
        </w:tc>
      </w:tr>
      <w:tr w:rsidR="009940AD" w:rsidRPr="009570C0" w:rsidTr="009940AD">
        <w:trPr>
          <w:divId w:val="1834684313"/>
          <w:trHeight w:hRule="exact" w:val="397"/>
        </w:trPr>
        <w:tc>
          <w:tcPr>
            <w:tcW w:w="4395" w:type="dxa"/>
            <w:tcBorders>
              <w:top w:val="nil"/>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北京电视台</w:t>
            </w:r>
          </w:p>
        </w:tc>
        <w:tc>
          <w:tcPr>
            <w:tcW w:w="2268" w:type="dxa"/>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sz w:val="24"/>
              </w:rPr>
              <w:t>28,301,886.00</w:t>
            </w:r>
          </w:p>
        </w:tc>
        <w:tc>
          <w:tcPr>
            <w:tcW w:w="2551"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w:t>
            </w:r>
            <w:r w:rsidRPr="009570C0">
              <w:rPr>
                <w:rFonts w:ascii="Arial Narrow" w:hAnsi="Arial Narrow" w:cs="宋体" w:hint="eastAsia"/>
                <w:kern w:val="0"/>
                <w:sz w:val="24"/>
              </w:rPr>
              <w:t>29</w:t>
            </w:r>
          </w:p>
        </w:tc>
      </w:tr>
      <w:tr w:rsidR="009940AD" w:rsidRPr="009570C0" w:rsidTr="009940AD">
        <w:trPr>
          <w:divId w:val="1834684313"/>
          <w:trHeight w:hRule="exact" w:val="397"/>
        </w:trPr>
        <w:tc>
          <w:tcPr>
            <w:tcW w:w="4395" w:type="dxa"/>
            <w:tcBorders>
              <w:top w:val="nil"/>
              <w:bottom w:val="nil"/>
            </w:tcBorders>
            <w:vAlign w:val="center"/>
          </w:tcPr>
          <w:p w:rsidR="009940AD" w:rsidRPr="009570C0" w:rsidRDefault="009940AD" w:rsidP="009940AD">
            <w:pPr>
              <w:widowControl/>
              <w:rPr>
                <w:rFonts w:ascii="仿宋_GB2312" w:eastAsia="仿宋_GB2312" w:hAnsi="宋体" w:cs="宋体"/>
                <w:kern w:val="0"/>
                <w:sz w:val="24"/>
                <w:highlight w:val="magenta"/>
              </w:rPr>
            </w:pPr>
            <w:r w:rsidRPr="009570C0">
              <w:rPr>
                <w:rFonts w:ascii="仿宋_GB2312" w:eastAsia="仿宋_GB2312" w:hAnsi="宋体" w:cs="宋体" w:hint="eastAsia"/>
                <w:kern w:val="0"/>
                <w:sz w:val="24"/>
              </w:rPr>
              <w:t>中国移动通信集团北京有限公司</w:t>
            </w:r>
          </w:p>
        </w:tc>
        <w:tc>
          <w:tcPr>
            <w:tcW w:w="2268" w:type="dxa"/>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28,087,457.50</w:t>
            </w:r>
          </w:p>
        </w:tc>
        <w:tc>
          <w:tcPr>
            <w:tcW w:w="2551"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1.28</w:t>
            </w:r>
          </w:p>
        </w:tc>
      </w:tr>
      <w:tr w:rsidR="009940AD" w:rsidRPr="009570C0" w:rsidTr="009940AD">
        <w:trPr>
          <w:divId w:val="1834684313"/>
          <w:trHeight w:hRule="exact" w:val="397"/>
        </w:trPr>
        <w:tc>
          <w:tcPr>
            <w:tcW w:w="4395" w:type="dxa"/>
            <w:tcBorders>
              <w:top w:val="nil"/>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北京圣伦广告发展中心</w:t>
            </w:r>
          </w:p>
        </w:tc>
        <w:tc>
          <w:tcPr>
            <w:tcW w:w="2268" w:type="dxa"/>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17,250,000.00</w:t>
            </w:r>
          </w:p>
        </w:tc>
        <w:tc>
          <w:tcPr>
            <w:tcW w:w="2551"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0.78</w:t>
            </w:r>
          </w:p>
        </w:tc>
      </w:tr>
      <w:tr w:rsidR="009940AD" w:rsidRPr="009570C0" w:rsidTr="009940AD">
        <w:trPr>
          <w:divId w:val="1834684313"/>
          <w:trHeight w:hRule="exact" w:val="397"/>
        </w:trPr>
        <w:tc>
          <w:tcPr>
            <w:tcW w:w="4395" w:type="dxa"/>
            <w:tcBorders>
              <w:top w:val="nil"/>
              <w:bottom w:val="single" w:sz="4" w:space="0" w:color="auto"/>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中国电信集团公司北京网络资产分公司</w:t>
            </w:r>
          </w:p>
        </w:tc>
        <w:tc>
          <w:tcPr>
            <w:tcW w:w="2268" w:type="dxa"/>
            <w:tcBorders>
              <w:top w:val="nil"/>
              <w:bottom w:val="single" w:sz="4"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15,210,131.81</w:t>
            </w:r>
          </w:p>
        </w:tc>
        <w:tc>
          <w:tcPr>
            <w:tcW w:w="2551" w:type="dxa"/>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0.69</w:t>
            </w:r>
          </w:p>
        </w:tc>
      </w:tr>
      <w:tr w:rsidR="009940AD" w:rsidRPr="009570C0" w:rsidTr="009940AD">
        <w:trPr>
          <w:divId w:val="1834684313"/>
          <w:trHeight w:hRule="exact" w:val="397"/>
        </w:trPr>
        <w:tc>
          <w:tcPr>
            <w:tcW w:w="4395" w:type="dxa"/>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仿宋_GB2312" w:hint="eastAsia"/>
                <w:b/>
                <w:bCs/>
                <w:sz w:val="24"/>
              </w:rPr>
              <w:t>合计</w:t>
            </w:r>
          </w:p>
        </w:tc>
        <w:tc>
          <w:tcPr>
            <w:tcW w:w="2268"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119,449,948.45</w:t>
            </w:r>
          </w:p>
        </w:tc>
        <w:tc>
          <w:tcPr>
            <w:tcW w:w="2551"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5.4</w:t>
            </w:r>
            <w:r w:rsidRPr="009570C0">
              <w:rPr>
                <w:rFonts w:ascii="Arial Narrow" w:hAnsi="Arial Narrow" w:hint="eastAsia"/>
                <w:b/>
                <w:bCs/>
                <w:sz w:val="24"/>
              </w:rPr>
              <w:t>3</w:t>
            </w:r>
          </w:p>
        </w:tc>
      </w:tr>
    </w:tbl>
    <w:p w:rsidR="009940AD" w:rsidRPr="009570C0" w:rsidRDefault="009940AD" w:rsidP="00E545F3">
      <w:pPr>
        <w:snapToGrid w:val="0"/>
        <w:spacing w:beforeLines="3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37</w:t>
      </w:r>
      <w:r w:rsidRPr="009570C0">
        <w:rPr>
          <w:rFonts w:ascii="Arial Narrow" w:eastAsia="仿宋_GB2312" w:hAnsi="Arial Narrow" w:hint="eastAsia"/>
          <w:sz w:val="24"/>
        </w:rPr>
        <w:t>、营业税金及附加</w:t>
      </w:r>
    </w:p>
    <w:tbl>
      <w:tblPr>
        <w:tblW w:w="4946" w:type="pct"/>
        <w:tblLook w:val="0000"/>
      </w:tblPr>
      <w:tblGrid>
        <w:gridCol w:w="3093"/>
        <w:gridCol w:w="3538"/>
        <w:gridCol w:w="2550"/>
      </w:tblGrid>
      <w:tr w:rsidR="009940AD" w:rsidRPr="009570C0" w:rsidTr="009940AD">
        <w:trPr>
          <w:divId w:val="1834684313"/>
          <w:trHeight w:hRule="exact" w:val="397"/>
        </w:trPr>
        <w:tc>
          <w:tcPr>
            <w:tcW w:w="1684" w:type="pct"/>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cs="仿宋_GB2312"/>
                <w:b/>
                <w:bCs/>
                <w:sz w:val="24"/>
              </w:rPr>
            </w:pPr>
            <w:r w:rsidRPr="009570C0">
              <w:rPr>
                <w:rFonts w:ascii="Arial Narrow" w:eastAsia="仿宋_GB2312" w:hAnsi="Arial Narrow" w:cs="仿宋_GB2312" w:hint="eastAsia"/>
                <w:b/>
                <w:bCs/>
                <w:sz w:val="24"/>
              </w:rPr>
              <w:t>项目</w:t>
            </w:r>
          </w:p>
        </w:tc>
        <w:tc>
          <w:tcPr>
            <w:tcW w:w="1927"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本期发生额</w:t>
            </w:r>
          </w:p>
        </w:tc>
        <w:tc>
          <w:tcPr>
            <w:tcW w:w="1389"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上期发生额</w:t>
            </w:r>
          </w:p>
        </w:tc>
      </w:tr>
      <w:tr w:rsidR="009940AD" w:rsidRPr="009570C0" w:rsidTr="009940AD">
        <w:trPr>
          <w:divId w:val="1834684313"/>
          <w:trHeight w:hRule="exact" w:val="397"/>
        </w:trPr>
        <w:tc>
          <w:tcPr>
            <w:tcW w:w="1684" w:type="pct"/>
            <w:tcBorders>
              <w:top w:val="single" w:sz="4" w:space="0" w:color="auto"/>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营业税</w:t>
            </w:r>
          </w:p>
        </w:tc>
        <w:tc>
          <w:tcPr>
            <w:tcW w:w="1927"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66,443,586.58</w:t>
            </w:r>
          </w:p>
        </w:tc>
        <w:tc>
          <w:tcPr>
            <w:tcW w:w="1389" w:type="pct"/>
            <w:tcBorders>
              <w:top w:val="single" w:sz="4" w:space="0" w:color="auto"/>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48,674,570.72</w:t>
            </w:r>
          </w:p>
        </w:tc>
      </w:tr>
      <w:tr w:rsidR="009940AD" w:rsidRPr="009570C0" w:rsidTr="009940AD">
        <w:trPr>
          <w:divId w:val="1834684313"/>
          <w:trHeight w:hRule="exact" w:val="397"/>
        </w:trPr>
        <w:tc>
          <w:tcPr>
            <w:tcW w:w="1684" w:type="pct"/>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城市维护建设税</w:t>
            </w:r>
          </w:p>
        </w:tc>
        <w:tc>
          <w:tcPr>
            <w:tcW w:w="1927"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4,576,432.49</w:t>
            </w:r>
          </w:p>
        </w:tc>
        <w:tc>
          <w:tcPr>
            <w:tcW w:w="1389" w:type="pct"/>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3,118,267.12</w:t>
            </w:r>
          </w:p>
        </w:tc>
      </w:tr>
      <w:tr w:rsidR="009940AD" w:rsidRPr="009570C0" w:rsidTr="009940AD">
        <w:trPr>
          <w:divId w:val="1834684313"/>
          <w:trHeight w:hRule="exact" w:val="397"/>
        </w:trPr>
        <w:tc>
          <w:tcPr>
            <w:tcW w:w="1684" w:type="pct"/>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教育费附加</w:t>
            </w:r>
          </w:p>
        </w:tc>
        <w:tc>
          <w:tcPr>
            <w:tcW w:w="1927"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3,389,404.53</w:t>
            </w:r>
          </w:p>
        </w:tc>
        <w:tc>
          <w:tcPr>
            <w:tcW w:w="1389" w:type="pct"/>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1,509,966.84</w:t>
            </w:r>
          </w:p>
        </w:tc>
      </w:tr>
      <w:tr w:rsidR="009940AD" w:rsidRPr="009570C0" w:rsidTr="009940AD">
        <w:trPr>
          <w:divId w:val="1834684313"/>
          <w:trHeight w:hRule="exact" w:val="397"/>
        </w:trPr>
        <w:tc>
          <w:tcPr>
            <w:tcW w:w="1684" w:type="pct"/>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房产税</w:t>
            </w:r>
          </w:p>
        </w:tc>
        <w:tc>
          <w:tcPr>
            <w:tcW w:w="1927"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163,557.20</w:t>
            </w:r>
          </w:p>
        </w:tc>
        <w:tc>
          <w:tcPr>
            <w:tcW w:w="1389" w:type="pct"/>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215,991.08</w:t>
            </w:r>
          </w:p>
        </w:tc>
      </w:tr>
      <w:tr w:rsidR="009940AD" w:rsidRPr="009570C0" w:rsidTr="009940AD">
        <w:trPr>
          <w:divId w:val="1834684313"/>
          <w:trHeight w:hRule="exact" w:val="397"/>
        </w:trPr>
        <w:tc>
          <w:tcPr>
            <w:tcW w:w="1684" w:type="pct"/>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土地使用税</w:t>
            </w:r>
          </w:p>
        </w:tc>
        <w:tc>
          <w:tcPr>
            <w:tcW w:w="1927"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6,774.62</w:t>
            </w:r>
          </w:p>
        </w:tc>
        <w:tc>
          <w:tcPr>
            <w:tcW w:w="1389" w:type="pct"/>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6,940.04</w:t>
            </w:r>
          </w:p>
        </w:tc>
      </w:tr>
      <w:tr w:rsidR="009940AD" w:rsidRPr="009570C0" w:rsidTr="009940AD">
        <w:trPr>
          <w:divId w:val="1834684313"/>
          <w:trHeight w:hRule="exact" w:val="397"/>
        </w:trPr>
        <w:tc>
          <w:tcPr>
            <w:tcW w:w="1684" w:type="pct"/>
            <w:tcBorders>
              <w:bottom w:val="single" w:sz="4" w:space="0" w:color="auto"/>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文化事业建设费</w:t>
            </w:r>
          </w:p>
        </w:tc>
        <w:tc>
          <w:tcPr>
            <w:tcW w:w="1927"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3,399,424.97</w:t>
            </w:r>
          </w:p>
        </w:tc>
        <w:tc>
          <w:tcPr>
            <w:tcW w:w="1389"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606,902.61</w:t>
            </w:r>
          </w:p>
        </w:tc>
      </w:tr>
      <w:tr w:rsidR="009940AD" w:rsidRPr="009570C0" w:rsidTr="009940AD">
        <w:trPr>
          <w:divId w:val="1834684313"/>
          <w:trHeight w:hRule="exact" w:val="397"/>
        </w:trPr>
        <w:tc>
          <w:tcPr>
            <w:tcW w:w="1684" w:type="pct"/>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仿宋_GB2312" w:hint="eastAsia"/>
                <w:b/>
                <w:bCs/>
                <w:sz w:val="24"/>
              </w:rPr>
              <w:t>合计</w:t>
            </w:r>
          </w:p>
        </w:tc>
        <w:tc>
          <w:tcPr>
            <w:tcW w:w="1927"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77,979,180.39</w:t>
            </w:r>
          </w:p>
        </w:tc>
        <w:tc>
          <w:tcPr>
            <w:tcW w:w="1389"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Arial Narrow"/>
                <w:b/>
                <w:bCs/>
                <w:kern w:val="0"/>
                <w:sz w:val="24"/>
              </w:rPr>
            </w:pPr>
            <w:r w:rsidRPr="009570C0">
              <w:rPr>
                <w:rFonts w:ascii="Arial Narrow" w:eastAsia="仿宋_GB2312" w:hAnsi="Arial Narrow" w:cs="Arial Narrow"/>
                <w:b/>
                <w:bCs/>
                <w:kern w:val="0"/>
                <w:sz w:val="24"/>
              </w:rPr>
              <w:t>54,132,638.41</w:t>
            </w:r>
          </w:p>
        </w:tc>
      </w:tr>
    </w:tbl>
    <w:p w:rsidR="009940AD" w:rsidRPr="009570C0" w:rsidRDefault="009940AD" w:rsidP="00E545F3">
      <w:pPr>
        <w:snapToGrid w:val="0"/>
        <w:spacing w:beforeLines="30" w:afterLines="90"/>
        <w:ind w:leftChars="50" w:left="105" w:rightChars="241" w:right="506"/>
        <w:divId w:val="1834684313"/>
        <w:rPr>
          <w:rFonts w:ascii="Arial Narrow" w:eastAsia="仿宋_GB2312" w:hAnsi="Arial Narrow"/>
          <w:bCs/>
          <w:sz w:val="24"/>
        </w:rPr>
      </w:pPr>
      <w:r w:rsidRPr="009570C0">
        <w:rPr>
          <w:rFonts w:ascii="Arial Narrow" w:eastAsia="仿宋_GB2312" w:hAnsi="Arial Narrow" w:hint="eastAsia"/>
          <w:bCs/>
          <w:sz w:val="24"/>
        </w:rPr>
        <w:t>说明</w:t>
      </w:r>
      <w:r w:rsidRPr="009570C0">
        <w:rPr>
          <w:rFonts w:ascii="Arial Narrow" w:eastAsia="仿宋_GB2312" w:hAnsi="Arial Narrow"/>
          <w:bCs/>
          <w:sz w:val="24"/>
        </w:rPr>
        <w:t>：各项营业税金及附加的计缴标准详见附注</w:t>
      </w:r>
      <w:r w:rsidRPr="009570C0">
        <w:rPr>
          <w:rFonts w:ascii="Arial Narrow" w:eastAsia="仿宋_GB2312" w:hAnsi="Arial Narrow" w:hint="eastAsia"/>
          <w:bCs/>
          <w:sz w:val="24"/>
        </w:rPr>
        <w:t>三</w:t>
      </w:r>
      <w:r w:rsidRPr="009570C0">
        <w:rPr>
          <w:rFonts w:ascii="Arial Narrow" w:eastAsia="仿宋_GB2312" w:hAnsi="Arial Narrow"/>
          <w:bCs/>
          <w:sz w:val="24"/>
        </w:rPr>
        <w:t>、税项</w:t>
      </w:r>
      <w:r w:rsidRPr="009570C0">
        <w:rPr>
          <w:rFonts w:ascii="Arial Narrow" w:eastAsia="仿宋_GB2312" w:hAnsi="Arial Narrow" w:hint="eastAsia"/>
          <w:bCs/>
          <w:sz w:val="24"/>
        </w:rPr>
        <w:t>。</w:t>
      </w:r>
    </w:p>
    <w:p w:rsidR="009940AD" w:rsidRPr="009570C0" w:rsidRDefault="009940AD" w:rsidP="00E545F3">
      <w:pPr>
        <w:snapToGrid w:val="0"/>
        <w:spacing w:beforeLines="3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lastRenderedPageBreak/>
        <w:t>38</w:t>
      </w:r>
      <w:r w:rsidRPr="009570C0">
        <w:rPr>
          <w:rFonts w:ascii="Arial Narrow" w:eastAsia="仿宋_GB2312" w:hAnsi="Arial Narrow" w:hint="eastAsia"/>
          <w:sz w:val="24"/>
        </w:rPr>
        <w:t>、</w:t>
      </w:r>
      <w:r w:rsidRPr="009570C0">
        <w:rPr>
          <w:rFonts w:ascii="Arial Narrow" w:eastAsia="仿宋_GB2312" w:hAnsi="Arial Narrow" w:hint="eastAsia"/>
          <w:bCs/>
          <w:sz w:val="24"/>
        </w:rPr>
        <w:t>销售费用</w:t>
      </w:r>
    </w:p>
    <w:tbl>
      <w:tblPr>
        <w:tblW w:w="4946" w:type="pct"/>
        <w:tblLook w:val="0000"/>
      </w:tblPr>
      <w:tblGrid>
        <w:gridCol w:w="3092"/>
        <w:gridCol w:w="3537"/>
        <w:gridCol w:w="2552"/>
      </w:tblGrid>
      <w:tr w:rsidR="009940AD" w:rsidRPr="009570C0" w:rsidTr="009940AD">
        <w:trPr>
          <w:divId w:val="1834684313"/>
          <w:trHeight w:hRule="exact" w:val="397"/>
        </w:trPr>
        <w:tc>
          <w:tcPr>
            <w:tcW w:w="1684" w:type="pct"/>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cs="仿宋_GB2312"/>
                <w:b/>
                <w:bCs/>
                <w:sz w:val="24"/>
              </w:rPr>
            </w:pPr>
            <w:r w:rsidRPr="009570C0">
              <w:rPr>
                <w:rFonts w:ascii="Arial Narrow" w:eastAsia="仿宋_GB2312" w:hAnsi="Arial Narrow" w:cs="仿宋_GB2312" w:hint="eastAsia"/>
                <w:b/>
                <w:bCs/>
                <w:sz w:val="24"/>
              </w:rPr>
              <w:t>项目</w:t>
            </w:r>
          </w:p>
        </w:tc>
        <w:tc>
          <w:tcPr>
            <w:tcW w:w="1926"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本期发生额</w:t>
            </w:r>
          </w:p>
        </w:tc>
        <w:tc>
          <w:tcPr>
            <w:tcW w:w="1390"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上期发生额</w:t>
            </w:r>
          </w:p>
        </w:tc>
      </w:tr>
      <w:tr w:rsidR="009940AD" w:rsidRPr="009570C0" w:rsidTr="009940AD">
        <w:trPr>
          <w:divId w:val="1834684313"/>
          <w:trHeight w:hRule="exact" w:val="397"/>
        </w:trPr>
        <w:tc>
          <w:tcPr>
            <w:tcW w:w="1684" w:type="pct"/>
            <w:tcBorders>
              <w:top w:val="single" w:sz="4" w:space="0" w:color="auto"/>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人工成本</w:t>
            </w:r>
          </w:p>
        </w:tc>
        <w:tc>
          <w:tcPr>
            <w:tcW w:w="1926"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41,235,296.82</w:t>
            </w:r>
          </w:p>
        </w:tc>
        <w:tc>
          <w:tcPr>
            <w:tcW w:w="1390" w:type="pct"/>
            <w:tcBorders>
              <w:top w:val="single" w:sz="4" w:space="0" w:color="auto"/>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37,671,905.65</w:t>
            </w:r>
          </w:p>
        </w:tc>
      </w:tr>
      <w:tr w:rsidR="009940AD" w:rsidRPr="009570C0" w:rsidTr="009940AD">
        <w:trPr>
          <w:divId w:val="1834684313"/>
          <w:trHeight w:hRule="exact" w:val="397"/>
        </w:trPr>
        <w:tc>
          <w:tcPr>
            <w:tcW w:w="1684" w:type="pct"/>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折旧费用</w:t>
            </w:r>
          </w:p>
        </w:tc>
        <w:tc>
          <w:tcPr>
            <w:tcW w:w="1926"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16,513,661.73</w:t>
            </w:r>
          </w:p>
        </w:tc>
        <w:tc>
          <w:tcPr>
            <w:tcW w:w="1390" w:type="pct"/>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14,957,460.26</w:t>
            </w:r>
          </w:p>
        </w:tc>
      </w:tr>
      <w:tr w:rsidR="009940AD" w:rsidRPr="009570C0" w:rsidTr="009940AD">
        <w:trPr>
          <w:divId w:val="1834684313"/>
          <w:trHeight w:hRule="exact" w:val="397"/>
        </w:trPr>
        <w:tc>
          <w:tcPr>
            <w:tcW w:w="1684" w:type="pct"/>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业务经费</w:t>
            </w:r>
          </w:p>
        </w:tc>
        <w:tc>
          <w:tcPr>
            <w:tcW w:w="1926"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41,210,507.99</w:t>
            </w:r>
          </w:p>
        </w:tc>
        <w:tc>
          <w:tcPr>
            <w:tcW w:w="1390" w:type="pct"/>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47,287,911.45</w:t>
            </w:r>
          </w:p>
        </w:tc>
      </w:tr>
      <w:tr w:rsidR="009940AD" w:rsidRPr="009570C0" w:rsidTr="009940AD">
        <w:trPr>
          <w:divId w:val="1834684313"/>
          <w:trHeight w:hRule="exact" w:val="397"/>
        </w:trPr>
        <w:tc>
          <w:tcPr>
            <w:tcW w:w="1684" w:type="pct"/>
            <w:tcBorders>
              <w:bottom w:val="single" w:sz="4" w:space="0" w:color="auto"/>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无形资产摊销</w:t>
            </w:r>
          </w:p>
        </w:tc>
        <w:tc>
          <w:tcPr>
            <w:tcW w:w="1926"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638,239.68</w:t>
            </w:r>
          </w:p>
        </w:tc>
        <w:tc>
          <w:tcPr>
            <w:tcW w:w="1390"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638,845.37</w:t>
            </w:r>
          </w:p>
        </w:tc>
      </w:tr>
      <w:tr w:rsidR="009940AD" w:rsidRPr="009570C0" w:rsidTr="009940AD">
        <w:trPr>
          <w:divId w:val="1834684313"/>
          <w:trHeight w:hRule="exact" w:val="397"/>
        </w:trPr>
        <w:tc>
          <w:tcPr>
            <w:tcW w:w="1684" w:type="pct"/>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仿宋_GB2312" w:hint="eastAsia"/>
                <w:b/>
                <w:bCs/>
                <w:sz w:val="24"/>
              </w:rPr>
              <w:t>合计</w:t>
            </w:r>
          </w:p>
        </w:tc>
        <w:tc>
          <w:tcPr>
            <w:tcW w:w="1926"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sz w:val="24"/>
              </w:rPr>
            </w:pPr>
            <w:r w:rsidRPr="009570C0">
              <w:rPr>
                <w:rFonts w:ascii="Arial Narrow" w:hAnsi="Arial Narrow"/>
                <w:b/>
                <w:sz w:val="24"/>
              </w:rPr>
              <w:t>99,597,706.22</w:t>
            </w:r>
          </w:p>
        </w:tc>
        <w:tc>
          <w:tcPr>
            <w:tcW w:w="1390"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Arial Narrow"/>
                <w:b/>
                <w:bCs/>
                <w:kern w:val="0"/>
                <w:sz w:val="24"/>
              </w:rPr>
            </w:pPr>
            <w:r w:rsidRPr="009570C0">
              <w:rPr>
                <w:rFonts w:ascii="Arial Narrow" w:eastAsia="仿宋_GB2312" w:hAnsi="Arial Narrow" w:cs="Arial Narrow"/>
                <w:b/>
                <w:bCs/>
                <w:kern w:val="0"/>
                <w:sz w:val="24"/>
              </w:rPr>
              <w:t>100,556,122.73</w:t>
            </w:r>
          </w:p>
        </w:tc>
      </w:tr>
    </w:tbl>
    <w:p w:rsidR="009940AD" w:rsidRPr="009570C0" w:rsidRDefault="009940AD" w:rsidP="00E545F3">
      <w:pPr>
        <w:snapToGrid w:val="0"/>
        <w:spacing w:beforeLines="30" w:afterLines="90"/>
        <w:ind w:leftChars="-200" w:left="-2" w:hangingChars="174" w:hanging="418"/>
        <w:outlineLvl w:val="1"/>
        <w:divId w:val="1834684313"/>
        <w:rPr>
          <w:rFonts w:ascii="仿宋_GB2312" w:eastAsia="仿宋_GB2312"/>
          <w:sz w:val="28"/>
          <w:szCs w:val="28"/>
        </w:rPr>
      </w:pPr>
      <w:r w:rsidRPr="009570C0">
        <w:rPr>
          <w:rFonts w:ascii="Arial Narrow" w:eastAsia="仿宋_GB2312" w:hAnsi="Arial Narrow" w:hint="eastAsia"/>
          <w:sz w:val="24"/>
        </w:rPr>
        <w:t>39</w:t>
      </w:r>
      <w:r w:rsidRPr="009570C0">
        <w:rPr>
          <w:rFonts w:ascii="Arial Narrow" w:eastAsia="仿宋_GB2312" w:hAnsi="Arial Narrow" w:hint="eastAsia"/>
          <w:sz w:val="24"/>
        </w:rPr>
        <w:t>、</w:t>
      </w:r>
      <w:r w:rsidRPr="009570C0">
        <w:rPr>
          <w:rFonts w:ascii="Arial Narrow" w:eastAsia="仿宋_GB2312" w:hAnsi="Arial Narrow" w:hint="eastAsia"/>
          <w:bCs/>
          <w:sz w:val="24"/>
        </w:rPr>
        <w:t>管理费用</w:t>
      </w:r>
    </w:p>
    <w:tbl>
      <w:tblPr>
        <w:tblW w:w="4946" w:type="pct"/>
        <w:tblLook w:val="0000"/>
      </w:tblPr>
      <w:tblGrid>
        <w:gridCol w:w="3092"/>
        <w:gridCol w:w="3537"/>
        <w:gridCol w:w="2552"/>
      </w:tblGrid>
      <w:tr w:rsidR="009940AD" w:rsidRPr="009570C0" w:rsidTr="009940AD">
        <w:trPr>
          <w:divId w:val="1834684313"/>
          <w:trHeight w:hRule="exact" w:val="397"/>
        </w:trPr>
        <w:tc>
          <w:tcPr>
            <w:tcW w:w="1684" w:type="pct"/>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cs="仿宋_GB2312"/>
                <w:b/>
                <w:bCs/>
                <w:sz w:val="24"/>
              </w:rPr>
            </w:pPr>
            <w:r w:rsidRPr="009570C0">
              <w:rPr>
                <w:rFonts w:ascii="Arial Narrow" w:eastAsia="仿宋_GB2312" w:hAnsi="Arial Narrow" w:cs="仿宋_GB2312" w:hint="eastAsia"/>
                <w:b/>
                <w:bCs/>
                <w:sz w:val="24"/>
              </w:rPr>
              <w:t>项目</w:t>
            </w:r>
          </w:p>
        </w:tc>
        <w:tc>
          <w:tcPr>
            <w:tcW w:w="1926"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本期发生额</w:t>
            </w:r>
          </w:p>
        </w:tc>
        <w:tc>
          <w:tcPr>
            <w:tcW w:w="1390"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上期发生额</w:t>
            </w:r>
          </w:p>
        </w:tc>
      </w:tr>
      <w:tr w:rsidR="009940AD" w:rsidRPr="009570C0" w:rsidTr="009940AD">
        <w:trPr>
          <w:divId w:val="1834684313"/>
          <w:trHeight w:hRule="exact" w:val="397"/>
        </w:trPr>
        <w:tc>
          <w:tcPr>
            <w:tcW w:w="1684" w:type="pct"/>
            <w:tcBorders>
              <w:top w:val="single" w:sz="4" w:space="0" w:color="auto"/>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人工成本</w:t>
            </w:r>
          </w:p>
        </w:tc>
        <w:tc>
          <w:tcPr>
            <w:tcW w:w="1926"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46,895,340.99</w:t>
            </w:r>
          </w:p>
        </w:tc>
        <w:tc>
          <w:tcPr>
            <w:tcW w:w="1390" w:type="pct"/>
            <w:tcBorders>
              <w:top w:val="single" w:sz="4" w:space="0" w:color="auto"/>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45,518,691.09</w:t>
            </w:r>
          </w:p>
        </w:tc>
      </w:tr>
      <w:tr w:rsidR="009940AD" w:rsidRPr="009570C0" w:rsidTr="009940AD">
        <w:trPr>
          <w:divId w:val="1834684313"/>
          <w:trHeight w:hRule="exact" w:val="397"/>
        </w:trPr>
        <w:tc>
          <w:tcPr>
            <w:tcW w:w="1684" w:type="pct"/>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折旧费用</w:t>
            </w:r>
          </w:p>
        </w:tc>
        <w:tc>
          <w:tcPr>
            <w:tcW w:w="1926"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9,387,792.38</w:t>
            </w:r>
          </w:p>
        </w:tc>
        <w:tc>
          <w:tcPr>
            <w:tcW w:w="1390" w:type="pct"/>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12,209,485.63</w:t>
            </w:r>
          </w:p>
        </w:tc>
      </w:tr>
      <w:tr w:rsidR="009940AD" w:rsidRPr="009570C0" w:rsidTr="009940AD">
        <w:trPr>
          <w:divId w:val="1834684313"/>
          <w:trHeight w:hRule="exact" w:val="397"/>
        </w:trPr>
        <w:tc>
          <w:tcPr>
            <w:tcW w:w="1684" w:type="pct"/>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业务经费</w:t>
            </w:r>
          </w:p>
        </w:tc>
        <w:tc>
          <w:tcPr>
            <w:tcW w:w="1926"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34,015,678.03</w:t>
            </w:r>
          </w:p>
        </w:tc>
        <w:tc>
          <w:tcPr>
            <w:tcW w:w="1390" w:type="pct"/>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34,728,566.33</w:t>
            </w:r>
          </w:p>
        </w:tc>
      </w:tr>
      <w:tr w:rsidR="009940AD" w:rsidRPr="009570C0" w:rsidTr="009940AD">
        <w:trPr>
          <w:divId w:val="1834684313"/>
          <w:trHeight w:hRule="exact" w:val="397"/>
        </w:trPr>
        <w:tc>
          <w:tcPr>
            <w:tcW w:w="1684" w:type="pct"/>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中介费用</w:t>
            </w:r>
          </w:p>
        </w:tc>
        <w:tc>
          <w:tcPr>
            <w:tcW w:w="1926"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4,353,918.90</w:t>
            </w:r>
          </w:p>
        </w:tc>
        <w:tc>
          <w:tcPr>
            <w:tcW w:w="1390" w:type="pct"/>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2,834,688.48</w:t>
            </w:r>
          </w:p>
        </w:tc>
      </w:tr>
      <w:tr w:rsidR="009940AD" w:rsidRPr="009570C0" w:rsidTr="009940AD">
        <w:trPr>
          <w:divId w:val="1834684313"/>
          <w:trHeight w:hRule="exact" w:val="397"/>
        </w:trPr>
        <w:tc>
          <w:tcPr>
            <w:tcW w:w="1684" w:type="pct"/>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无形资产摊销</w:t>
            </w:r>
          </w:p>
        </w:tc>
        <w:tc>
          <w:tcPr>
            <w:tcW w:w="1926"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264,473.80</w:t>
            </w:r>
          </w:p>
        </w:tc>
        <w:tc>
          <w:tcPr>
            <w:tcW w:w="1390" w:type="pct"/>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268,651.84</w:t>
            </w:r>
          </w:p>
        </w:tc>
      </w:tr>
      <w:tr w:rsidR="009940AD" w:rsidRPr="009570C0" w:rsidTr="009940AD">
        <w:trPr>
          <w:divId w:val="1834684313"/>
          <w:trHeight w:hRule="exact" w:val="397"/>
        </w:trPr>
        <w:tc>
          <w:tcPr>
            <w:tcW w:w="1684" w:type="pct"/>
            <w:tcBorders>
              <w:bottom w:val="single" w:sz="4" w:space="0" w:color="auto"/>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sz w:val="24"/>
              </w:rPr>
              <w:t>研发费用</w:t>
            </w:r>
          </w:p>
        </w:tc>
        <w:tc>
          <w:tcPr>
            <w:tcW w:w="1926"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3,402,300.80</w:t>
            </w:r>
          </w:p>
        </w:tc>
        <w:tc>
          <w:tcPr>
            <w:tcW w:w="1390" w:type="pct"/>
            <w:tcBorders>
              <w:bottom w:val="single" w:sz="4" w:space="0" w:color="auto"/>
            </w:tcBorders>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1,781,990.26</w:t>
            </w:r>
          </w:p>
        </w:tc>
      </w:tr>
      <w:tr w:rsidR="009940AD" w:rsidRPr="009570C0" w:rsidTr="009940AD">
        <w:trPr>
          <w:divId w:val="1834684313"/>
          <w:trHeight w:hRule="exact" w:val="397"/>
        </w:trPr>
        <w:tc>
          <w:tcPr>
            <w:tcW w:w="1684" w:type="pct"/>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仿宋_GB2312" w:hint="eastAsia"/>
                <w:b/>
                <w:bCs/>
                <w:sz w:val="24"/>
              </w:rPr>
              <w:t>合计</w:t>
            </w:r>
          </w:p>
        </w:tc>
        <w:tc>
          <w:tcPr>
            <w:tcW w:w="1926"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98,319,504.90</w:t>
            </w:r>
          </w:p>
        </w:tc>
        <w:tc>
          <w:tcPr>
            <w:tcW w:w="1390"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Arial Narrow"/>
                <w:b/>
                <w:bCs/>
                <w:kern w:val="0"/>
                <w:sz w:val="24"/>
              </w:rPr>
            </w:pPr>
            <w:r w:rsidRPr="009570C0">
              <w:rPr>
                <w:rFonts w:ascii="Arial Narrow" w:eastAsia="仿宋_GB2312" w:hAnsi="Arial Narrow" w:cs="Arial Narrow"/>
                <w:b/>
                <w:bCs/>
                <w:kern w:val="0"/>
                <w:sz w:val="24"/>
              </w:rPr>
              <w:t>97,342,073.63</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bCs/>
          <w:sz w:val="24"/>
        </w:rPr>
      </w:pPr>
      <w:r w:rsidRPr="009570C0">
        <w:rPr>
          <w:rFonts w:ascii="Arial Narrow" w:eastAsia="仿宋_GB2312" w:hAnsi="Arial Narrow" w:hint="eastAsia"/>
          <w:bCs/>
          <w:sz w:val="24"/>
        </w:rPr>
        <w:t>40</w:t>
      </w:r>
      <w:r w:rsidRPr="009570C0">
        <w:rPr>
          <w:rFonts w:ascii="Arial Narrow" w:eastAsia="仿宋_GB2312" w:hAnsi="Arial Narrow" w:hint="eastAsia"/>
          <w:bCs/>
          <w:sz w:val="24"/>
        </w:rPr>
        <w:t>、财务费用</w:t>
      </w:r>
    </w:p>
    <w:tbl>
      <w:tblPr>
        <w:tblW w:w="5062" w:type="pct"/>
        <w:tblInd w:w="-114" w:type="dxa"/>
        <w:tblBorders>
          <w:top w:val="single" w:sz="4" w:space="0" w:color="auto"/>
          <w:bottom w:val="single" w:sz="4" w:space="0" w:color="auto"/>
        </w:tblBorders>
        <w:tblCellMar>
          <w:left w:w="28" w:type="dxa"/>
          <w:right w:w="28" w:type="dxa"/>
        </w:tblCellMar>
        <w:tblLook w:val="0000"/>
      </w:tblPr>
      <w:tblGrid>
        <w:gridCol w:w="3301"/>
        <w:gridCol w:w="3362"/>
        <w:gridCol w:w="2571"/>
      </w:tblGrid>
      <w:tr w:rsidR="009940AD" w:rsidRPr="009570C0" w:rsidTr="009940AD">
        <w:trPr>
          <w:divId w:val="1834684313"/>
          <w:trHeight w:hRule="exact" w:val="397"/>
        </w:trPr>
        <w:tc>
          <w:tcPr>
            <w:tcW w:w="1787" w:type="pct"/>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cs="仿宋_GB2312"/>
                <w:b/>
                <w:bCs/>
                <w:sz w:val="24"/>
              </w:rPr>
            </w:pPr>
            <w:r w:rsidRPr="009570C0">
              <w:rPr>
                <w:rFonts w:ascii="Arial Narrow" w:eastAsia="仿宋_GB2312" w:hAnsi="Arial Narrow" w:cs="仿宋_GB2312" w:hint="eastAsia"/>
                <w:b/>
                <w:bCs/>
                <w:sz w:val="24"/>
              </w:rPr>
              <w:t>项目</w:t>
            </w:r>
          </w:p>
        </w:tc>
        <w:tc>
          <w:tcPr>
            <w:tcW w:w="1820"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本期发生额</w:t>
            </w:r>
          </w:p>
        </w:tc>
        <w:tc>
          <w:tcPr>
            <w:tcW w:w="1392"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上期发生额</w:t>
            </w:r>
          </w:p>
        </w:tc>
      </w:tr>
      <w:tr w:rsidR="009940AD" w:rsidRPr="009570C0" w:rsidTr="009940AD">
        <w:trPr>
          <w:divId w:val="1834684313"/>
          <w:trHeight w:hRule="exact" w:val="397"/>
        </w:trPr>
        <w:tc>
          <w:tcPr>
            <w:tcW w:w="1787" w:type="pct"/>
            <w:tcBorders>
              <w:top w:val="single" w:sz="4" w:space="0" w:color="auto"/>
              <w:bottom w:val="nil"/>
            </w:tcBorders>
            <w:vAlign w:val="center"/>
          </w:tcPr>
          <w:p w:rsidR="009940AD" w:rsidRPr="009570C0" w:rsidRDefault="009940AD" w:rsidP="009940AD">
            <w:pPr>
              <w:rPr>
                <w:rFonts w:ascii="Arial Narrow" w:eastAsia="仿宋_GB2312" w:hAnsi="Arial Narrow" w:cs="仿宋_GB2312"/>
                <w:sz w:val="24"/>
              </w:rPr>
            </w:pPr>
            <w:r w:rsidRPr="009570C0">
              <w:rPr>
                <w:rFonts w:ascii="Arial Narrow" w:eastAsia="仿宋_GB2312" w:hAnsi="Arial Narrow" w:cs="仿宋_GB2312" w:hint="eastAsia"/>
                <w:sz w:val="24"/>
              </w:rPr>
              <w:t>利息支出</w:t>
            </w:r>
          </w:p>
        </w:tc>
        <w:tc>
          <w:tcPr>
            <w:tcW w:w="1820" w:type="pct"/>
            <w:tcBorders>
              <w:top w:val="single" w:sz="4" w:space="0" w:color="auto"/>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79,301,315.60</w:t>
            </w:r>
          </w:p>
        </w:tc>
        <w:tc>
          <w:tcPr>
            <w:tcW w:w="1392" w:type="pct"/>
            <w:tcBorders>
              <w:top w:val="single" w:sz="4" w:space="0" w:color="auto"/>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75,664,094.69</w:t>
            </w:r>
          </w:p>
        </w:tc>
      </w:tr>
      <w:tr w:rsidR="009940AD" w:rsidRPr="009570C0" w:rsidTr="009940AD">
        <w:trPr>
          <w:divId w:val="1834684313"/>
          <w:trHeight w:hRule="exact" w:val="397"/>
        </w:trPr>
        <w:tc>
          <w:tcPr>
            <w:tcW w:w="1787" w:type="pct"/>
            <w:tcBorders>
              <w:top w:val="nil"/>
              <w:bottom w:val="nil"/>
            </w:tcBorders>
            <w:vAlign w:val="center"/>
          </w:tcPr>
          <w:p w:rsidR="009940AD" w:rsidRPr="009570C0" w:rsidRDefault="009940AD" w:rsidP="009940AD">
            <w:pPr>
              <w:ind w:firstLineChars="100" w:firstLine="240"/>
              <w:rPr>
                <w:rFonts w:ascii="Arial Narrow" w:eastAsia="仿宋_GB2312" w:hAnsi="Arial Narrow" w:cs="仿宋_GB2312"/>
                <w:sz w:val="24"/>
              </w:rPr>
            </w:pPr>
            <w:r w:rsidRPr="009570C0">
              <w:rPr>
                <w:rFonts w:ascii="Arial Narrow" w:eastAsia="仿宋_GB2312" w:hAnsi="Arial Narrow" w:cs="仿宋_GB2312" w:hint="eastAsia"/>
                <w:sz w:val="24"/>
              </w:rPr>
              <w:t>减：利息资本化</w:t>
            </w:r>
          </w:p>
        </w:tc>
        <w:tc>
          <w:tcPr>
            <w:tcW w:w="1820"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44,219,828.77</w:t>
            </w:r>
          </w:p>
        </w:tc>
        <w:tc>
          <w:tcPr>
            <w:tcW w:w="1392" w:type="pct"/>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50,717,755.17</w:t>
            </w:r>
          </w:p>
        </w:tc>
      </w:tr>
      <w:tr w:rsidR="009940AD" w:rsidRPr="009570C0" w:rsidTr="009940AD">
        <w:trPr>
          <w:divId w:val="1834684313"/>
          <w:trHeight w:hRule="exact" w:val="397"/>
        </w:trPr>
        <w:tc>
          <w:tcPr>
            <w:tcW w:w="1787" w:type="pct"/>
            <w:tcBorders>
              <w:top w:val="nil"/>
              <w:bottom w:val="nil"/>
            </w:tcBorders>
            <w:vAlign w:val="center"/>
          </w:tcPr>
          <w:p w:rsidR="009940AD" w:rsidRPr="009570C0" w:rsidRDefault="009940AD" w:rsidP="009940AD">
            <w:pPr>
              <w:ind w:firstLineChars="100" w:firstLine="240"/>
              <w:rPr>
                <w:rFonts w:ascii="Arial Narrow" w:eastAsia="仿宋_GB2312" w:hAnsi="Arial Narrow"/>
                <w:sz w:val="24"/>
              </w:rPr>
            </w:pPr>
            <w:r w:rsidRPr="009570C0">
              <w:rPr>
                <w:rFonts w:ascii="Arial Narrow" w:eastAsia="仿宋_GB2312" w:hAnsi="Arial Narrow" w:cs="仿宋_GB2312" w:hint="eastAsia"/>
                <w:sz w:val="24"/>
              </w:rPr>
              <w:t>减：利息收入</w:t>
            </w:r>
          </w:p>
        </w:tc>
        <w:tc>
          <w:tcPr>
            <w:tcW w:w="1820"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55,054,868.68</w:t>
            </w:r>
          </w:p>
        </w:tc>
        <w:tc>
          <w:tcPr>
            <w:tcW w:w="1392" w:type="pct"/>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48,972,719.26</w:t>
            </w:r>
          </w:p>
        </w:tc>
      </w:tr>
      <w:tr w:rsidR="009940AD" w:rsidRPr="009570C0" w:rsidTr="009940AD">
        <w:trPr>
          <w:divId w:val="1834684313"/>
          <w:trHeight w:hRule="exact" w:val="397"/>
        </w:trPr>
        <w:tc>
          <w:tcPr>
            <w:tcW w:w="1787" w:type="pct"/>
            <w:tcBorders>
              <w:top w:val="nil"/>
              <w:bottom w:val="nil"/>
            </w:tcBorders>
            <w:vAlign w:val="center"/>
          </w:tcPr>
          <w:p w:rsidR="009940AD" w:rsidRPr="009570C0" w:rsidRDefault="009940AD" w:rsidP="009940AD">
            <w:pPr>
              <w:ind w:firstLineChars="100" w:firstLine="240"/>
              <w:rPr>
                <w:rFonts w:ascii="Arial Narrow" w:eastAsia="仿宋_GB2312" w:hAnsi="Arial Narrow"/>
                <w:sz w:val="24"/>
              </w:rPr>
            </w:pPr>
            <w:r w:rsidRPr="009570C0">
              <w:rPr>
                <w:rFonts w:ascii="Arial Narrow" w:eastAsia="仿宋_GB2312" w:hAnsi="Arial Narrow" w:cs="仿宋_GB2312"/>
                <w:sz w:val="24"/>
              </w:rPr>
              <w:t>减：融资收益</w:t>
            </w:r>
          </w:p>
        </w:tc>
        <w:tc>
          <w:tcPr>
            <w:tcW w:w="1820"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9,814,863.85</w:t>
            </w:r>
          </w:p>
        </w:tc>
        <w:tc>
          <w:tcPr>
            <w:tcW w:w="1392" w:type="pct"/>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10,978,209.80</w:t>
            </w:r>
          </w:p>
        </w:tc>
      </w:tr>
      <w:tr w:rsidR="009940AD" w:rsidRPr="009570C0" w:rsidTr="009940AD">
        <w:trPr>
          <w:divId w:val="1834684313"/>
          <w:trHeight w:val="397"/>
        </w:trPr>
        <w:tc>
          <w:tcPr>
            <w:tcW w:w="1787" w:type="pct"/>
            <w:tcBorders>
              <w:top w:val="nil"/>
              <w:bottom w:val="single" w:sz="4" w:space="0" w:color="auto"/>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仿宋_GB2312" w:hint="eastAsia"/>
                <w:sz w:val="24"/>
              </w:rPr>
              <w:t>手续费及其他</w:t>
            </w:r>
          </w:p>
        </w:tc>
        <w:tc>
          <w:tcPr>
            <w:tcW w:w="1820" w:type="pct"/>
            <w:tcBorders>
              <w:top w:val="nil"/>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364,783.60</w:t>
            </w:r>
          </w:p>
        </w:tc>
        <w:tc>
          <w:tcPr>
            <w:tcW w:w="1392" w:type="pct"/>
            <w:tcBorders>
              <w:top w:val="nil"/>
              <w:bottom w:val="single" w:sz="4"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781,541.16</w:t>
            </w:r>
          </w:p>
        </w:tc>
      </w:tr>
      <w:tr w:rsidR="009940AD" w:rsidRPr="009570C0" w:rsidTr="009940AD">
        <w:trPr>
          <w:divId w:val="1834684313"/>
          <w:trHeight w:hRule="exact" w:val="397"/>
        </w:trPr>
        <w:tc>
          <w:tcPr>
            <w:tcW w:w="1787" w:type="pct"/>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仿宋_GB2312" w:hint="eastAsia"/>
                <w:b/>
                <w:bCs/>
                <w:sz w:val="24"/>
              </w:rPr>
              <w:t>合计</w:t>
            </w:r>
          </w:p>
        </w:tc>
        <w:tc>
          <w:tcPr>
            <w:tcW w:w="1820"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sz w:val="24"/>
              </w:rPr>
            </w:pPr>
            <w:r w:rsidRPr="009570C0">
              <w:rPr>
                <w:rFonts w:ascii="Arial Narrow" w:hAnsi="Arial Narrow" w:hint="eastAsia"/>
                <w:b/>
                <w:sz w:val="24"/>
              </w:rPr>
              <w:t>-</w:t>
            </w:r>
            <w:r w:rsidRPr="009570C0">
              <w:rPr>
                <w:rFonts w:ascii="Arial Narrow" w:hAnsi="Arial Narrow"/>
                <w:b/>
                <w:sz w:val="24"/>
              </w:rPr>
              <w:t>29,423,462.10</w:t>
            </w:r>
          </w:p>
        </w:tc>
        <w:tc>
          <w:tcPr>
            <w:tcW w:w="1392" w:type="pct"/>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cs="Arial Narrow"/>
                <w:b/>
                <w:bCs/>
                <w:sz w:val="24"/>
              </w:rPr>
            </w:pPr>
            <w:r w:rsidRPr="009570C0">
              <w:rPr>
                <w:rFonts w:ascii="Arial Narrow" w:eastAsia="仿宋_GB2312" w:hAnsi="Arial Narrow" w:cs="Arial Narrow" w:hint="eastAsia"/>
                <w:b/>
                <w:bCs/>
                <w:sz w:val="24"/>
              </w:rPr>
              <w:t>-</w:t>
            </w:r>
            <w:r w:rsidRPr="009570C0">
              <w:rPr>
                <w:rFonts w:ascii="Arial Narrow" w:eastAsia="仿宋_GB2312" w:hAnsi="Arial Narrow" w:cs="Arial Narrow"/>
                <w:b/>
                <w:bCs/>
                <w:sz w:val="24"/>
              </w:rPr>
              <w:t>34,223,048.38</w:t>
            </w:r>
          </w:p>
        </w:tc>
      </w:tr>
    </w:tbl>
    <w:p w:rsidR="009940AD" w:rsidRPr="009570C0" w:rsidRDefault="009940AD" w:rsidP="00E545F3">
      <w:pPr>
        <w:snapToGrid w:val="0"/>
        <w:spacing w:beforeLines="50" w:afterLines="90"/>
        <w:ind w:right="1"/>
        <w:divId w:val="1834684313"/>
        <w:rPr>
          <w:rFonts w:ascii="Arial Narrow" w:eastAsia="仿宋_GB2312" w:hAnsi="Arial Narrow"/>
          <w:bCs/>
          <w:sz w:val="24"/>
        </w:rPr>
      </w:pPr>
      <w:r w:rsidRPr="009570C0">
        <w:rPr>
          <w:rFonts w:ascii="Arial Narrow" w:eastAsia="仿宋_GB2312" w:hAnsi="Arial Narrow" w:hint="eastAsia"/>
          <w:bCs/>
          <w:sz w:val="24"/>
        </w:rPr>
        <w:t>说明：利息资本</w:t>
      </w:r>
      <w:proofErr w:type="gramStart"/>
      <w:r w:rsidRPr="009570C0">
        <w:rPr>
          <w:rFonts w:ascii="Arial Narrow" w:eastAsia="仿宋_GB2312" w:hAnsi="Arial Narrow" w:hint="eastAsia"/>
          <w:bCs/>
          <w:sz w:val="24"/>
        </w:rPr>
        <w:t>化金额</w:t>
      </w:r>
      <w:proofErr w:type="gramEnd"/>
      <w:r w:rsidRPr="009570C0">
        <w:rPr>
          <w:rFonts w:ascii="Arial Narrow" w:eastAsia="仿宋_GB2312" w:hAnsi="Arial Narrow" w:hint="eastAsia"/>
          <w:bCs/>
          <w:sz w:val="24"/>
        </w:rPr>
        <w:t>已计入在建工程。本期用于计算确定借款费用资本</w:t>
      </w:r>
      <w:proofErr w:type="gramStart"/>
      <w:r w:rsidRPr="009570C0">
        <w:rPr>
          <w:rFonts w:ascii="Arial Narrow" w:eastAsia="仿宋_GB2312" w:hAnsi="Arial Narrow" w:hint="eastAsia"/>
          <w:bCs/>
          <w:sz w:val="24"/>
        </w:rPr>
        <w:t>化金额</w:t>
      </w:r>
      <w:proofErr w:type="gramEnd"/>
      <w:r w:rsidRPr="009570C0">
        <w:rPr>
          <w:rFonts w:ascii="Arial Narrow" w:eastAsia="仿宋_GB2312" w:hAnsi="Arial Narrow" w:hint="eastAsia"/>
          <w:bCs/>
          <w:sz w:val="24"/>
        </w:rPr>
        <w:t>的资本化率为</w:t>
      </w:r>
      <w:r w:rsidRPr="009570C0">
        <w:rPr>
          <w:rFonts w:ascii="Arial Narrow" w:hAnsi="Arial Narrow"/>
          <w:sz w:val="24"/>
        </w:rPr>
        <w:t>3.30</w:t>
      </w:r>
      <w:r w:rsidRPr="009570C0">
        <w:rPr>
          <w:rFonts w:ascii="Arial Narrow" w:hAnsi="Arial Narrow" w:hint="eastAsia"/>
          <w:sz w:val="24"/>
        </w:rPr>
        <w:t>1</w:t>
      </w:r>
      <w:r w:rsidRPr="009570C0">
        <w:rPr>
          <w:rFonts w:ascii="Arial Narrow" w:eastAsia="仿宋_GB2312" w:hAnsi="Arial Narrow"/>
          <w:bCs/>
          <w:sz w:val="24"/>
        </w:rPr>
        <w:t>%</w:t>
      </w:r>
      <w:r w:rsidRPr="009570C0">
        <w:rPr>
          <w:rFonts w:ascii="Arial Narrow" w:eastAsia="仿宋_GB2312" w:hAnsi="Arial Narrow" w:hint="eastAsia"/>
          <w:bCs/>
          <w:sz w:val="24"/>
        </w:rPr>
        <w:t>（上期：</w:t>
      </w:r>
      <w:r w:rsidRPr="009570C0">
        <w:rPr>
          <w:rFonts w:ascii="Arial Narrow" w:eastAsia="仿宋_GB2312" w:hAnsi="Arial Narrow" w:cs="Arial Narrow"/>
          <w:sz w:val="24"/>
        </w:rPr>
        <w:t>3.983%</w:t>
      </w:r>
      <w:r w:rsidRPr="009570C0">
        <w:rPr>
          <w:rFonts w:ascii="Arial Narrow" w:eastAsia="仿宋_GB2312" w:hAnsi="Arial Narrow" w:hint="eastAsia"/>
          <w:bCs/>
          <w:sz w:val="24"/>
        </w:rPr>
        <w:t>）</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bCs/>
          <w:sz w:val="24"/>
        </w:rPr>
      </w:pPr>
      <w:r w:rsidRPr="009570C0">
        <w:rPr>
          <w:rFonts w:ascii="Arial Narrow" w:eastAsia="仿宋_GB2312" w:hAnsi="Arial Narrow" w:hint="eastAsia"/>
          <w:bCs/>
          <w:sz w:val="24"/>
        </w:rPr>
        <w:t>41</w:t>
      </w:r>
      <w:r w:rsidRPr="009570C0">
        <w:rPr>
          <w:rFonts w:ascii="Arial Narrow" w:eastAsia="仿宋_GB2312" w:hAnsi="Arial Narrow" w:hint="eastAsia"/>
          <w:bCs/>
          <w:sz w:val="24"/>
        </w:rPr>
        <w:t>、资产减值损失</w:t>
      </w:r>
    </w:p>
    <w:tbl>
      <w:tblPr>
        <w:tblW w:w="9206" w:type="dxa"/>
        <w:tblInd w:w="-142" w:type="dxa"/>
        <w:tblBorders>
          <w:top w:val="single" w:sz="4" w:space="0" w:color="auto"/>
          <w:bottom w:val="single" w:sz="4" w:space="0" w:color="auto"/>
        </w:tblBorders>
        <w:tblLayout w:type="fixed"/>
        <w:tblCellMar>
          <w:left w:w="0" w:type="dxa"/>
          <w:right w:w="0" w:type="dxa"/>
        </w:tblCellMar>
        <w:tblLook w:val="0000"/>
      </w:tblPr>
      <w:tblGrid>
        <w:gridCol w:w="3644"/>
        <w:gridCol w:w="3019"/>
        <w:gridCol w:w="2543"/>
      </w:tblGrid>
      <w:tr w:rsidR="009940AD" w:rsidRPr="009570C0" w:rsidTr="009940AD">
        <w:trPr>
          <w:divId w:val="1834684313"/>
          <w:trHeight w:hRule="exact" w:val="397"/>
        </w:trPr>
        <w:tc>
          <w:tcPr>
            <w:tcW w:w="3644" w:type="dxa"/>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cs="仿宋_GB2312"/>
                <w:b/>
                <w:bCs/>
                <w:sz w:val="24"/>
              </w:rPr>
            </w:pPr>
            <w:r w:rsidRPr="009570C0">
              <w:rPr>
                <w:rFonts w:ascii="Arial Narrow" w:eastAsia="仿宋_GB2312" w:hAnsi="Arial Narrow" w:cs="仿宋_GB2312" w:hint="eastAsia"/>
                <w:b/>
                <w:bCs/>
                <w:sz w:val="24"/>
              </w:rPr>
              <w:t>项</w:t>
            </w:r>
            <w:r w:rsidRPr="009570C0">
              <w:rPr>
                <w:rFonts w:ascii="Arial Narrow" w:eastAsia="仿宋_GB2312" w:hAnsi="Arial Narrow" w:cs="仿宋_GB2312" w:hint="eastAsia"/>
                <w:b/>
                <w:bCs/>
                <w:sz w:val="24"/>
              </w:rPr>
              <w:tab/>
            </w:r>
            <w:r w:rsidRPr="009570C0">
              <w:rPr>
                <w:rFonts w:ascii="Arial Narrow" w:eastAsia="仿宋_GB2312" w:hAnsi="Arial Narrow" w:cs="仿宋_GB2312" w:hint="eastAsia"/>
                <w:b/>
                <w:bCs/>
                <w:sz w:val="24"/>
              </w:rPr>
              <w:t>目</w:t>
            </w:r>
          </w:p>
        </w:tc>
        <w:tc>
          <w:tcPr>
            <w:tcW w:w="3019" w:type="dxa"/>
            <w:tcBorders>
              <w:top w:val="single" w:sz="8" w:space="0" w:color="auto"/>
              <w:bottom w:val="single" w:sz="4" w:space="0" w:color="auto"/>
            </w:tcBorders>
            <w:vAlign w:val="center"/>
          </w:tcPr>
          <w:p w:rsidR="009940AD" w:rsidRPr="009570C0" w:rsidRDefault="009940AD" w:rsidP="009940AD">
            <w:pPr>
              <w:snapToGrid w:val="0"/>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本期发生额</w:t>
            </w:r>
          </w:p>
        </w:tc>
        <w:tc>
          <w:tcPr>
            <w:tcW w:w="2543" w:type="dxa"/>
            <w:tcBorders>
              <w:top w:val="single" w:sz="8" w:space="0" w:color="auto"/>
              <w:bottom w:val="single" w:sz="4" w:space="0" w:color="auto"/>
            </w:tcBorders>
            <w:vAlign w:val="center"/>
          </w:tcPr>
          <w:p w:rsidR="009940AD" w:rsidRPr="009570C0" w:rsidRDefault="009940AD" w:rsidP="009940AD">
            <w:pPr>
              <w:snapToGrid w:val="0"/>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上期发生额</w:t>
            </w:r>
          </w:p>
        </w:tc>
      </w:tr>
      <w:tr w:rsidR="009940AD" w:rsidRPr="009570C0" w:rsidTr="009940AD">
        <w:trPr>
          <w:divId w:val="1834684313"/>
          <w:trHeight w:hRule="exact" w:val="397"/>
        </w:trPr>
        <w:tc>
          <w:tcPr>
            <w:tcW w:w="3644" w:type="dxa"/>
            <w:tcBorders>
              <w:top w:val="single" w:sz="4" w:space="0" w:color="auto"/>
            </w:tcBorders>
            <w:vAlign w:val="center"/>
          </w:tcPr>
          <w:p w:rsidR="009940AD" w:rsidRPr="009570C0" w:rsidRDefault="009940AD" w:rsidP="009940AD">
            <w:pPr>
              <w:rPr>
                <w:rFonts w:ascii="Arial Narrow" w:eastAsia="仿宋_GB2312" w:hAnsi="Arial Narrow" w:cs="仿宋_GB2312"/>
                <w:bCs/>
                <w:sz w:val="24"/>
              </w:rPr>
            </w:pPr>
            <w:r w:rsidRPr="009570C0">
              <w:rPr>
                <w:rFonts w:ascii="Arial Narrow" w:eastAsia="仿宋_GB2312" w:hAnsi="Arial Narrow" w:cs="仿宋_GB2312" w:hint="eastAsia"/>
                <w:bCs/>
                <w:sz w:val="24"/>
              </w:rPr>
              <w:t>坏账损失</w:t>
            </w:r>
          </w:p>
        </w:tc>
        <w:tc>
          <w:tcPr>
            <w:tcW w:w="3019" w:type="dxa"/>
            <w:tcBorders>
              <w:top w:val="single" w:sz="4"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 xml:space="preserve">1,485,038.57 </w:t>
            </w:r>
          </w:p>
        </w:tc>
        <w:tc>
          <w:tcPr>
            <w:tcW w:w="2543" w:type="dxa"/>
            <w:tcBorders>
              <w:top w:val="single" w:sz="4" w:space="0" w:color="auto"/>
            </w:tcBorders>
            <w:vAlign w:val="center"/>
          </w:tcPr>
          <w:p w:rsidR="009940AD" w:rsidRPr="009570C0" w:rsidRDefault="009940AD" w:rsidP="009940AD">
            <w:pPr>
              <w:ind w:rightChars="49" w:right="103"/>
              <w:jc w:val="right"/>
              <w:rPr>
                <w:rFonts w:ascii="Arial Narrow" w:eastAsia="仿宋_GB2312" w:hAnsi="Arial Narrow"/>
                <w:sz w:val="24"/>
              </w:rPr>
            </w:pPr>
            <w:r w:rsidRPr="009570C0">
              <w:rPr>
                <w:rFonts w:ascii="Arial Narrow" w:eastAsia="仿宋_GB2312" w:hAnsi="Arial Narrow" w:cs="Arial Narrow"/>
                <w:sz w:val="24"/>
              </w:rPr>
              <w:t>1,173,065.65</w:t>
            </w:r>
          </w:p>
        </w:tc>
      </w:tr>
      <w:tr w:rsidR="009940AD" w:rsidRPr="009570C0" w:rsidTr="009940AD">
        <w:trPr>
          <w:divId w:val="1834684313"/>
          <w:trHeight w:hRule="exact" w:val="397"/>
        </w:trPr>
        <w:tc>
          <w:tcPr>
            <w:tcW w:w="3644" w:type="dxa"/>
            <w:vAlign w:val="center"/>
          </w:tcPr>
          <w:p w:rsidR="009940AD" w:rsidRPr="009570C0" w:rsidRDefault="009940AD" w:rsidP="009940AD">
            <w:pPr>
              <w:rPr>
                <w:rFonts w:ascii="Arial Narrow" w:eastAsia="仿宋_GB2312" w:hAnsi="Arial Narrow" w:cs="仿宋_GB2312"/>
                <w:bCs/>
                <w:sz w:val="24"/>
              </w:rPr>
            </w:pPr>
            <w:r w:rsidRPr="009570C0">
              <w:rPr>
                <w:rFonts w:ascii="Arial Narrow" w:eastAsia="仿宋_GB2312" w:hAnsi="Arial Narrow" w:cs="仿宋_GB2312" w:hint="eastAsia"/>
                <w:bCs/>
                <w:sz w:val="24"/>
              </w:rPr>
              <w:t>固定资产减值损失</w:t>
            </w:r>
          </w:p>
        </w:tc>
        <w:tc>
          <w:tcPr>
            <w:tcW w:w="3019" w:type="dxa"/>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 xml:space="preserve">8,320,366.74 </w:t>
            </w:r>
          </w:p>
        </w:tc>
        <w:tc>
          <w:tcPr>
            <w:tcW w:w="2543" w:type="dxa"/>
            <w:vAlign w:val="center"/>
          </w:tcPr>
          <w:p w:rsidR="009940AD" w:rsidRPr="009570C0" w:rsidRDefault="009940AD" w:rsidP="009940AD">
            <w:pPr>
              <w:ind w:rightChars="49" w:right="103"/>
              <w:jc w:val="right"/>
              <w:rPr>
                <w:rFonts w:ascii="Arial Narrow" w:eastAsia="仿宋_GB2312" w:hAnsi="Arial Narrow" w:cs="Arial Narrow"/>
                <w:sz w:val="24"/>
              </w:rPr>
            </w:pPr>
            <w:r w:rsidRPr="009570C0">
              <w:rPr>
                <w:rFonts w:ascii="Arial Narrow" w:eastAsia="仿宋_GB2312" w:hAnsi="Arial Narrow" w:cs="Arial Narrow"/>
                <w:sz w:val="24"/>
              </w:rPr>
              <w:t>-</w:t>
            </w:r>
          </w:p>
        </w:tc>
      </w:tr>
      <w:tr w:rsidR="009940AD" w:rsidRPr="009570C0" w:rsidTr="009940AD">
        <w:trPr>
          <w:divId w:val="1834684313"/>
          <w:trHeight w:hRule="exact" w:val="397"/>
        </w:trPr>
        <w:tc>
          <w:tcPr>
            <w:tcW w:w="3644" w:type="dxa"/>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仿宋_GB2312" w:hint="eastAsia"/>
                <w:b/>
                <w:bCs/>
                <w:sz w:val="24"/>
              </w:rPr>
              <w:lastRenderedPageBreak/>
              <w:t>合计</w:t>
            </w:r>
          </w:p>
        </w:tc>
        <w:tc>
          <w:tcPr>
            <w:tcW w:w="3019"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b/>
                <w:bCs/>
                <w:kern w:val="0"/>
                <w:sz w:val="24"/>
              </w:rPr>
            </w:pPr>
            <w:r w:rsidRPr="009570C0">
              <w:rPr>
                <w:rFonts w:ascii="Arial Narrow" w:hAnsi="Arial Narrow"/>
                <w:b/>
                <w:bCs/>
                <w:kern w:val="0"/>
                <w:sz w:val="24"/>
              </w:rPr>
              <w:t xml:space="preserve">9,805,405.31 </w:t>
            </w:r>
          </w:p>
        </w:tc>
        <w:tc>
          <w:tcPr>
            <w:tcW w:w="2543" w:type="dxa"/>
            <w:tcBorders>
              <w:top w:val="single" w:sz="4" w:space="0" w:color="auto"/>
              <w:bottom w:val="single" w:sz="8" w:space="0" w:color="auto"/>
            </w:tcBorders>
            <w:vAlign w:val="center"/>
          </w:tcPr>
          <w:p w:rsidR="009940AD" w:rsidRPr="009570C0" w:rsidRDefault="009940AD" w:rsidP="009940AD">
            <w:pPr>
              <w:ind w:rightChars="49" w:right="103"/>
              <w:jc w:val="right"/>
              <w:rPr>
                <w:rFonts w:ascii="Arial Narrow" w:eastAsia="仿宋_GB2312" w:hAnsi="Arial Narrow" w:cs="Arial Narrow"/>
                <w:b/>
                <w:bCs/>
                <w:sz w:val="24"/>
              </w:rPr>
            </w:pPr>
            <w:r w:rsidRPr="009570C0">
              <w:rPr>
                <w:rFonts w:ascii="Arial Narrow" w:eastAsia="仿宋_GB2312" w:hAnsi="Arial Narrow" w:cs="Arial Narrow"/>
                <w:b/>
                <w:bCs/>
                <w:sz w:val="24"/>
              </w:rPr>
              <w:t>1,173,065.65</w:t>
            </w:r>
          </w:p>
        </w:tc>
      </w:tr>
    </w:tbl>
    <w:p w:rsidR="009940AD" w:rsidRPr="009570C0" w:rsidRDefault="009940AD" w:rsidP="00E545F3">
      <w:pPr>
        <w:snapToGrid w:val="0"/>
        <w:spacing w:beforeLines="50" w:afterLines="50"/>
        <w:ind w:leftChars="-200" w:left="-2" w:hangingChars="174" w:hanging="418"/>
        <w:outlineLvl w:val="1"/>
        <w:divId w:val="1834684313"/>
        <w:rPr>
          <w:rFonts w:ascii="Arial Narrow" w:eastAsia="仿宋_GB2312" w:hAnsi="Arial Narrow"/>
          <w:bCs/>
          <w:sz w:val="24"/>
        </w:rPr>
      </w:pPr>
      <w:r w:rsidRPr="009570C0">
        <w:rPr>
          <w:rFonts w:ascii="Arial Narrow" w:eastAsia="仿宋_GB2312" w:hAnsi="Arial Narrow" w:hint="eastAsia"/>
          <w:bCs/>
          <w:sz w:val="24"/>
        </w:rPr>
        <w:t>42</w:t>
      </w:r>
      <w:r w:rsidRPr="009570C0">
        <w:rPr>
          <w:rFonts w:ascii="Arial Narrow" w:eastAsia="仿宋_GB2312" w:hAnsi="Arial Narrow" w:hint="eastAsia"/>
          <w:bCs/>
          <w:sz w:val="24"/>
        </w:rPr>
        <w:t>、投资收益</w:t>
      </w:r>
    </w:p>
    <w:p w:rsidR="009940AD" w:rsidRPr="009570C0" w:rsidRDefault="009940AD" w:rsidP="00E545F3">
      <w:pPr>
        <w:snapToGrid w:val="0"/>
        <w:spacing w:beforeLines="50" w:afterLines="90"/>
        <w:ind w:leftChars="-29" w:left="-3" w:hangingChars="24" w:hanging="58"/>
        <w:outlineLvl w:val="2"/>
        <w:divId w:val="1834684313"/>
        <w:rPr>
          <w:rFonts w:ascii="Arial Narrow" w:eastAsia="仿宋_GB2312" w:hAnsi="Arial Narrow"/>
          <w:bCs/>
          <w:sz w:val="24"/>
        </w:rPr>
      </w:pPr>
      <w:r w:rsidRPr="009570C0">
        <w:rPr>
          <w:rFonts w:ascii="Arial Narrow" w:eastAsia="仿宋_GB2312" w:hAnsi="Arial Narrow" w:hint="eastAsia"/>
          <w:bCs/>
          <w:sz w:val="24"/>
        </w:rPr>
        <w:t>（</w:t>
      </w:r>
      <w:r w:rsidRPr="009570C0">
        <w:rPr>
          <w:rFonts w:ascii="Arial Narrow" w:eastAsia="仿宋_GB2312" w:hAnsi="Arial Narrow" w:hint="eastAsia"/>
          <w:bCs/>
          <w:sz w:val="24"/>
        </w:rPr>
        <w:t>1</w:t>
      </w:r>
      <w:r w:rsidRPr="009570C0">
        <w:rPr>
          <w:rFonts w:ascii="Arial Narrow" w:eastAsia="仿宋_GB2312" w:hAnsi="Arial Narrow" w:hint="eastAsia"/>
          <w:bCs/>
          <w:sz w:val="24"/>
        </w:rPr>
        <w:t>）投资收益明细情况</w:t>
      </w:r>
    </w:p>
    <w:tbl>
      <w:tblPr>
        <w:tblW w:w="5062" w:type="pct"/>
        <w:tblInd w:w="-114" w:type="dxa"/>
        <w:tblBorders>
          <w:top w:val="single" w:sz="4" w:space="0" w:color="auto"/>
          <w:bottom w:val="single" w:sz="4" w:space="0" w:color="auto"/>
        </w:tblBorders>
        <w:tblCellMar>
          <w:left w:w="28" w:type="dxa"/>
          <w:right w:w="28" w:type="dxa"/>
        </w:tblCellMar>
        <w:tblLook w:val="0000"/>
      </w:tblPr>
      <w:tblGrid>
        <w:gridCol w:w="5091"/>
        <w:gridCol w:w="1572"/>
        <w:gridCol w:w="2571"/>
      </w:tblGrid>
      <w:tr w:rsidR="009940AD" w:rsidRPr="009570C0" w:rsidTr="009940AD">
        <w:trPr>
          <w:divId w:val="1834684313"/>
          <w:trHeight w:hRule="exact" w:val="415"/>
        </w:trPr>
        <w:tc>
          <w:tcPr>
            <w:tcW w:w="2757" w:type="pct"/>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cs="仿宋_GB2312"/>
                <w:b/>
                <w:bCs/>
                <w:sz w:val="24"/>
              </w:rPr>
            </w:pPr>
            <w:r w:rsidRPr="009570C0">
              <w:rPr>
                <w:rFonts w:ascii="Arial Narrow" w:eastAsia="仿宋_GB2312" w:hAnsi="Arial Narrow" w:cs="仿宋_GB2312" w:hint="eastAsia"/>
                <w:b/>
                <w:bCs/>
                <w:sz w:val="24"/>
              </w:rPr>
              <w:t>项目</w:t>
            </w:r>
          </w:p>
        </w:tc>
        <w:tc>
          <w:tcPr>
            <w:tcW w:w="851" w:type="pct"/>
            <w:tcBorders>
              <w:top w:val="single" w:sz="8" w:space="0" w:color="auto"/>
              <w:bottom w:val="single" w:sz="4" w:space="0" w:color="auto"/>
            </w:tcBorders>
            <w:vAlign w:val="center"/>
          </w:tcPr>
          <w:p w:rsidR="009940AD" w:rsidRPr="009570C0" w:rsidRDefault="009940AD" w:rsidP="009940AD">
            <w:pPr>
              <w:snapToGrid w:val="0"/>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本期发生额</w:t>
            </w:r>
          </w:p>
        </w:tc>
        <w:tc>
          <w:tcPr>
            <w:tcW w:w="1392" w:type="pct"/>
            <w:tcBorders>
              <w:top w:val="single" w:sz="8" w:space="0" w:color="auto"/>
              <w:bottom w:val="single" w:sz="4" w:space="0" w:color="auto"/>
            </w:tcBorders>
            <w:vAlign w:val="center"/>
          </w:tcPr>
          <w:p w:rsidR="009940AD" w:rsidRPr="009570C0" w:rsidRDefault="009940AD" w:rsidP="009940AD">
            <w:pPr>
              <w:snapToGrid w:val="0"/>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上期发生额</w:t>
            </w:r>
          </w:p>
        </w:tc>
      </w:tr>
      <w:tr w:rsidR="009940AD" w:rsidRPr="009570C0" w:rsidTr="009940AD">
        <w:trPr>
          <w:divId w:val="1834684313"/>
          <w:trHeight w:hRule="exact" w:val="397"/>
        </w:trPr>
        <w:tc>
          <w:tcPr>
            <w:tcW w:w="2757" w:type="pct"/>
            <w:tcBorders>
              <w:top w:val="single" w:sz="4" w:space="0" w:color="auto"/>
              <w:bottom w:val="nil"/>
            </w:tcBorders>
            <w:vAlign w:val="center"/>
          </w:tcPr>
          <w:p w:rsidR="009940AD" w:rsidRPr="009570C0" w:rsidRDefault="009940AD" w:rsidP="009940AD">
            <w:pPr>
              <w:rPr>
                <w:rFonts w:ascii="Arial Narrow" w:eastAsia="仿宋_GB2312" w:hAnsi="Arial Narrow" w:cs="仿宋_GB2312"/>
                <w:bCs/>
                <w:sz w:val="24"/>
              </w:rPr>
            </w:pPr>
            <w:r w:rsidRPr="009570C0">
              <w:rPr>
                <w:rFonts w:ascii="Arial Narrow" w:eastAsia="仿宋_GB2312" w:hAnsi="Arial Narrow" w:cs="仿宋_GB2312" w:hint="eastAsia"/>
                <w:bCs/>
                <w:sz w:val="24"/>
              </w:rPr>
              <w:t>成本法核算的长期股权投资收益</w:t>
            </w:r>
          </w:p>
        </w:tc>
        <w:tc>
          <w:tcPr>
            <w:tcW w:w="851" w:type="pct"/>
            <w:tcBorders>
              <w:top w:val="single" w:sz="4" w:space="0" w:color="auto"/>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5,928,181.88</w:t>
            </w:r>
          </w:p>
        </w:tc>
        <w:tc>
          <w:tcPr>
            <w:tcW w:w="1392" w:type="pct"/>
            <w:tcBorders>
              <w:top w:val="single" w:sz="4" w:space="0" w:color="auto"/>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3,289,792.71</w:t>
            </w:r>
          </w:p>
        </w:tc>
      </w:tr>
      <w:tr w:rsidR="009940AD" w:rsidRPr="009570C0" w:rsidTr="009940AD">
        <w:trPr>
          <w:divId w:val="1834684313"/>
          <w:trHeight w:hRule="exact" w:val="397"/>
        </w:trPr>
        <w:tc>
          <w:tcPr>
            <w:tcW w:w="2757" w:type="pct"/>
            <w:tcBorders>
              <w:top w:val="nil"/>
              <w:bottom w:val="nil"/>
            </w:tcBorders>
            <w:vAlign w:val="center"/>
          </w:tcPr>
          <w:p w:rsidR="009940AD" w:rsidRPr="009570C0" w:rsidRDefault="009940AD" w:rsidP="009940AD">
            <w:pPr>
              <w:rPr>
                <w:rFonts w:ascii="Arial Narrow" w:eastAsia="仿宋_GB2312" w:hAnsi="Arial Narrow" w:cs="仿宋_GB2312"/>
                <w:bCs/>
                <w:sz w:val="24"/>
              </w:rPr>
            </w:pPr>
            <w:r w:rsidRPr="009570C0">
              <w:rPr>
                <w:rFonts w:ascii="Arial Narrow" w:eastAsia="仿宋_GB2312" w:hAnsi="Arial Narrow" w:cs="仿宋_GB2312" w:hint="eastAsia"/>
                <w:bCs/>
                <w:sz w:val="24"/>
              </w:rPr>
              <w:t>权益法核算的长期股权投资收益</w:t>
            </w:r>
          </w:p>
        </w:tc>
        <w:tc>
          <w:tcPr>
            <w:tcW w:w="851"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-11,423,117.72</w:t>
            </w:r>
          </w:p>
        </w:tc>
        <w:tc>
          <w:tcPr>
            <w:tcW w:w="1392"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-6,456,992.06</w:t>
            </w:r>
          </w:p>
        </w:tc>
      </w:tr>
      <w:tr w:rsidR="009940AD" w:rsidRPr="009570C0" w:rsidTr="009940AD">
        <w:trPr>
          <w:divId w:val="1834684313"/>
          <w:trHeight w:hRule="exact" w:val="397"/>
        </w:trPr>
        <w:tc>
          <w:tcPr>
            <w:tcW w:w="2757" w:type="pct"/>
            <w:tcBorders>
              <w:top w:val="nil"/>
              <w:bottom w:val="nil"/>
            </w:tcBorders>
            <w:vAlign w:val="center"/>
          </w:tcPr>
          <w:p w:rsidR="009940AD" w:rsidRPr="009570C0" w:rsidRDefault="009940AD" w:rsidP="009940AD">
            <w:pPr>
              <w:rPr>
                <w:rFonts w:ascii="Arial Narrow" w:eastAsia="仿宋_GB2312" w:hAnsi="Arial Narrow" w:cs="仿宋_GB2312"/>
                <w:bCs/>
                <w:sz w:val="24"/>
              </w:rPr>
            </w:pPr>
            <w:r w:rsidRPr="009570C0">
              <w:rPr>
                <w:rFonts w:ascii="Arial Narrow" w:eastAsia="仿宋_GB2312" w:hAnsi="Arial Narrow" w:cs="仿宋_GB2312" w:hint="eastAsia"/>
                <w:bCs/>
                <w:sz w:val="24"/>
              </w:rPr>
              <w:t>可供出售金融资产持有期间取得的投资收益</w:t>
            </w:r>
          </w:p>
        </w:tc>
        <w:tc>
          <w:tcPr>
            <w:tcW w:w="851" w:type="pct"/>
            <w:tcBorders>
              <w:top w:val="nil"/>
              <w:bottom w:val="nil"/>
            </w:tcBorders>
            <w:vAlign w:val="center"/>
          </w:tcPr>
          <w:p w:rsidR="009940AD" w:rsidRPr="009570C0" w:rsidRDefault="009940AD" w:rsidP="009940AD">
            <w:pPr>
              <w:widowControl/>
              <w:jc w:val="right"/>
              <w:rPr>
                <w:rFonts w:ascii="Arial Narrow" w:hAnsi="Arial Narrow"/>
                <w:kern w:val="0"/>
                <w:sz w:val="24"/>
              </w:rPr>
            </w:pPr>
          </w:p>
        </w:tc>
        <w:tc>
          <w:tcPr>
            <w:tcW w:w="1392"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1,000,000.00</w:t>
            </w:r>
          </w:p>
        </w:tc>
      </w:tr>
      <w:tr w:rsidR="009940AD" w:rsidRPr="009570C0" w:rsidTr="009940AD">
        <w:trPr>
          <w:divId w:val="1834684313"/>
          <w:trHeight w:hRule="exact" w:val="397"/>
        </w:trPr>
        <w:tc>
          <w:tcPr>
            <w:tcW w:w="2757" w:type="pct"/>
            <w:tcBorders>
              <w:top w:val="nil"/>
              <w:bottom w:val="single" w:sz="4" w:space="0" w:color="auto"/>
            </w:tcBorders>
            <w:vAlign w:val="center"/>
          </w:tcPr>
          <w:p w:rsidR="009940AD" w:rsidRPr="009570C0" w:rsidRDefault="009940AD" w:rsidP="009940AD">
            <w:pPr>
              <w:rPr>
                <w:rFonts w:ascii="Arial Narrow" w:eastAsia="仿宋_GB2312" w:hAnsi="Arial Narrow" w:cs="仿宋_GB2312"/>
                <w:bCs/>
                <w:sz w:val="24"/>
              </w:rPr>
            </w:pPr>
            <w:r w:rsidRPr="009570C0">
              <w:rPr>
                <w:rFonts w:ascii="Arial Narrow" w:eastAsia="仿宋_GB2312" w:hAnsi="Arial Narrow" w:cs="仿宋_GB2312" w:hint="eastAsia"/>
                <w:bCs/>
                <w:sz w:val="24"/>
              </w:rPr>
              <w:t>处置可供出售金融资产取得的投资收益</w:t>
            </w:r>
          </w:p>
        </w:tc>
        <w:tc>
          <w:tcPr>
            <w:tcW w:w="851" w:type="pct"/>
            <w:tcBorders>
              <w:top w:val="nil"/>
              <w:bottom w:val="single" w:sz="4" w:space="0" w:color="auto"/>
            </w:tcBorders>
            <w:vAlign w:val="center"/>
          </w:tcPr>
          <w:p w:rsidR="009940AD" w:rsidRPr="009570C0" w:rsidRDefault="009940AD" w:rsidP="009940AD">
            <w:pPr>
              <w:widowControl/>
              <w:jc w:val="right"/>
              <w:rPr>
                <w:rFonts w:ascii="Arial Narrow" w:hAnsi="Arial Narrow"/>
                <w:kern w:val="0"/>
                <w:sz w:val="24"/>
              </w:rPr>
            </w:pPr>
          </w:p>
        </w:tc>
        <w:tc>
          <w:tcPr>
            <w:tcW w:w="1392" w:type="pct"/>
            <w:tcBorders>
              <w:top w:val="nil"/>
              <w:bottom w:val="single" w:sz="4"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57,105,962.15</w:t>
            </w:r>
          </w:p>
        </w:tc>
      </w:tr>
      <w:tr w:rsidR="009940AD" w:rsidRPr="009570C0" w:rsidTr="009940AD">
        <w:trPr>
          <w:divId w:val="1834684313"/>
          <w:trHeight w:hRule="exact" w:val="397"/>
        </w:trPr>
        <w:tc>
          <w:tcPr>
            <w:tcW w:w="2757" w:type="pct"/>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cs="仿宋_GB2312"/>
                <w:b/>
                <w:bCs/>
                <w:sz w:val="24"/>
              </w:rPr>
            </w:pPr>
            <w:r w:rsidRPr="009570C0">
              <w:rPr>
                <w:rFonts w:ascii="Arial Narrow" w:eastAsia="仿宋_GB2312" w:hAnsi="Arial Narrow" w:cs="仿宋_GB2312" w:hint="eastAsia"/>
                <w:b/>
                <w:bCs/>
                <w:sz w:val="24"/>
              </w:rPr>
              <w:t>合计</w:t>
            </w:r>
          </w:p>
        </w:tc>
        <w:tc>
          <w:tcPr>
            <w:tcW w:w="851"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b/>
                <w:kern w:val="0"/>
                <w:sz w:val="24"/>
              </w:rPr>
            </w:pPr>
            <w:r w:rsidRPr="009570C0">
              <w:rPr>
                <w:rFonts w:ascii="Arial Narrow" w:hAnsi="Arial Narrow"/>
                <w:b/>
                <w:kern w:val="0"/>
                <w:sz w:val="24"/>
              </w:rPr>
              <w:t>-5,494,935.84</w:t>
            </w:r>
          </w:p>
        </w:tc>
        <w:tc>
          <w:tcPr>
            <w:tcW w:w="1392"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b/>
                <w:kern w:val="0"/>
                <w:sz w:val="24"/>
              </w:rPr>
            </w:pPr>
            <w:r w:rsidRPr="009570C0">
              <w:rPr>
                <w:rFonts w:ascii="Arial Narrow" w:hAnsi="Arial Narrow"/>
                <w:b/>
                <w:kern w:val="0"/>
                <w:sz w:val="24"/>
              </w:rPr>
              <w:t>54,938,762.80</w:t>
            </w:r>
          </w:p>
        </w:tc>
      </w:tr>
    </w:tbl>
    <w:p w:rsidR="009940AD" w:rsidRPr="009570C0" w:rsidRDefault="009940AD" w:rsidP="00E545F3">
      <w:pPr>
        <w:snapToGrid w:val="0"/>
        <w:spacing w:beforeLines="50" w:afterLines="90"/>
        <w:ind w:leftChars="-29" w:left="-3" w:hangingChars="24" w:hanging="58"/>
        <w:outlineLvl w:val="2"/>
        <w:divId w:val="1834684313"/>
        <w:rPr>
          <w:rFonts w:ascii="Arial Narrow" w:eastAsia="仿宋_GB2312" w:hAnsi="Arial Narrow"/>
          <w:bCs/>
          <w:sz w:val="24"/>
        </w:rPr>
      </w:pPr>
      <w:r w:rsidRPr="009570C0">
        <w:rPr>
          <w:rFonts w:ascii="Arial Narrow" w:eastAsia="仿宋_GB2312" w:hAnsi="Arial Narrow" w:hint="eastAsia"/>
          <w:bCs/>
          <w:sz w:val="24"/>
        </w:rPr>
        <w:t>（</w:t>
      </w:r>
      <w:r w:rsidRPr="009570C0">
        <w:rPr>
          <w:rFonts w:ascii="Arial Narrow" w:eastAsia="仿宋_GB2312" w:hAnsi="Arial Narrow" w:hint="eastAsia"/>
          <w:bCs/>
          <w:sz w:val="24"/>
        </w:rPr>
        <w:t>2</w:t>
      </w:r>
      <w:r w:rsidRPr="009570C0">
        <w:rPr>
          <w:rFonts w:ascii="Arial Narrow" w:eastAsia="仿宋_GB2312" w:hAnsi="Arial Narrow" w:hint="eastAsia"/>
          <w:bCs/>
          <w:sz w:val="24"/>
        </w:rPr>
        <w:t>）按成本法核算的长期股权投资收益</w:t>
      </w:r>
    </w:p>
    <w:tbl>
      <w:tblPr>
        <w:tblW w:w="4946" w:type="pct"/>
        <w:tblLook w:val="0000"/>
      </w:tblPr>
      <w:tblGrid>
        <w:gridCol w:w="4361"/>
        <w:gridCol w:w="2268"/>
        <w:gridCol w:w="2552"/>
      </w:tblGrid>
      <w:tr w:rsidR="009940AD" w:rsidRPr="009570C0" w:rsidTr="009940AD">
        <w:trPr>
          <w:divId w:val="1834684313"/>
          <w:trHeight w:hRule="exact" w:val="397"/>
        </w:trPr>
        <w:tc>
          <w:tcPr>
            <w:tcW w:w="2375" w:type="pct"/>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仿宋_GB2312" w:hint="eastAsia"/>
                <w:b/>
                <w:bCs/>
                <w:sz w:val="24"/>
              </w:rPr>
              <w:t>被投资单位名称</w:t>
            </w:r>
          </w:p>
        </w:tc>
        <w:tc>
          <w:tcPr>
            <w:tcW w:w="1235"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本期发生额</w:t>
            </w:r>
          </w:p>
        </w:tc>
        <w:tc>
          <w:tcPr>
            <w:tcW w:w="1390"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上期发生额</w:t>
            </w:r>
          </w:p>
        </w:tc>
      </w:tr>
      <w:tr w:rsidR="009940AD" w:rsidRPr="009570C0" w:rsidTr="009940AD">
        <w:trPr>
          <w:divId w:val="1834684313"/>
          <w:trHeight w:hRule="exact" w:val="397"/>
        </w:trPr>
        <w:tc>
          <w:tcPr>
            <w:tcW w:w="2375" w:type="pct"/>
            <w:tcBorders>
              <w:top w:val="single" w:sz="4" w:space="0" w:color="auto"/>
            </w:tcBorders>
            <w:vAlign w:val="center"/>
          </w:tcPr>
          <w:p w:rsidR="009940AD" w:rsidRPr="009570C0" w:rsidRDefault="009940AD" w:rsidP="009940AD">
            <w:pPr>
              <w:rPr>
                <w:rFonts w:ascii="Arial Narrow" w:eastAsia="仿宋_GB2312" w:hAnsi="Arial Narrow" w:cs="仿宋_GB2312"/>
                <w:bCs/>
                <w:sz w:val="24"/>
              </w:rPr>
            </w:pPr>
            <w:r w:rsidRPr="009570C0">
              <w:rPr>
                <w:rFonts w:ascii="Arial Narrow" w:eastAsia="仿宋_GB2312" w:hAnsi="Arial Narrow" w:cs="仿宋_GB2312" w:hint="eastAsia"/>
                <w:bCs/>
                <w:sz w:val="24"/>
              </w:rPr>
              <w:t>绵阳科技</w:t>
            </w:r>
            <w:proofErr w:type="gramStart"/>
            <w:r w:rsidRPr="009570C0">
              <w:rPr>
                <w:rFonts w:ascii="Arial Narrow" w:eastAsia="仿宋_GB2312" w:hAnsi="Arial Narrow" w:cs="仿宋_GB2312" w:hint="eastAsia"/>
                <w:bCs/>
                <w:sz w:val="24"/>
              </w:rPr>
              <w:t>城产业</w:t>
            </w:r>
            <w:proofErr w:type="gramEnd"/>
            <w:r w:rsidRPr="009570C0">
              <w:rPr>
                <w:rFonts w:ascii="Arial Narrow" w:eastAsia="仿宋_GB2312" w:hAnsi="Arial Narrow" w:cs="仿宋_GB2312" w:hint="eastAsia"/>
                <w:bCs/>
                <w:sz w:val="24"/>
              </w:rPr>
              <w:t>投资基金（有限合伙）</w:t>
            </w:r>
          </w:p>
        </w:tc>
        <w:tc>
          <w:tcPr>
            <w:tcW w:w="1235"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5,179,381.88</w:t>
            </w:r>
          </w:p>
        </w:tc>
        <w:tc>
          <w:tcPr>
            <w:tcW w:w="1390"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2,640,792.71</w:t>
            </w:r>
          </w:p>
        </w:tc>
      </w:tr>
      <w:tr w:rsidR="009940AD" w:rsidRPr="009570C0" w:rsidTr="009940AD">
        <w:trPr>
          <w:divId w:val="1834684313"/>
          <w:trHeight w:hRule="exact" w:val="397"/>
        </w:trPr>
        <w:tc>
          <w:tcPr>
            <w:tcW w:w="2375" w:type="pct"/>
            <w:vAlign w:val="center"/>
          </w:tcPr>
          <w:p w:rsidR="009940AD" w:rsidRPr="009570C0" w:rsidRDefault="009940AD" w:rsidP="009940AD">
            <w:pPr>
              <w:rPr>
                <w:rFonts w:ascii="Arial Narrow" w:eastAsia="仿宋_GB2312" w:hAnsi="Arial Narrow" w:cs="仿宋_GB2312"/>
                <w:bCs/>
                <w:sz w:val="24"/>
              </w:rPr>
            </w:pPr>
            <w:r w:rsidRPr="009570C0">
              <w:rPr>
                <w:rFonts w:ascii="Arial Narrow" w:eastAsia="仿宋_GB2312" w:hAnsi="Arial Narrow" w:cs="仿宋_GB2312" w:hint="eastAsia"/>
                <w:bCs/>
                <w:sz w:val="24"/>
              </w:rPr>
              <w:t>北京北广传媒移动电视有限公司</w:t>
            </w:r>
          </w:p>
        </w:tc>
        <w:tc>
          <w:tcPr>
            <w:tcW w:w="1235"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538,800.00</w:t>
            </w:r>
          </w:p>
        </w:tc>
        <w:tc>
          <w:tcPr>
            <w:tcW w:w="1390"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449,000.00</w:t>
            </w:r>
          </w:p>
        </w:tc>
      </w:tr>
      <w:tr w:rsidR="009940AD" w:rsidRPr="009570C0" w:rsidTr="009940AD">
        <w:trPr>
          <w:divId w:val="1834684313"/>
          <w:trHeight w:hRule="exact" w:val="397"/>
        </w:trPr>
        <w:tc>
          <w:tcPr>
            <w:tcW w:w="2375" w:type="pct"/>
            <w:tcBorders>
              <w:bottom w:val="single" w:sz="4" w:space="0" w:color="auto"/>
            </w:tcBorders>
            <w:vAlign w:val="center"/>
          </w:tcPr>
          <w:p w:rsidR="009940AD" w:rsidRPr="009570C0" w:rsidRDefault="009940AD" w:rsidP="009940AD">
            <w:pPr>
              <w:rPr>
                <w:rFonts w:ascii="Arial Narrow" w:eastAsia="仿宋_GB2312" w:hAnsi="Arial Narrow" w:cs="仿宋_GB2312"/>
                <w:bCs/>
                <w:sz w:val="24"/>
              </w:rPr>
            </w:pPr>
            <w:r w:rsidRPr="009570C0">
              <w:rPr>
                <w:rFonts w:ascii="Arial Narrow" w:eastAsia="仿宋_GB2312" w:hAnsi="Arial Narrow" w:cs="仿宋_GB2312" w:hint="eastAsia"/>
                <w:bCs/>
                <w:sz w:val="24"/>
              </w:rPr>
              <w:t>北京北广传媒影视有限公司</w:t>
            </w:r>
          </w:p>
        </w:tc>
        <w:tc>
          <w:tcPr>
            <w:tcW w:w="1235"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210,000.00</w:t>
            </w:r>
          </w:p>
        </w:tc>
        <w:tc>
          <w:tcPr>
            <w:tcW w:w="1390"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200,000.00</w:t>
            </w:r>
          </w:p>
        </w:tc>
      </w:tr>
      <w:tr w:rsidR="009940AD" w:rsidRPr="009570C0" w:rsidTr="009940AD">
        <w:trPr>
          <w:divId w:val="1834684313"/>
          <w:trHeight w:hRule="exact" w:val="397"/>
        </w:trPr>
        <w:tc>
          <w:tcPr>
            <w:tcW w:w="2375" w:type="pct"/>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cs="仿宋_GB2312"/>
                <w:b/>
                <w:bCs/>
                <w:sz w:val="24"/>
              </w:rPr>
            </w:pPr>
            <w:r w:rsidRPr="009570C0">
              <w:rPr>
                <w:rFonts w:ascii="Arial Narrow" w:eastAsia="仿宋_GB2312" w:hAnsi="Arial Narrow" w:cs="仿宋_GB2312" w:hint="eastAsia"/>
                <w:b/>
                <w:bCs/>
                <w:sz w:val="24"/>
              </w:rPr>
              <w:t>合计</w:t>
            </w:r>
          </w:p>
        </w:tc>
        <w:tc>
          <w:tcPr>
            <w:tcW w:w="1235"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5,928,181.88</w:t>
            </w:r>
          </w:p>
        </w:tc>
        <w:tc>
          <w:tcPr>
            <w:tcW w:w="1390"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3,289,792.71</w:t>
            </w:r>
          </w:p>
        </w:tc>
      </w:tr>
    </w:tbl>
    <w:p w:rsidR="009940AD" w:rsidRPr="009570C0" w:rsidRDefault="009940AD" w:rsidP="00E545F3">
      <w:pPr>
        <w:snapToGrid w:val="0"/>
        <w:spacing w:beforeLines="50" w:afterLines="90"/>
        <w:ind w:leftChars="-29" w:left="-3" w:hangingChars="24" w:hanging="58"/>
        <w:outlineLvl w:val="2"/>
        <w:divId w:val="1834684313"/>
        <w:rPr>
          <w:rFonts w:ascii="Arial Narrow" w:eastAsia="仿宋_GB2312" w:hAnsi="Arial Narrow"/>
          <w:bCs/>
          <w:sz w:val="24"/>
        </w:rPr>
      </w:pPr>
      <w:r w:rsidRPr="009570C0">
        <w:rPr>
          <w:rFonts w:ascii="Arial Narrow" w:eastAsia="仿宋_GB2312" w:hAnsi="Arial Narrow" w:hint="eastAsia"/>
          <w:bCs/>
          <w:sz w:val="24"/>
        </w:rPr>
        <w:t>（</w:t>
      </w:r>
      <w:r w:rsidRPr="009570C0">
        <w:rPr>
          <w:rFonts w:ascii="Arial Narrow" w:eastAsia="仿宋_GB2312" w:hAnsi="Arial Narrow" w:hint="eastAsia"/>
          <w:bCs/>
          <w:sz w:val="24"/>
        </w:rPr>
        <w:t>3</w:t>
      </w:r>
      <w:r w:rsidRPr="009570C0">
        <w:rPr>
          <w:rFonts w:ascii="Arial Narrow" w:eastAsia="仿宋_GB2312" w:hAnsi="Arial Narrow" w:hint="eastAsia"/>
          <w:bCs/>
          <w:sz w:val="24"/>
        </w:rPr>
        <w:t>）按权益法核算的长期股权投资收益</w:t>
      </w:r>
    </w:p>
    <w:tbl>
      <w:tblPr>
        <w:tblW w:w="4946" w:type="pct"/>
        <w:tblLook w:val="0000"/>
      </w:tblPr>
      <w:tblGrid>
        <w:gridCol w:w="4029"/>
        <w:gridCol w:w="2600"/>
        <w:gridCol w:w="2552"/>
      </w:tblGrid>
      <w:tr w:rsidR="009940AD" w:rsidRPr="009570C0" w:rsidTr="009940AD">
        <w:trPr>
          <w:divId w:val="1834684313"/>
          <w:trHeight w:hRule="exact" w:val="397"/>
        </w:trPr>
        <w:tc>
          <w:tcPr>
            <w:tcW w:w="2194" w:type="pct"/>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cs="仿宋_GB2312"/>
                <w:b/>
                <w:bCs/>
                <w:sz w:val="24"/>
              </w:rPr>
            </w:pPr>
            <w:r w:rsidRPr="009570C0">
              <w:rPr>
                <w:rFonts w:ascii="Arial Narrow" w:eastAsia="仿宋_GB2312" w:hAnsi="Arial Narrow" w:cs="仿宋_GB2312" w:hint="eastAsia"/>
                <w:b/>
                <w:bCs/>
                <w:sz w:val="24"/>
              </w:rPr>
              <w:t>被投资单位名称</w:t>
            </w:r>
          </w:p>
        </w:tc>
        <w:tc>
          <w:tcPr>
            <w:tcW w:w="1416"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本期发生额</w:t>
            </w:r>
          </w:p>
        </w:tc>
        <w:tc>
          <w:tcPr>
            <w:tcW w:w="1390"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仿宋_GB2312"/>
                <w:b/>
                <w:bCs/>
                <w:sz w:val="24"/>
              </w:rPr>
            </w:pPr>
            <w:r w:rsidRPr="009570C0">
              <w:rPr>
                <w:rFonts w:ascii="Arial Narrow" w:eastAsia="仿宋_GB2312" w:hAnsi="Arial Narrow" w:cs="仿宋_GB2312" w:hint="eastAsia"/>
                <w:b/>
                <w:bCs/>
                <w:sz w:val="24"/>
              </w:rPr>
              <w:t>上期发生额</w:t>
            </w:r>
          </w:p>
        </w:tc>
      </w:tr>
      <w:tr w:rsidR="009940AD" w:rsidRPr="009570C0" w:rsidTr="009940AD">
        <w:trPr>
          <w:divId w:val="1834684313"/>
          <w:trHeight w:hRule="exact" w:val="397"/>
        </w:trPr>
        <w:tc>
          <w:tcPr>
            <w:tcW w:w="2194" w:type="pct"/>
            <w:tcBorders>
              <w:top w:val="single" w:sz="4" w:space="0" w:color="auto"/>
            </w:tcBorders>
            <w:vAlign w:val="center"/>
          </w:tcPr>
          <w:p w:rsidR="009940AD" w:rsidRPr="009570C0" w:rsidRDefault="009940AD" w:rsidP="009940AD">
            <w:pPr>
              <w:rPr>
                <w:rFonts w:ascii="Arial Narrow" w:eastAsia="仿宋_GB2312" w:hAnsi="Arial Narrow" w:cs="仿宋_GB2312"/>
                <w:bCs/>
                <w:sz w:val="24"/>
              </w:rPr>
            </w:pPr>
            <w:r w:rsidRPr="009570C0">
              <w:rPr>
                <w:rFonts w:ascii="Arial Narrow" w:eastAsia="仿宋_GB2312" w:hAnsi="Arial Narrow" w:cs="仿宋_GB2312" w:hint="eastAsia"/>
                <w:bCs/>
                <w:sz w:val="24"/>
              </w:rPr>
              <w:t>北京北广传媒数字电视有限公司</w:t>
            </w:r>
          </w:p>
        </w:tc>
        <w:tc>
          <w:tcPr>
            <w:tcW w:w="1416"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-235,064.93</w:t>
            </w:r>
          </w:p>
        </w:tc>
        <w:tc>
          <w:tcPr>
            <w:tcW w:w="1390"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-567,769.70</w:t>
            </w:r>
          </w:p>
        </w:tc>
      </w:tr>
      <w:tr w:rsidR="009940AD" w:rsidRPr="009570C0" w:rsidTr="009940AD">
        <w:trPr>
          <w:divId w:val="1834684313"/>
          <w:trHeight w:hRule="exact" w:val="397"/>
        </w:trPr>
        <w:tc>
          <w:tcPr>
            <w:tcW w:w="2194" w:type="pct"/>
            <w:vAlign w:val="center"/>
          </w:tcPr>
          <w:p w:rsidR="009940AD" w:rsidRPr="009570C0" w:rsidRDefault="009940AD" w:rsidP="009940AD">
            <w:pPr>
              <w:rPr>
                <w:rFonts w:ascii="Arial Narrow" w:eastAsia="仿宋_GB2312" w:hAnsi="Arial Narrow" w:cs="仿宋_GB2312"/>
                <w:bCs/>
                <w:sz w:val="24"/>
              </w:rPr>
            </w:pPr>
            <w:r w:rsidRPr="009570C0">
              <w:rPr>
                <w:rFonts w:ascii="Arial Narrow" w:eastAsia="仿宋_GB2312" w:hAnsi="Arial Narrow" w:cs="仿宋_GB2312" w:hint="eastAsia"/>
                <w:bCs/>
                <w:sz w:val="24"/>
              </w:rPr>
              <w:t>北京华讯视通科技有限公司</w:t>
            </w:r>
          </w:p>
        </w:tc>
        <w:tc>
          <w:tcPr>
            <w:tcW w:w="1416"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-205,934.64</w:t>
            </w:r>
          </w:p>
        </w:tc>
        <w:tc>
          <w:tcPr>
            <w:tcW w:w="1390"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-302,030.07</w:t>
            </w:r>
          </w:p>
        </w:tc>
      </w:tr>
      <w:tr w:rsidR="009940AD" w:rsidRPr="009570C0" w:rsidTr="009940AD">
        <w:trPr>
          <w:divId w:val="1834684313"/>
          <w:trHeight w:hRule="exact" w:val="397"/>
        </w:trPr>
        <w:tc>
          <w:tcPr>
            <w:tcW w:w="2194" w:type="pct"/>
            <w:tcBorders>
              <w:bottom w:val="single" w:sz="4" w:space="0" w:color="auto"/>
            </w:tcBorders>
            <w:vAlign w:val="center"/>
          </w:tcPr>
          <w:p w:rsidR="009940AD" w:rsidRPr="009570C0" w:rsidRDefault="009940AD" w:rsidP="009940AD">
            <w:pPr>
              <w:rPr>
                <w:rFonts w:ascii="Arial Narrow" w:eastAsia="仿宋_GB2312" w:hAnsi="Arial Narrow" w:cs="仿宋_GB2312"/>
                <w:bCs/>
                <w:sz w:val="24"/>
              </w:rPr>
            </w:pPr>
            <w:r w:rsidRPr="009570C0">
              <w:rPr>
                <w:rFonts w:ascii="Arial Narrow" w:eastAsia="仿宋_GB2312" w:hAnsi="Arial Narrow" w:cs="仿宋_GB2312" w:hint="eastAsia"/>
                <w:bCs/>
                <w:sz w:val="24"/>
              </w:rPr>
              <w:t>富邦歌华（北京）商贸有限责任公司</w:t>
            </w:r>
          </w:p>
        </w:tc>
        <w:tc>
          <w:tcPr>
            <w:tcW w:w="1416"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-10,982,118.15</w:t>
            </w:r>
          </w:p>
        </w:tc>
        <w:tc>
          <w:tcPr>
            <w:tcW w:w="1390"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-5,587,192.29</w:t>
            </w:r>
          </w:p>
        </w:tc>
      </w:tr>
      <w:tr w:rsidR="009940AD" w:rsidRPr="009570C0" w:rsidTr="009940AD">
        <w:trPr>
          <w:divId w:val="1834684313"/>
          <w:trHeight w:hRule="exact" w:val="397"/>
        </w:trPr>
        <w:tc>
          <w:tcPr>
            <w:tcW w:w="2194" w:type="pct"/>
            <w:tcBorders>
              <w:top w:val="single" w:sz="4" w:space="0" w:color="auto"/>
              <w:bottom w:val="single" w:sz="8" w:space="0" w:color="auto"/>
            </w:tcBorders>
            <w:vAlign w:val="center"/>
          </w:tcPr>
          <w:p w:rsidR="009940AD" w:rsidRPr="009570C0" w:rsidRDefault="009940AD" w:rsidP="009940AD">
            <w:pPr>
              <w:rPr>
                <w:rFonts w:ascii="仿宋_GB2312" w:eastAsia="仿宋_GB2312"/>
                <w:b/>
                <w:bCs/>
                <w:sz w:val="24"/>
              </w:rPr>
            </w:pPr>
            <w:r w:rsidRPr="009570C0">
              <w:rPr>
                <w:rFonts w:ascii="仿宋_GB2312" w:eastAsia="仿宋_GB2312" w:hint="eastAsia"/>
                <w:b/>
                <w:bCs/>
                <w:sz w:val="24"/>
              </w:rPr>
              <w:t>合计</w:t>
            </w:r>
          </w:p>
        </w:tc>
        <w:tc>
          <w:tcPr>
            <w:tcW w:w="1416"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-11,423,117.72</w:t>
            </w:r>
          </w:p>
        </w:tc>
        <w:tc>
          <w:tcPr>
            <w:tcW w:w="1390"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-6,456,992.06</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bCs/>
          <w:sz w:val="24"/>
        </w:rPr>
      </w:pPr>
      <w:r w:rsidRPr="009570C0">
        <w:rPr>
          <w:rFonts w:ascii="Arial Narrow" w:eastAsia="仿宋_GB2312" w:hAnsi="Arial Narrow" w:hint="eastAsia"/>
          <w:bCs/>
          <w:sz w:val="24"/>
        </w:rPr>
        <w:t>43</w:t>
      </w:r>
      <w:r w:rsidRPr="009570C0">
        <w:rPr>
          <w:rFonts w:ascii="Arial Narrow" w:eastAsia="仿宋_GB2312" w:hAnsi="Arial Narrow" w:hint="eastAsia"/>
          <w:bCs/>
          <w:sz w:val="24"/>
        </w:rPr>
        <w:t>、营业外收入</w:t>
      </w:r>
    </w:p>
    <w:tbl>
      <w:tblPr>
        <w:tblW w:w="9214" w:type="dxa"/>
        <w:tblInd w:w="-142" w:type="dxa"/>
        <w:tblLayout w:type="fixed"/>
        <w:tblCellMar>
          <w:left w:w="0" w:type="dxa"/>
          <w:right w:w="0" w:type="dxa"/>
        </w:tblCellMar>
        <w:tblLook w:val="0000"/>
      </w:tblPr>
      <w:tblGrid>
        <w:gridCol w:w="3187"/>
        <w:gridCol w:w="2009"/>
        <w:gridCol w:w="2009"/>
        <w:gridCol w:w="2009"/>
      </w:tblGrid>
      <w:tr w:rsidR="009940AD" w:rsidRPr="009570C0" w:rsidTr="009940AD">
        <w:trPr>
          <w:divId w:val="1834684313"/>
          <w:trHeight w:hRule="exact" w:val="756"/>
        </w:trPr>
        <w:tc>
          <w:tcPr>
            <w:tcW w:w="3187" w:type="dxa"/>
            <w:tcBorders>
              <w:top w:val="single" w:sz="8" w:space="0" w:color="auto"/>
              <w:bottom w:val="single" w:sz="4" w:space="0" w:color="auto"/>
            </w:tcBorders>
            <w:vAlign w:val="center"/>
          </w:tcPr>
          <w:p w:rsidR="009940AD" w:rsidRPr="009570C0" w:rsidRDefault="009940AD" w:rsidP="009940AD">
            <w:pPr>
              <w:spacing w:before="120" w:after="216"/>
              <w:ind w:firstLineChars="49" w:firstLine="118"/>
              <w:rPr>
                <w:rFonts w:ascii="Arial Narrow" w:eastAsia="仿宋_GB2312" w:hAnsi="Arial Narrow"/>
                <w:b/>
                <w:sz w:val="24"/>
              </w:rPr>
            </w:pPr>
            <w:r w:rsidRPr="009570C0">
              <w:rPr>
                <w:rFonts w:ascii="Arial Narrow" w:eastAsia="仿宋_GB2312" w:hAnsi="Arial Narrow" w:hint="eastAsia"/>
                <w:b/>
                <w:sz w:val="24"/>
              </w:rPr>
              <w:t>项</w:t>
            </w:r>
            <w:r w:rsidRPr="009570C0">
              <w:rPr>
                <w:rFonts w:ascii="Arial Narrow" w:eastAsia="仿宋_GB2312" w:hAnsi="Arial Narrow" w:hint="eastAsia"/>
                <w:b/>
                <w:sz w:val="24"/>
              </w:rPr>
              <w:tab/>
            </w:r>
            <w:r w:rsidRPr="009570C0">
              <w:rPr>
                <w:rFonts w:ascii="Arial Narrow" w:eastAsia="仿宋_GB2312" w:hAnsi="Arial Narrow" w:hint="eastAsia"/>
                <w:b/>
                <w:sz w:val="24"/>
              </w:rPr>
              <w:t>目</w:t>
            </w:r>
          </w:p>
        </w:tc>
        <w:tc>
          <w:tcPr>
            <w:tcW w:w="2009" w:type="dxa"/>
            <w:tcBorders>
              <w:top w:val="single" w:sz="8" w:space="0" w:color="auto"/>
              <w:bottom w:val="single" w:sz="4" w:space="0" w:color="auto"/>
            </w:tcBorders>
            <w:vAlign w:val="center"/>
          </w:tcPr>
          <w:p w:rsidR="009940AD" w:rsidRPr="009570C0" w:rsidRDefault="009940AD" w:rsidP="009940AD">
            <w:pPr>
              <w:adjustRightInd w:val="0"/>
              <w:snapToGrid w:val="0"/>
              <w:spacing w:before="120" w:after="216"/>
              <w:jc w:val="right"/>
              <w:rPr>
                <w:rFonts w:ascii="Arial Narrow" w:eastAsia="仿宋_GB2312" w:hAnsi="Arial Narrow"/>
                <w:b/>
                <w:sz w:val="24"/>
              </w:rPr>
            </w:pPr>
            <w:r w:rsidRPr="009570C0">
              <w:rPr>
                <w:rFonts w:ascii="Arial Narrow" w:eastAsia="仿宋_GB2312" w:hAnsi="Arial Narrow" w:cs="Arial" w:hint="eastAsia"/>
                <w:b/>
                <w:sz w:val="24"/>
              </w:rPr>
              <w:t>本期发生额</w:t>
            </w:r>
          </w:p>
        </w:tc>
        <w:tc>
          <w:tcPr>
            <w:tcW w:w="2009" w:type="dxa"/>
            <w:tcBorders>
              <w:top w:val="single" w:sz="8" w:space="0" w:color="auto"/>
              <w:bottom w:val="single" w:sz="4" w:space="0" w:color="auto"/>
            </w:tcBorders>
            <w:vAlign w:val="center"/>
          </w:tcPr>
          <w:p w:rsidR="009940AD" w:rsidRPr="009570C0" w:rsidRDefault="009940AD" w:rsidP="009940AD">
            <w:pPr>
              <w:adjustRightInd w:val="0"/>
              <w:snapToGrid w:val="0"/>
              <w:spacing w:before="120" w:after="216"/>
              <w:jc w:val="right"/>
              <w:rPr>
                <w:rFonts w:ascii="Arial Narrow" w:eastAsia="仿宋_GB2312" w:hAnsi="Arial Narrow" w:cs="Arial"/>
                <w:b/>
                <w:sz w:val="24"/>
              </w:rPr>
            </w:pPr>
            <w:r w:rsidRPr="009570C0">
              <w:rPr>
                <w:rFonts w:ascii="Arial Narrow" w:eastAsia="仿宋_GB2312" w:hAnsi="Arial Narrow" w:cs="Arial" w:hint="eastAsia"/>
                <w:b/>
                <w:sz w:val="24"/>
              </w:rPr>
              <w:t>上期发生额</w:t>
            </w:r>
          </w:p>
        </w:tc>
        <w:tc>
          <w:tcPr>
            <w:tcW w:w="2009" w:type="dxa"/>
            <w:tcBorders>
              <w:top w:val="single" w:sz="8" w:space="0" w:color="auto"/>
              <w:bottom w:val="single" w:sz="4" w:space="0" w:color="auto"/>
            </w:tcBorders>
            <w:vAlign w:val="center"/>
          </w:tcPr>
          <w:p w:rsidR="009940AD" w:rsidRPr="009570C0" w:rsidRDefault="009940AD" w:rsidP="009940AD">
            <w:pPr>
              <w:adjustRightInd w:val="0"/>
              <w:snapToGrid w:val="0"/>
              <w:spacing w:before="120" w:after="216"/>
              <w:jc w:val="right"/>
              <w:rPr>
                <w:rFonts w:ascii="Arial Narrow" w:eastAsia="仿宋_GB2312" w:hAnsi="Arial Narrow" w:cs="Arial"/>
                <w:b/>
                <w:sz w:val="24"/>
              </w:rPr>
            </w:pPr>
            <w:r w:rsidRPr="009570C0">
              <w:rPr>
                <w:rFonts w:ascii="Arial Narrow" w:eastAsia="仿宋_GB2312" w:hAnsi="Arial Narrow" w:cs="Arial" w:hint="eastAsia"/>
                <w:b/>
                <w:sz w:val="24"/>
              </w:rPr>
              <w:t>计入当期非经常性损益的金额</w:t>
            </w:r>
          </w:p>
        </w:tc>
      </w:tr>
      <w:tr w:rsidR="009940AD" w:rsidRPr="009570C0" w:rsidTr="009940AD">
        <w:trPr>
          <w:divId w:val="1834684313"/>
          <w:trHeight w:hRule="exact" w:val="397"/>
        </w:trPr>
        <w:tc>
          <w:tcPr>
            <w:tcW w:w="3187" w:type="dxa"/>
            <w:tcBorders>
              <w:top w:val="single" w:sz="4" w:space="0" w:color="auto"/>
            </w:tcBorders>
            <w:vAlign w:val="center"/>
          </w:tcPr>
          <w:p w:rsidR="009940AD" w:rsidRPr="009570C0" w:rsidRDefault="009940AD" w:rsidP="009940AD">
            <w:pPr>
              <w:ind w:firstLine="105"/>
              <w:rPr>
                <w:rFonts w:ascii="Arial Narrow" w:eastAsia="仿宋_GB2312" w:hAnsi="Arial Narrow"/>
                <w:sz w:val="24"/>
              </w:rPr>
            </w:pPr>
            <w:r w:rsidRPr="009570C0">
              <w:rPr>
                <w:rFonts w:ascii="Arial Narrow" w:eastAsia="仿宋_GB2312" w:hAnsi="Arial Narrow" w:hint="eastAsia"/>
                <w:sz w:val="24"/>
              </w:rPr>
              <w:t>非流动资产处置利得合计</w:t>
            </w:r>
          </w:p>
        </w:tc>
        <w:tc>
          <w:tcPr>
            <w:tcW w:w="2009" w:type="dxa"/>
            <w:tcBorders>
              <w:top w:val="single" w:sz="4" w:space="0" w:color="auto"/>
            </w:tcBorders>
            <w:vAlign w:val="center"/>
          </w:tcPr>
          <w:p w:rsidR="009940AD" w:rsidRPr="009570C0" w:rsidRDefault="009940AD" w:rsidP="009940AD">
            <w:pPr>
              <w:ind w:right="120"/>
              <w:jc w:val="right"/>
              <w:rPr>
                <w:rFonts w:ascii="Arial Narrow" w:hAnsi="Arial Narrow" w:cs="宋体"/>
                <w:sz w:val="24"/>
              </w:rPr>
            </w:pPr>
            <w:r w:rsidRPr="009570C0">
              <w:rPr>
                <w:rFonts w:ascii="Arial Narrow" w:hAnsi="Arial Narrow"/>
                <w:sz w:val="24"/>
              </w:rPr>
              <w:t>334,977.92</w:t>
            </w:r>
          </w:p>
        </w:tc>
        <w:tc>
          <w:tcPr>
            <w:tcW w:w="2009" w:type="dxa"/>
            <w:tcBorders>
              <w:top w:val="single" w:sz="4" w:space="0" w:color="auto"/>
            </w:tcBorders>
            <w:vAlign w:val="center"/>
          </w:tcPr>
          <w:p w:rsidR="009940AD" w:rsidRPr="009570C0" w:rsidRDefault="009940AD" w:rsidP="009940AD">
            <w:pPr>
              <w:ind w:right="120"/>
              <w:jc w:val="right"/>
              <w:rPr>
                <w:rFonts w:ascii="Arial Narrow" w:eastAsia="仿宋_GB2312" w:hAnsi="Arial Narrow"/>
                <w:sz w:val="24"/>
              </w:rPr>
            </w:pPr>
            <w:r w:rsidRPr="009570C0">
              <w:rPr>
                <w:rFonts w:ascii="Arial Narrow" w:eastAsia="仿宋_GB2312" w:hAnsi="Arial Narrow" w:cs="Arial Narrow"/>
                <w:sz w:val="24"/>
              </w:rPr>
              <w:t>41,455.33</w:t>
            </w:r>
          </w:p>
        </w:tc>
        <w:tc>
          <w:tcPr>
            <w:tcW w:w="2009" w:type="dxa"/>
            <w:tcBorders>
              <w:top w:val="single" w:sz="4" w:space="0" w:color="auto"/>
            </w:tcBorders>
            <w:vAlign w:val="center"/>
          </w:tcPr>
          <w:p w:rsidR="009940AD" w:rsidRPr="009570C0" w:rsidRDefault="009940AD" w:rsidP="009940AD">
            <w:pPr>
              <w:ind w:right="120"/>
              <w:jc w:val="right"/>
              <w:rPr>
                <w:rFonts w:ascii="Arial Narrow" w:hAnsi="Arial Narrow" w:cs="宋体"/>
                <w:sz w:val="24"/>
              </w:rPr>
            </w:pPr>
            <w:r w:rsidRPr="009570C0">
              <w:rPr>
                <w:rFonts w:ascii="Arial Narrow" w:hAnsi="Arial Narrow"/>
                <w:sz w:val="24"/>
              </w:rPr>
              <w:t>334,977.92</w:t>
            </w:r>
          </w:p>
        </w:tc>
      </w:tr>
      <w:tr w:rsidR="009940AD" w:rsidRPr="009570C0" w:rsidTr="009940AD">
        <w:trPr>
          <w:divId w:val="1834684313"/>
          <w:trHeight w:hRule="exact" w:val="397"/>
        </w:trPr>
        <w:tc>
          <w:tcPr>
            <w:tcW w:w="3187" w:type="dxa"/>
            <w:vAlign w:val="center"/>
          </w:tcPr>
          <w:p w:rsidR="009940AD" w:rsidRPr="009570C0" w:rsidRDefault="009940AD" w:rsidP="009940AD">
            <w:pPr>
              <w:ind w:firstLineChars="93" w:firstLine="223"/>
              <w:rPr>
                <w:rFonts w:ascii="Arial Narrow" w:eastAsia="仿宋_GB2312" w:hAnsi="Arial Narrow"/>
                <w:sz w:val="24"/>
              </w:rPr>
            </w:pPr>
            <w:r w:rsidRPr="009570C0">
              <w:rPr>
                <w:rFonts w:ascii="Arial Narrow" w:eastAsia="仿宋_GB2312" w:hAnsi="Arial Narrow" w:hint="eastAsia"/>
                <w:sz w:val="24"/>
              </w:rPr>
              <w:t>其中：固定资产处置利得</w:t>
            </w:r>
          </w:p>
        </w:tc>
        <w:tc>
          <w:tcPr>
            <w:tcW w:w="2009" w:type="dxa"/>
            <w:vAlign w:val="center"/>
          </w:tcPr>
          <w:p w:rsidR="009940AD" w:rsidRPr="009570C0" w:rsidRDefault="009940AD" w:rsidP="009940AD">
            <w:pPr>
              <w:ind w:right="120"/>
              <w:jc w:val="right"/>
              <w:rPr>
                <w:rFonts w:ascii="Arial Narrow" w:hAnsi="Arial Narrow" w:cs="宋体"/>
                <w:sz w:val="24"/>
              </w:rPr>
            </w:pPr>
            <w:r w:rsidRPr="009570C0">
              <w:rPr>
                <w:rFonts w:ascii="Arial Narrow" w:hAnsi="Arial Narrow"/>
                <w:sz w:val="24"/>
              </w:rPr>
              <w:t>334,977.92</w:t>
            </w:r>
          </w:p>
        </w:tc>
        <w:tc>
          <w:tcPr>
            <w:tcW w:w="2009" w:type="dxa"/>
            <w:vAlign w:val="center"/>
          </w:tcPr>
          <w:p w:rsidR="009940AD" w:rsidRPr="009570C0" w:rsidRDefault="009940AD" w:rsidP="009940AD">
            <w:pPr>
              <w:ind w:right="120"/>
              <w:jc w:val="right"/>
              <w:rPr>
                <w:rFonts w:ascii="Arial Narrow" w:eastAsia="仿宋_GB2312" w:hAnsi="Arial Narrow"/>
                <w:sz w:val="24"/>
              </w:rPr>
            </w:pPr>
            <w:r w:rsidRPr="009570C0">
              <w:rPr>
                <w:rFonts w:ascii="Arial Narrow" w:eastAsia="仿宋_GB2312" w:hAnsi="Arial Narrow" w:cs="Arial Narrow"/>
                <w:sz w:val="24"/>
              </w:rPr>
              <w:t>41,455.33</w:t>
            </w:r>
          </w:p>
        </w:tc>
        <w:tc>
          <w:tcPr>
            <w:tcW w:w="2009" w:type="dxa"/>
            <w:vAlign w:val="center"/>
          </w:tcPr>
          <w:p w:rsidR="009940AD" w:rsidRPr="009570C0" w:rsidRDefault="009940AD" w:rsidP="009940AD">
            <w:pPr>
              <w:ind w:right="120"/>
              <w:jc w:val="right"/>
              <w:rPr>
                <w:rFonts w:ascii="Arial Narrow" w:hAnsi="Arial Narrow" w:cs="宋体"/>
                <w:sz w:val="24"/>
              </w:rPr>
            </w:pPr>
            <w:r w:rsidRPr="009570C0">
              <w:rPr>
                <w:rFonts w:ascii="Arial Narrow" w:hAnsi="Arial Narrow"/>
                <w:sz w:val="24"/>
              </w:rPr>
              <w:t>334,977.92</w:t>
            </w:r>
          </w:p>
        </w:tc>
      </w:tr>
      <w:tr w:rsidR="009940AD" w:rsidRPr="009570C0" w:rsidTr="009940AD">
        <w:trPr>
          <w:divId w:val="1834684313"/>
          <w:trHeight w:hRule="exact" w:val="397"/>
        </w:trPr>
        <w:tc>
          <w:tcPr>
            <w:tcW w:w="3187" w:type="dxa"/>
            <w:vAlign w:val="center"/>
          </w:tcPr>
          <w:p w:rsidR="009940AD" w:rsidRPr="009570C0" w:rsidRDefault="009940AD" w:rsidP="009940AD">
            <w:pPr>
              <w:ind w:firstLine="105"/>
              <w:rPr>
                <w:rFonts w:ascii="Arial Narrow" w:eastAsia="仿宋_GB2312" w:hAnsi="Arial Narrow"/>
                <w:sz w:val="24"/>
              </w:rPr>
            </w:pPr>
            <w:r w:rsidRPr="009570C0">
              <w:rPr>
                <w:rFonts w:ascii="Arial Narrow" w:eastAsia="仿宋_GB2312" w:hAnsi="Arial Narrow"/>
                <w:sz w:val="24"/>
              </w:rPr>
              <w:t>政府补助</w:t>
            </w:r>
          </w:p>
        </w:tc>
        <w:tc>
          <w:tcPr>
            <w:tcW w:w="2009" w:type="dxa"/>
            <w:vAlign w:val="center"/>
          </w:tcPr>
          <w:p w:rsidR="009940AD" w:rsidRPr="009570C0" w:rsidRDefault="009940AD" w:rsidP="009940AD">
            <w:pPr>
              <w:ind w:right="120"/>
              <w:jc w:val="right"/>
              <w:rPr>
                <w:rFonts w:ascii="Arial Narrow" w:hAnsi="Arial Narrow" w:cs="宋体"/>
                <w:sz w:val="24"/>
              </w:rPr>
            </w:pPr>
            <w:r w:rsidRPr="009570C0">
              <w:rPr>
                <w:rFonts w:ascii="Arial Narrow" w:hAnsi="Arial Narrow"/>
                <w:sz w:val="24"/>
              </w:rPr>
              <w:t>418,99</w:t>
            </w:r>
            <w:r w:rsidRPr="009570C0">
              <w:rPr>
                <w:rFonts w:ascii="Arial Narrow" w:hAnsi="Arial Narrow" w:hint="eastAsia"/>
                <w:sz w:val="24"/>
              </w:rPr>
              <w:t>8</w:t>
            </w:r>
            <w:r w:rsidRPr="009570C0">
              <w:rPr>
                <w:rFonts w:ascii="Arial Narrow" w:hAnsi="Arial Narrow"/>
                <w:sz w:val="24"/>
              </w:rPr>
              <w:t>,292.68</w:t>
            </w:r>
          </w:p>
        </w:tc>
        <w:tc>
          <w:tcPr>
            <w:tcW w:w="2009" w:type="dxa"/>
            <w:vAlign w:val="center"/>
          </w:tcPr>
          <w:p w:rsidR="009940AD" w:rsidRPr="009570C0" w:rsidRDefault="009940AD" w:rsidP="009940AD">
            <w:pPr>
              <w:ind w:right="120"/>
              <w:jc w:val="right"/>
              <w:rPr>
                <w:rFonts w:ascii="Arial Narrow" w:eastAsia="仿宋_GB2312" w:hAnsi="Arial Narrow"/>
                <w:sz w:val="24"/>
              </w:rPr>
            </w:pPr>
            <w:r w:rsidRPr="009570C0">
              <w:rPr>
                <w:rFonts w:ascii="Arial Narrow" w:eastAsia="仿宋_GB2312" w:hAnsi="Arial Narrow" w:cs="Arial Narrow"/>
                <w:sz w:val="24"/>
              </w:rPr>
              <w:t>305,506,019.00</w:t>
            </w:r>
          </w:p>
        </w:tc>
        <w:tc>
          <w:tcPr>
            <w:tcW w:w="2009" w:type="dxa"/>
            <w:vAlign w:val="center"/>
          </w:tcPr>
          <w:p w:rsidR="009940AD" w:rsidRPr="009570C0" w:rsidRDefault="009940AD" w:rsidP="009940AD">
            <w:pPr>
              <w:ind w:right="120"/>
              <w:jc w:val="right"/>
              <w:rPr>
                <w:rFonts w:ascii="Arial Narrow" w:hAnsi="Arial Narrow" w:cs="宋体"/>
                <w:sz w:val="24"/>
              </w:rPr>
            </w:pPr>
            <w:r w:rsidRPr="009570C0">
              <w:rPr>
                <w:rFonts w:ascii="Arial Narrow" w:hAnsi="Arial Narrow"/>
                <w:sz w:val="24"/>
              </w:rPr>
              <w:t>418,998,292.68</w:t>
            </w:r>
          </w:p>
        </w:tc>
      </w:tr>
      <w:tr w:rsidR="009940AD" w:rsidRPr="009570C0" w:rsidTr="009940AD">
        <w:trPr>
          <w:divId w:val="1834684313"/>
          <w:trHeight w:hRule="exact" w:val="397"/>
        </w:trPr>
        <w:tc>
          <w:tcPr>
            <w:tcW w:w="3187" w:type="dxa"/>
            <w:vAlign w:val="center"/>
          </w:tcPr>
          <w:p w:rsidR="009940AD" w:rsidRPr="009570C0" w:rsidRDefault="009940AD" w:rsidP="009940AD">
            <w:pPr>
              <w:ind w:firstLine="105"/>
              <w:rPr>
                <w:rFonts w:ascii="Arial Narrow" w:eastAsia="仿宋_GB2312" w:hAnsi="Arial Narrow"/>
                <w:sz w:val="24"/>
              </w:rPr>
            </w:pPr>
            <w:r w:rsidRPr="009570C0">
              <w:rPr>
                <w:rFonts w:ascii="Arial Narrow" w:eastAsia="仿宋_GB2312" w:hAnsi="Arial Narrow"/>
                <w:sz w:val="24"/>
              </w:rPr>
              <w:t>拆迁补偿收入</w:t>
            </w:r>
          </w:p>
        </w:tc>
        <w:tc>
          <w:tcPr>
            <w:tcW w:w="2009" w:type="dxa"/>
            <w:vAlign w:val="center"/>
          </w:tcPr>
          <w:p w:rsidR="009940AD" w:rsidRPr="009570C0" w:rsidRDefault="009940AD" w:rsidP="009940AD">
            <w:pPr>
              <w:ind w:right="120"/>
              <w:jc w:val="right"/>
              <w:rPr>
                <w:rFonts w:ascii="Arial Narrow" w:hAnsi="Arial Narrow" w:cs="宋体"/>
                <w:sz w:val="24"/>
              </w:rPr>
            </w:pPr>
            <w:r w:rsidRPr="009570C0">
              <w:rPr>
                <w:rFonts w:ascii="Arial Narrow" w:hAnsi="Arial Narrow"/>
                <w:sz w:val="24"/>
              </w:rPr>
              <w:t>2,480,159.64</w:t>
            </w:r>
          </w:p>
        </w:tc>
        <w:tc>
          <w:tcPr>
            <w:tcW w:w="2009" w:type="dxa"/>
            <w:vAlign w:val="center"/>
          </w:tcPr>
          <w:p w:rsidR="009940AD" w:rsidRPr="009570C0" w:rsidRDefault="009940AD" w:rsidP="009940AD">
            <w:pPr>
              <w:ind w:right="120"/>
              <w:jc w:val="right"/>
              <w:rPr>
                <w:rFonts w:ascii="Arial Narrow" w:eastAsia="仿宋_GB2312" w:hAnsi="Arial Narrow"/>
                <w:sz w:val="24"/>
              </w:rPr>
            </w:pPr>
            <w:r w:rsidRPr="009570C0">
              <w:rPr>
                <w:rFonts w:ascii="Arial Narrow" w:eastAsia="仿宋_GB2312" w:hAnsi="Arial Narrow" w:cs="Arial Narrow"/>
                <w:sz w:val="24"/>
              </w:rPr>
              <w:t>35,090,515.16</w:t>
            </w:r>
          </w:p>
        </w:tc>
        <w:tc>
          <w:tcPr>
            <w:tcW w:w="2009" w:type="dxa"/>
            <w:vAlign w:val="center"/>
          </w:tcPr>
          <w:p w:rsidR="009940AD" w:rsidRPr="009570C0" w:rsidRDefault="009940AD" w:rsidP="009940AD">
            <w:pPr>
              <w:ind w:right="120"/>
              <w:jc w:val="right"/>
              <w:rPr>
                <w:rFonts w:ascii="Arial Narrow" w:hAnsi="Arial Narrow" w:cs="宋体"/>
                <w:sz w:val="24"/>
              </w:rPr>
            </w:pPr>
            <w:r w:rsidRPr="009570C0">
              <w:rPr>
                <w:rFonts w:ascii="Arial Narrow" w:hAnsi="Arial Narrow"/>
                <w:sz w:val="24"/>
              </w:rPr>
              <w:t>2,480,159.64</w:t>
            </w:r>
          </w:p>
        </w:tc>
      </w:tr>
      <w:tr w:rsidR="009940AD" w:rsidRPr="009570C0" w:rsidTr="009940AD">
        <w:trPr>
          <w:divId w:val="1834684313"/>
          <w:trHeight w:hRule="exact" w:val="397"/>
        </w:trPr>
        <w:tc>
          <w:tcPr>
            <w:tcW w:w="3187" w:type="dxa"/>
            <w:tcBorders>
              <w:bottom w:val="single" w:sz="4" w:space="0" w:color="auto"/>
            </w:tcBorders>
            <w:vAlign w:val="center"/>
          </w:tcPr>
          <w:p w:rsidR="009940AD" w:rsidRPr="009570C0" w:rsidRDefault="009940AD" w:rsidP="009940AD">
            <w:pPr>
              <w:ind w:firstLine="105"/>
              <w:rPr>
                <w:rFonts w:ascii="Arial Narrow" w:eastAsia="仿宋_GB2312" w:hAnsi="Arial Narrow"/>
                <w:sz w:val="24"/>
              </w:rPr>
            </w:pPr>
            <w:r w:rsidRPr="009570C0">
              <w:rPr>
                <w:rFonts w:ascii="Arial Narrow" w:eastAsia="仿宋_GB2312" w:hAnsi="Arial Narrow"/>
                <w:sz w:val="24"/>
              </w:rPr>
              <w:t>其他</w:t>
            </w:r>
          </w:p>
        </w:tc>
        <w:tc>
          <w:tcPr>
            <w:tcW w:w="2009" w:type="dxa"/>
            <w:tcBorders>
              <w:bottom w:val="single" w:sz="4" w:space="0" w:color="auto"/>
            </w:tcBorders>
            <w:vAlign w:val="center"/>
          </w:tcPr>
          <w:p w:rsidR="009940AD" w:rsidRPr="009570C0" w:rsidRDefault="009940AD" w:rsidP="009940AD">
            <w:pPr>
              <w:ind w:right="120"/>
              <w:jc w:val="right"/>
              <w:rPr>
                <w:rFonts w:ascii="Arial Narrow" w:hAnsi="Arial Narrow" w:cs="宋体"/>
                <w:sz w:val="24"/>
              </w:rPr>
            </w:pPr>
            <w:r w:rsidRPr="009570C0">
              <w:rPr>
                <w:rFonts w:ascii="Arial Narrow" w:hAnsi="Arial Narrow"/>
                <w:sz w:val="24"/>
              </w:rPr>
              <w:t>15</w:t>
            </w:r>
            <w:r w:rsidRPr="009570C0">
              <w:rPr>
                <w:rFonts w:ascii="Arial Narrow" w:hAnsi="Arial Narrow" w:hint="eastAsia"/>
                <w:sz w:val="24"/>
              </w:rPr>
              <w:t>4</w:t>
            </w:r>
            <w:r w:rsidRPr="009570C0">
              <w:rPr>
                <w:rFonts w:ascii="Arial Narrow" w:hAnsi="Arial Narrow"/>
                <w:sz w:val="24"/>
              </w:rPr>
              <w:t>,044.74</w:t>
            </w:r>
          </w:p>
        </w:tc>
        <w:tc>
          <w:tcPr>
            <w:tcW w:w="2009" w:type="dxa"/>
            <w:tcBorders>
              <w:bottom w:val="single" w:sz="4" w:space="0" w:color="auto"/>
            </w:tcBorders>
            <w:vAlign w:val="center"/>
          </w:tcPr>
          <w:p w:rsidR="009940AD" w:rsidRPr="009570C0" w:rsidRDefault="009940AD" w:rsidP="009940AD">
            <w:pPr>
              <w:ind w:right="120"/>
              <w:jc w:val="right"/>
              <w:rPr>
                <w:rFonts w:ascii="Arial Narrow" w:eastAsia="仿宋_GB2312" w:hAnsi="Arial Narrow"/>
                <w:sz w:val="24"/>
              </w:rPr>
            </w:pPr>
            <w:r w:rsidRPr="009570C0">
              <w:rPr>
                <w:rFonts w:ascii="Arial Narrow" w:eastAsia="仿宋_GB2312" w:hAnsi="Arial Narrow" w:cs="Arial Narrow"/>
                <w:sz w:val="24"/>
              </w:rPr>
              <w:t>236,572.72</w:t>
            </w:r>
          </w:p>
        </w:tc>
        <w:tc>
          <w:tcPr>
            <w:tcW w:w="2009" w:type="dxa"/>
            <w:tcBorders>
              <w:bottom w:val="single" w:sz="4" w:space="0" w:color="auto"/>
            </w:tcBorders>
            <w:vAlign w:val="center"/>
          </w:tcPr>
          <w:p w:rsidR="009940AD" w:rsidRPr="009570C0" w:rsidRDefault="009940AD" w:rsidP="009940AD">
            <w:pPr>
              <w:ind w:right="120"/>
              <w:jc w:val="right"/>
              <w:rPr>
                <w:rFonts w:ascii="Arial Narrow" w:hAnsi="Arial Narrow" w:cs="宋体"/>
                <w:sz w:val="24"/>
              </w:rPr>
            </w:pPr>
            <w:r w:rsidRPr="009570C0">
              <w:rPr>
                <w:rFonts w:ascii="Arial Narrow" w:hAnsi="Arial Narrow"/>
                <w:sz w:val="24"/>
              </w:rPr>
              <w:t>15</w:t>
            </w:r>
            <w:r w:rsidRPr="009570C0">
              <w:rPr>
                <w:rFonts w:ascii="Arial Narrow" w:hAnsi="Arial Narrow" w:hint="eastAsia"/>
                <w:sz w:val="24"/>
              </w:rPr>
              <w:t>4</w:t>
            </w:r>
            <w:r w:rsidRPr="009570C0">
              <w:rPr>
                <w:rFonts w:ascii="Arial Narrow" w:hAnsi="Arial Narrow"/>
                <w:sz w:val="24"/>
              </w:rPr>
              <w:t>,044.74</w:t>
            </w:r>
          </w:p>
        </w:tc>
      </w:tr>
      <w:tr w:rsidR="009940AD" w:rsidRPr="009570C0" w:rsidTr="009940AD">
        <w:trPr>
          <w:divId w:val="1834684313"/>
          <w:trHeight w:hRule="exact" w:val="397"/>
        </w:trPr>
        <w:tc>
          <w:tcPr>
            <w:tcW w:w="3187" w:type="dxa"/>
            <w:tcBorders>
              <w:top w:val="single" w:sz="4" w:space="0" w:color="auto"/>
              <w:bottom w:val="single" w:sz="8" w:space="0" w:color="auto"/>
            </w:tcBorders>
            <w:vAlign w:val="center"/>
          </w:tcPr>
          <w:p w:rsidR="009940AD" w:rsidRPr="009570C0" w:rsidRDefault="009940AD" w:rsidP="009940AD">
            <w:pPr>
              <w:ind w:firstLine="105"/>
              <w:rPr>
                <w:rFonts w:ascii="Arial Narrow" w:eastAsia="仿宋_GB2312" w:hAnsi="Arial Narrow"/>
                <w:b/>
                <w:sz w:val="24"/>
              </w:rPr>
            </w:pPr>
            <w:r w:rsidRPr="009570C0">
              <w:rPr>
                <w:rFonts w:ascii="Arial Narrow" w:eastAsia="仿宋_GB2312" w:hAnsi="Arial Narrow" w:hint="eastAsia"/>
                <w:b/>
                <w:sz w:val="24"/>
              </w:rPr>
              <w:t>合计</w:t>
            </w:r>
          </w:p>
        </w:tc>
        <w:tc>
          <w:tcPr>
            <w:tcW w:w="2009" w:type="dxa"/>
            <w:tcBorders>
              <w:top w:val="single" w:sz="4" w:space="0" w:color="auto"/>
              <w:bottom w:val="single" w:sz="8" w:space="0" w:color="auto"/>
            </w:tcBorders>
            <w:vAlign w:val="center"/>
          </w:tcPr>
          <w:p w:rsidR="009940AD" w:rsidRPr="009570C0" w:rsidRDefault="009940AD" w:rsidP="009940AD">
            <w:pPr>
              <w:ind w:right="120"/>
              <w:jc w:val="right"/>
              <w:rPr>
                <w:rFonts w:ascii="Arial Narrow" w:hAnsi="Arial Narrow" w:cs="宋体"/>
                <w:b/>
                <w:sz w:val="24"/>
              </w:rPr>
            </w:pPr>
            <w:r w:rsidRPr="009570C0">
              <w:rPr>
                <w:rFonts w:ascii="Arial Narrow" w:hAnsi="Arial Narrow"/>
                <w:b/>
                <w:sz w:val="24"/>
              </w:rPr>
              <w:t>421,967,474.98</w:t>
            </w:r>
          </w:p>
        </w:tc>
        <w:tc>
          <w:tcPr>
            <w:tcW w:w="2009" w:type="dxa"/>
            <w:tcBorders>
              <w:top w:val="single" w:sz="4" w:space="0" w:color="auto"/>
              <w:bottom w:val="single" w:sz="8" w:space="0" w:color="auto"/>
            </w:tcBorders>
            <w:vAlign w:val="center"/>
          </w:tcPr>
          <w:p w:rsidR="009940AD" w:rsidRPr="009570C0" w:rsidRDefault="009940AD" w:rsidP="009940AD">
            <w:pPr>
              <w:ind w:right="120"/>
              <w:jc w:val="right"/>
              <w:rPr>
                <w:rFonts w:ascii="Arial Narrow" w:eastAsia="仿宋_GB2312" w:hAnsi="Arial Narrow"/>
                <w:b/>
                <w:bCs/>
                <w:sz w:val="24"/>
              </w:rPr>
            </w:pPr>
            <w:r w:rsidRPr="009570C0">
              <w:rPr>
                <w:rFonts w:ascii="Arial Narrow" w:eastAsia="仿宋_GB2312" w:hAnsi="Arial Narrow" w:cs="Arial Narrow"/>
                <w:b/>
                <w:bCs/>
                <w:sz w:val="24"/>
              </w:rPr>
              <w:t>340,874,562.21</w:t>
            </w:r>
          </w:p>
        </w:tc>
        <w:tc>
          <w:tcPr>
            <w:tcW w:w="2009" w:type="dxa"/>
            <w:tcBorders>
              <w:top w:val="single" w:sz="4" w:space="0" w:color="auto"/>
              <w:bottom w:val="single" w:sz="8" w:space="0" w:color="auto"/>
            </w:tcBorders>
            <w:vAlign w:val="center"/>
          </w:tcPr>
          <w:p w:rsidR="009940AD" w:rsidRPr="009570C0" w:rsidRDefault="009940AD" w:rsidP="009940AD">
            <w:pPr>
              <w:ind w:right="120"/>
              <w:jc w:val="right"/>
              <w:rPr>
                <w:rFonts w:ascii="Arial Narrow" w:hAnsi="Arial Narrow" w:cs="宋体"/>
                <w:b/>
                <w:sz w:val="24"/>
              </w:rPr>
            </w:pPr>
            <w:r w:rsidRPr="009570C0">
              <w:rPr>
                <w:rFonts w:ascii="Arial Narrow" w:hAnsi="Arial Narrow"/>
                <w:b/>
                <w:sz w:val="24"/>
              </w:rPr>
              <w:t>421,967,474.98</w:t>
            </w:r>
          </w:p>
        </w:tc>
      </w:tr>
    </w:tbl>
    <w:p w:rsidR="009940AD" w:rsidRPr="009570C0" w:rsidRDefault="009940AD" w:rsidP="00E545F3">
      <w:pPr>
        <w:snapToGrid w:val="0"/>
        <w:spacing w:beforeLines="50" w:afterLines="90"/>
        <w:ind w:leftChars="-151" w:left="-317" w:rightChars="241" w:right="506" w:firstLineChars="150" w:firstLine="360"/>
        <w:divId w:val="1834684313"/>
        <w:rPr>
          <w:rFonts w:ascii="Arial Narrow" w:eastAsia="仿宋_GB2312" w:hAnsi="Arial Narrow"/>
          <w:bCs/>
          <w:sz w:val="24"/>
        </w:rPr>
      </w:pPr>
      <w:r w:rsidRPr="009570C0">
        <w:rPr>
          <w:rFonts w:ascii="Arial Narrow" w:eastAsia="仿宋_GB2312" w:hAnsi="Arial Narrow" w:hint="eastAsia"/>
          <w:bCs/>
          <w:sz w:val="24"/>
        </w:rPr>
        <w:lastRenderedPageBreak/>
        <w:t>其中，政府补助明细如下：</w:t>
      </w:r>
    </w:p>
    <w:tbl>
      <w:tblPr>
        <w:tblW w:w="5078" w:type="pct"/>
        <w:tblInd w:w="-142" w:type="dxa"/>
        <w:tblCellMar>
          <w:left w:w="0" w:type="dxa"/>
          <w:right w:w="0" w:type="dxa"/>
        </w:tblCellMar>
        <w:tblLook w:val="0000"/>
      </w:tblPr>
      <w:tblGrid>
        <w:gridCol w:w="3119"/>
        <w:gridCol w:w="1609"/>
        <w:gridCol w:w="1668"/>
        <w:gridCol w:w="2810"/>
      </w:tblGrid>
      <w:tr w:rsidR="009940AD" w:rsidRPr="009570C0" w:rsidTr="009940AD">
        <w:trPr>
          <w:divId w:val="1834684313"/>
          <w:trHeight w:hRule="exact" w:val="397"/>
        </w:trPr>
        <w:tc>
          <w:tcPr>
            <w:tcW w:w="1694" w:type="pct"/>
            <w:tcBorders>
              <w:top w:val="single" w:sz="8" w:space="0" w:color="auto"/>
              <w:bottom w:val="single" w:sz="4" w:space="0" w:color="auto"/>
            </w:tcBorders>
            <w:vAlign w:val="center"/>
          </w:tcPr>
          <w:p w:rsidR="009940AD" w:rsidRPr="009570C0" w:rsidRDefault="009940AD" w:rsidP="009940AD">
            <w:pPr>
              <w:ind w:firstLine="105"/>
              <w:rPr>
                <w:rFonts w:ascii="Arial Narrow" w:eastAsia="仿宋_GB2312" w:hAnsi="Arial Narrow"/>
                <w:b/>
                <w:sz w:val="24"/>
              </w:rPr>
            </w:pPr>
            <w:r w:rsidRPr="009570C0">
              <w:rPr>
                <w:rFonts w:ascii="Arial Narrow" w:eastAsia="仿宋_GB2312" w:hAnsi="Arial Narrow" w:hint="eastAsia"/>
                <w:b/>
                <w:sz w:val="24"/>
              </w:rPr>
              <w:t>项</w:t>
            </w:r>
            <w:r w:rsidRPr="009570C0">
              <w:rPr>
                <w:rFonts w:ascii="Arial Narrow" w:eastAsia="仿宋_GB2312" w:hAnsi="Arial Narrow" w:hint="eastAsia"/>
                <w:b/>
                <w:sz w:val="24"/>
              </w:rPr>
              <w:tab/>
            </w:r>
            <w:r w:rsidRPr="009570C0">
              <w:rPr>
                <w:rFonts w:ascii="Arial Narrow" w:eastAsia="仿宋_GB2312" w:hAnsi="Arial Narrow" w:hint="eastAsia"/>
                <w:b/>
                <w:sz w:val="24"/>
              </w:rPr>
              <w:t>目</w:t>
            </w:r>
          </w:p>
        </w:tc>
        <w:tc>
          <w:tcPr>
            <w:tcW w:w="874" w:type="pct"/>
            <w:tcBorders>
              <w:top w:val="single" w:sz="8" w:space="0" w:color="auto"/>
              <w:bottom w:val="single" w:sz="4" w:space="0" w:color="auto"/>
            </w:tcBorders>
            <w:vAlign w:val="center"/>
          </w:tcPr>
          <w:p w:rsidR="009940AD" w:rsidRPr="009570C0" w:rsidRDefault="009940AD" w:rsidP="009940AD">
            <w:pPr>
              <w:adjustRightInd w:val="0"/>
              <w:snapToGrid w:val="0"/>
              <w:ind w:right="120" w:firstLine="105"/>
              <w:jc w:val="right"/>
              <w:rPr>
                <w:rFonts w:ascii="Arial Narrow" w:eastAsia="仿宋_GB2312" w:hAnsi="Arial Narrow"/>
                <w:b/>
                <w:sz w:val="24"/>
              </w:rPr>
            </w:pPr>
            <w:r w:rsidRPr="009570C0">
              <w:rPr>
                <w:rFonts w:ascii="Arial Narrow" w:eastAsia="仿宋_GB2312" w:hAnsi="Arial Narrow" w:hint="eastAsia"/>
                <w:b/>
                <w:sz w:val="24"/>
              </w:rPr>
              <w:t>本期发生额</w:t>
            </w:r>
          </w:p>
        </w:tc>
        <w:tc>
          <w:tcPr>
            <w:tcW w:w="906" w:type="pct"/>
            <w:tcBorders>
              <w:top w:val="single" w:sz="8" w:space="0" w:color="auto"/>
              <w:bottom w:val="single" w:sz="4" w:space="0" w:color="auto"/>
            </w:tcBorders>
            <w:vAlign w:val="center"/>
          </w:tcPr>
          <w:p w:rsidR="009940AD" w:rsidRPr="009570C0" w:rsidRDefault="009940AD" w:rsidP="009940AD">
            <w:pPr>
              <w:adjustRightInd w:val="0"/>
              <w:snapToGrid w:val="0"/>
              <w:ind w:right="120" w:firstLine="105"/>
              <w:jc w:val="right"/>
              <w:rPr>
                <w:rFonts w:ascii="Arial Narrow" w:eastAsia="仿宋_GB2312" w:hAnsi="Arial Narrow"/>
                <w:b/>
                <w:sz w:val="24"/>
              </w:rPr>
            </w:pPr>
            <w:r w:rsidRPr="009570C0">
              <w:rPr>
                <w:rFonts w:ascii="Arial Narrow" w:eastAsia="仿宋_GB2312" w:hAnsi="Arial Narrow" w:hint="eastAsia"/>
                <w:b/>
                <w:sz w:val="24"/>
              </w:rPr>
              <w:t>上期发生额</w:t>
            </w:r>
          </w:p>
        </w:tc>
        <w:tc>
          <w:tcPr>
            <w:tcW w:w="1526" w:type="pct"/>
            <w:tcBorders>
              <w:top w:val="single" w:sz="8" w:space="0" w:color="auto"/>
              <w:bottom w:val="single" w:sz="4" w:space="0" w:color="auto"/>
            </w:tcBorders>
            <w:vAlign w:val="center"/>
          </w:tcPr>
          <w:p w:rsidR="009940AD" w:rsidRPr="009570C0" w:rsidRDefault="009940AD" w:rsidP="009940AD">
            <w:pPr>
              <w:adjustRightInd w:val="0"/>
              <w:snapToGrid w:val="0"/>
              <w:ind w:firstLine="105"/>
              <w:jc w:val="right"/>
              <w:rPr>
                <w:rFonts w:ascii="Arial Narrow" w:eastAsia="仿宋_GB2312" w:hAnsi="Arial Narrow"/>
                <w:b/>
                <w:sz w:val="24"/>
              </w:rPr>
            </w:pPr>
            <w:r w:rsidRPr="009570C0">
              <w:rPr>
                <w:rFonts w:ascii="Arial Narrow" w:eastAsia="仿宋_GB2312" w:hAnsi="Arial Narrow" w:hint="eastAsia"/>
                <w:b/>
                <w:sz w:val="24"/>
              </w:rPr>
              <w:t>说明</w:t>
            </w:r>
          </w:p>
        </w:tc>
      </w:tr>
      <w:tr w:rsidR="009940AD" w:rsidRPr="009570C0" w:rsidTr="009940AD">
        <w:trPr>
          <w:divId w:val="1834684313"/>
          <w:trHeight w:hRule="exact" w:val="624"/>
        </w:trPr>
        <w:tc>
          <w:tcPr>
            <w:tcW w:w="1694" w:type="pct"/>
            <w:tcBorders>
              <w:top w:val="single" w:sz="4" w:space="0" w:color="auto"/>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高清交互机顶盒补助经费</w:t>
            </w:r>
          </w:p>
        </w:tc>
        <w:tc>
          <w:tcPr>
            <w:tcW w:w="874" w:type="pct"/>
            <w:tcBorders>
              <w:top w:val="single" w:sz="4" w:space="0" w:color="auto"/>
            </w:tcBorders>
            <w:vAlign w:val="center"/>
          </w:tcPr>
          <w:p w:rsidR="009940AD" w:rsidRPr="009570C0" w:rsidRDefault="009940AD" w:rsidP="009940AD">
            <w:pPr>
              <w:widowControl/>
              <w:ind w:rightChars="67" w:right="141"/>
              <w:jc w:val="right"/>
              <w:rPr>
                <w:rFonts w:ascii="Arial Narrow" w:hAnsi="Arial Narrow" w:cs="宋体"/>
                <w:kern w:val="0"/>
                <w:sz w:val="24"/>
              </w:rPr>
            </w:pPr>
            <w:r w:rsidRPr="009570C0">
              <w:rPr>
                <w:rFonts w:ascii="Arial Narrow" w:hAnsi="Arial Narrow" w:cs="宋体"/>
                <w:kern w:val="0"/>
                <w:sz w:val="24"/>
              </w:rPr>
              <w:t>402,046,601.36</w:t>
            </w:r>
          </w:p>
        </w:tc>
        <w:tc>
          <w:tcPr>
            <w:tcW w:w="906" w:type="pct"/>
            <w:tcBorders>
              <w:top w:val="single" w:sz="4" w:space="0" w:color="auto"/>
            </w:tcBorders>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261,713,672.03</w:t>
            </w:r>
          </w:p>
        </w:tc>
        <w:tc>
          <w:tcPr>
            <w:tcW w:w="1526" w:type="pct"/>
            <w:tcBorders>
              <w:top w:val="single" w:sz="4" w:space="0" w:color="auto"/>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与资产相关，</w:t>
            </w:r>
            <w:r w:rsidRPr="009570C0">
              <w:rPr>
                <w:rFonts w:ascii="Arial Narrow" w:eastAsia="仿宋_GB2312" w:hAnsi="Arial Narrow" w:cs="宋体"/>
                <w:kern w:val="0"/>
                <w:sz w:val="24"/>
              </w:rPr>
              <w:t>2010</w:t>
            </w:r>
            <w:r w:rsidRPr="009570C0">
              <w:rPr>
                <w:rFonts w:ascii="仿宋_GB2312" w:eastAsia="仿宋_GB2312" w:hAnsi="宋体" w:cs="宋体" w:hint="eastAsia"/>
                <w:kern w:val="0"/>
                <w:sz w:val="24"/>
              </w:rPr>
              <w:t>年至</w:t>
            </w:r>
            <w:r w:rsidRPr="009570C0">
              <w:rPr>
                <w:rFonts w:ascii="Arial Narrow" w:eastAsia="仿宋_GB2312" w:hAnsi="Arial Narrow" w:cs="宋体"/>
                <w:kern w:val="0"/>
                <w:sz w:val="24"/>
              </w:rPr>
              <w:t>2012</w:t>
            </w:r>
            <w:r w:rsidRPr="009570C0">
              <w:rPr>
                <w:rFonts w:ascii="仿宋_GB2312" w:eastAsia="仿宋_GB2312" w:hAnsi="宋体" w:cs="宋体" w:hint="eastAsia"/>
                <w:kern w:val="0"/>
                <w:sz w:val="24"/>
              </w:rPr>
              <w:t>年取得</w:t>
            </w:r>
          </w:p>
        </w:tc>
      </w:tr>
      <w:tr w:rsidR="009940AD" w:rsidRPr="009570C0" w:rsidTr="009940AD">
        <w:trPr>
          <w:divId w:val="1834684313"/>
          <w:trHeight w:hRule="exact" w:val="624"/>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有线电视数字化整体转换补助专项资金</w:t>
            </w:r>
          </w:p>
        </w:tc>
        <w:tc>
          <w:tcPr>
            <w:tcW w:w="874" w:type="pct"/>
            <w:vAlign w:val="center"/>
          </w:tcPr>
          <w:p w:rsidR="009940AD" w:rsidRPr="009570C0" w:rsidRDefault="009940AD" w:rsidP="009940AD">
            <w:pPr>
              <w:widowControl/>
              <w:ind w:rightChars="67" w:right="141"/>
              <w:jc w:val="right"/>
              <w:rPr>
                <w:rFonts w:ascii="Arial Narrow" w:hAnsi="Arial Narrow" w:cs="宋体"/>
                <w:kern w:val="0"/>
                <w:sz w:val="24"/>
              </w:rPr>
            </w:pPr>
            <w:r w:rsidRPr="009570C0">
              <w:rPr>
                <w:rFonts w:ascii="Arial Narrow" w:hAnsi="Arial Narrow" w:cs="宋体"/>
                <w:kern w:val="0"/>
                <w:sz w:val="24"/>
              </w:rPr>
              <w:t>10,666,666.76</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36,166,666.62</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与资产相关，</w:t>
            </w:r>
            <w:r w:rsidRPr="009570C0">
              <w:rPr>
                <w:rFonts w:ascii="Arial Narrow" w:eastAsia="仿宋_GB2312" w:hAnsi="Arial Narrow" w:cs="宋体"/>
                <w:kern w:val="0"/>
                <w:sz w:val="24"/>
              </w:rPr>
              <w:t>2006</w:t>
            </w:r>
            <w:r w:rsidRPr="009570C0">
              <w:rPr>
                <w:rFonts w:ascii="仿宋_GB2312" w:eastAsia="仿宋_GB2312" w:hAnsi="宋体" w:cs="宋体" w:hint="eastAsia"/>
                <w:kern w:val="0"/>
                <w:sz w:val="24"/>
              </w:rPr>
              <w:t>年至</w:t>
            </w:r>
            <w:r w:rsidRPr="009570C0">
              <w:rPr>
                <w:rFonts w:ascii="Arial Narrow" w:eastAsia="仿宋_GB2312" w:hAnsi="Arial Narrow" w:cs="宋体"/>
                <w:kern w:val="0"/>
                <w:sz w:val="24"/>
              </w:rPr>
              <w:t>2008</w:t>
            </w:r>
            <w:r w:rsidRPr="009570C0">
              <w:rPr>
                <w:rFonts w:ascii="仿宋_GB2312" w:eastAsia="仿宋_GB2312" w:hAnsi="宋体" w:cs="宋体" w:hint="eastAsia"/>
                <w:kern w:val="0"/>
                <w:sz w:val="24"/>
              </w:rPr>
              <w:t>年取得</w:t>
            </w:r>
          </w:p>
        </w:tc>
      </w:tr>
      <w:tr w:rsidR="009940AD" w:rsidRPr="009570C0" w:rsidTr="009940AD">
        <w:trPr>
          <w:divId w:val="1834684313"/>
          <w:trHeight w:hRule="exact" w:val="397"/>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连连通工程专项资金</w:t>
            </w:r>
          </w:p>
        </w:tc>
        <w:tc>
          <w:tcPr>
            <w:tcW w:w="874" w:type="pct"/>
            <w:vAlign w:val="center"/>
          </w:tcPr>
          <w:p w:rsidR="009940AD" w:rsidRPr="009570C0" w:rsidRDefault="009940AD" w:rsidP="009940AD">
            <w:pPr>
              <w:widowControl/>
              <w:ind w:rightChars="67" w:right="141"/>
              <w:jc w:val="right"/>
              <w:rPr>
                <w:rFonts w:ascii="Arial Narrow" w:hAnsi="Arial Narrow" w:cs="宋体"/>
                <w:kern w:val="0"/>
                <w:sz w:val="24"/>
              </w:rPr>
            </w:pPr>
            <w:r w:rsidRPr="009570C0">
              <w:rPr>
                <w:rFonts w:ascii="Arial Narrow" w:hAnsi="Arial Narrow" w:cs="宋体"/>
                <w:kern w:val="0"/>
                <w:sz w:val="24"/>
              </w:rPr>
              <w:t>2,886,000.00</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2,886,000.00</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与资产相关，</w:t>
            </w:r>
            <w:r w:rsidRPr="009570C0">
              <w:rPr>
                <w:rFonts w:ascii="Arial Narrow" w:eastAsia="仿宋_GB2312" w:hAnsi="Arial Narrow" w:cs="宋体"/>
                <w:kern w:val="0"/>
                <w:sz w:val="24"/>
              </w:rPr>
              <w:t>2007</w:t>
            </w:r>
            <w:r w:rsidRPr="009570C0">
              <w:rPr>
                <w:rFonts w:ascii="仿宋_GB2312" w:eastAsia="仿宋_GB2312" w:hAnsi="宋体" w:cs="宋体" w:hint="eastAsia"/>
                <w:kern w:val="0"/>
                <w:sz w:val="24"/>
              </w:rPr>
              <w:t>年取得</w:t>
            </w:r>
          </w:p>
        </w:tc>
      </w:tr>
      <w:tr w:rsidR="009940AD" w:rsidRPr="009570C0" w:rsidTr="009940AD">
        <w:trPr>
          <w:divId w:val="1834684313"/>
          <w:trHeight w:hRule="exact" w:val="624"/>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有线电视数字化改造专项经费</w:t>
            </w:r>
          </w:p>
        </w:tc>
        <w:tc>
          <w:tcPr>
            <w:tcW w:w="874" w:type="pct"/>
            <w:vAlign w:val="center"/>
          </w:tcPr>
          <w:p w:rsidR="009940AD" w:rsidRPr="009570C0" w:rsidRDefault="009940AD" w:rsidP="009940AD">
            <w:pPr>
              <w:widowControl/>
              <w:ind w:rightChars="67" w:right="141"/>
              <w:jc w:val="right"/>
              <w:rPr>
                <w:rFonts w:ascii="Arial Narrow" w:hAnsi="Arial Narrow" w:cs="宋体"/>
                <w:kern w:val="0"/>
                <w:sz w:val="24"/>
              </w:rPr>
            </w:pPr>
            <w:r w:rsidRPr="009570C0">
              <w:rPr>
                <w:rFonts w:ascii="Arial Narrow" w:hAnsi="Arial Narrow" w:cs="宋体"/>
                <w:kern w:val="0"/>
                <w:sz w:val="24"/>
              </w:rPr>
              <w:t>1,175,212.28</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2,289,188.07</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与资产相关，</w:t>
            </w:r>
            <w:r w:rsidRPr="009570C0">
              <w:rPr>
                <w:rFonts w:ascii="Arial Narrow" w:eastAsia="仿宋_GB2312" w:hAnsi="Arial Narrow" w:cs="宋体"/>
                <w:kern w:val="0"/>
                <w:sz w:val="24"/>
              </w:rPr>
              <w:t>2010</w:t>
            </w:r>
            <w:r w:rsidRPr="009570C0">
              <w:rPr>
                <w:rFonts w:ascii="仿宋_GB2312" w:eastAsia="仿宋_GB2312" w:hAnsi="宋体" w:cs="宋体" w:hint="eastAsia"/>
                <w:kern w:val="0"/>
                <w:sz w:val="24"/>
              </w:rPr>
              <w:t>年取得</w:t>
            </w:r>
          </w:p>
        </w:tc>
      </w:tr>
      <w:tr w:rsidR="009940AD" w:rsidRPr="009570C0" w:rsidTr="009940AD">
        <w:trPr>
          <w:divId w:val="1834684313"/>
          <w:trHeight w:hRule="exact" w:val="392"/>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高清晰电视频道专项经费</w:t>
            </w:r>
          </w:p>
        </w:tc>
        <w:tc>
          <w:tcPr>
            <w:tcW w:w="874" w:type="pct"/>
            <w:vAlign w:val="center"/>
          </w:tcPr>
          <w:p w:rsidR="009940AD" w:rsidRPr="009570C0" w:rsidRDefault="009940AD" w:rsidP="009940AD">
            <w:pPr>
              <w:widowControl/>
              <w:ind w:rightChars="67" w:right="141"/>
              <w:jc w:val="right"/>
              <w:rPr>
                <w:rFonts w:ascii="Arial Narrow" w:hAnsi="Arial Narrow" w:cs="宋体"/>
                <w:kern w:val="0"/>
                <w:sz w:val="24"/>
              </w:rPr>
            </w:pPr>
            <w:r w:rsidRPr="009570C0">
              <w:rPr>
                <w:rFonts w:ascii="Arial Narrow" w:hAnsi="Arial Narrow" w:cs="宋体"/>
                <w:kern w:val="0"/>
                <w:sz w:val="24"/>
              </w:rPr>
              <w:t>833,333.28</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833,333.28</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与资产相关，</w:t>
            </w:r>
            <w:r w:rsidRPr="009570C0">
              <w:rPr>
                <w:rFonts w:ascii="Arial Narrow" w:eastAsia="仿宋_GB2312" w:hAnsi="Arial Narrow" w:cs="宋体"/>
                <w:kern w:val="0"/>
                <w:sz w:val="24"/>
              </w:rPr>
              <w:t>2008</w:t>
            </w:r>
            <w:r w:rsidRPr="009570C0">
              <w:rPr>
                <w:rFonts w:ascii="仿宋_GB2312" w:eastAsia="仿宋_GB2312" w:hAnsi="宋体" w:cs="宋体" w:hint="eastAsia"/>
                <w:kern w:val="0"/>
                <w:sz w:val="24"/>
              </w:rPr>
              <w:t>年取得</w:t>
            </w:r>
          </w:p>
        </w:tc>
      </w:tr>
      <w:tr w:rsidR="009940AD" w:rsidRPr="009570C0" w:rsidTr="009940AD">
        <w:trPr>
          <w:divId w:val="1834684313"/>
          <w:trHeight w:hRule="exact" w:val="397"/>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弱电架空线整治项目补助</w:t>
            </w:r>
          </w:p>
        </w:tc>
        <w:tc>
          <w:tcPr>
            <w:tcW w:w="874" w:type="pct"/>
            <w:vAlign w:val="center"/>
          </w:tcPr>
          <w:p w:rsidR="009940AD" w:rsidRPr="009570C0" w:rsidRDefault="009940AD" w:rsidP="009940AD">
            <w:pPr>
              <w:widowControl/>
              <w:ind w:rightChars="67" w:right="141"/>
              <w:jc w:val="right"/>
              <w:rPr>
                <w:rFonts w:ascii="Arial Narrow" w:hAnsi="Arial Narrow" w:cs="宋体"/>
                <w:kern w:val="0"/>
                <w:sz w:val="24"/>
              </w:rPr>
            </w:pPr>
            <w:r w:rsidRPr="009570C0">
              <w:rPr>
                <w:rFonts w:ascii="Arial Narrow" w:hAnsi="Arial Narrow" w:cs="宋体"/>
                <w:kern w:val="0"/>
                <w:sz w:val="24"/>
              </w:rPr>
              <w:t>812,859.00</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812,859.00</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与资产相关，</w:t>
            </w:r>
            <w:r w:rsidRPr="009570C0">
              <w:rPr>
                <w:rFonts w:ascii="Arial Narrow" w:eastAsia="仿宋_GB2312" w:hAnsi="Arial Narrow" w:cs="宋体"/>
                <w:kern w:val="0"/>
                <w:sz w:val="24"/>
              </w:rPr>
              <w:t>2010</w:t>
            </w:r>
            <w:r w:rsidRPr="009570C0">
              <w:rPr>
                <w:rFonts w:ascii="仿宋_GB2312" w:eastAsia="仿宋_GB2312" w:hAnsi="宋体" w:cs="宋体" w:hint="eastAsia"/>
                <w:kern w:val="0"/>
                <w:sz w:val="24"/>
              </w:rPr>
              <w:t>年取得</w:t>
            </w:r>
          </w:p>
        </w:tc>
      </w:tr>
      <w:tr w:rsidR="009940AD" w:rsidRPr="009570C0" w:rsidTr="009940AD">
        <w:trPr>
          <w:divId w:val="1834684313"/>
          <w:trHeight w:hRule="exact" w:val="397"/>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老旧车辆报废政府补助</w:t>
            </w:r>
          </w:p>
        </w:tc>
        <w:tc>
          <w:tcPr>
            <w:tcW w:w="874" w:type="pct"/>
            <w:vAlign w:val="center"/>
          </w:tcPr>
          <w:p w:rsidR="009940AD" w:rsidRPr="009570C0" w:rsidRDefault="009940AD" w:rsidP="009940AD">
            <w:pPr>
              <w:widowControl/>
              <w:ind w:rightChars="67" w:right="141"/>
              <w:jc w:val="right"/>
              <w:rPr>
                <w:rFonts w:ascii="Arial Narrow" w:hAnsi="Arial Narrow" w:cs="宋体"/>
                <w:kern w:val="0"/>
                <w:sz w:val="24"/>
              </w:rPr>
            </w:pPr>
            <w:r w:rsidRPr="009570C0">
              <w:rPr>
                <w:rFonts w:ascii="Arial Narrow" w:hAnsi="Arial Narrow" w:cs="宋体"/>
                <w:kern w:val="0"/>
                <w:sz w:val="24"/>
              </w:rPr>
              <w:t>130,000.00</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hint="eastAsia"/>
                <w:kern w:val="0"/>
                <w:sz w:val="24"/>
              </w:rPr>
              <w:t>-</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与收益相关,本期取得</w:t>
            </w:r>
          </w:p>
        </w:tc>
      </w:tr>
      <w:tr w:rsidR="009940AD" w:rsidRPr="009570C0" w:rsidTr="009940AD">
        <w:trPr>
          <w:divId w:val="1834684313"/>
          <w:trHeight w:hRule="exact" w:val="397"/>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残疾职工岗位补贴</w:t>
            </w:r>
          </w:p>
        </w:tc>
        <w:tc>
          <w:tcPr>
            <w:tcW w:w="874" w:type="pct"/>
            <w:vAlign w:val="center"/>
          </w:tcPr>
          <w:p w:rsidR="009940AD" w:rsidRPr="009570C0" w:rsidRDefault="009940AD" w:rsidP="009940AD">
            <w:pPr>
              <w:widowControl/>
              <w:ind w:rightChars="67" w:right="141"/>
              <w:jc w:val="right"/>
              <w:rPr>
                <w:rFonts w:ascii="Arial Narrow" w:hAnsi="Arial Narrow" w:cs="宋体"/>
                <w:kern w:val="0"/>
                <w:sz w:val="24"/>
              </w:rPr>
            </w:pPr>
            <w:r w:rsidRPr="009570C0">
              <w:rPr>
                <w:rFonts w:ascii="Arial Narrow" w:hAnsi="Arial Narrow" w:cs="宋体"/>
                <w:kern w:val="0"/>
                <w:sz w:val="24"/>
              </w:rPr>
              <w:t>23,000.00</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hint="eastAsia"/>
                <w:kern w:val="0"/>
                <w:sz w:val="24"/>
              </w:rPr>
              <w:t>-</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与收益相关,本期取得</w:t>
            </w:r>
          </w:p>
        </w:tc>
      </w:tr>
      <w:tr w:rsidR="009940AD" w:rsidRPr="009570C0" w:rsidTr="009940AD">
        <w:trPr>
          <w:divId w:val="1834684313"/>
          <w:trHeight w:hRule="exact" w:val="397"/>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北京市专利申请资助金</w:t>
            </w:r>
          </w:p>
        </w:tc>
        <w:tc>
          <w:tcPr>
            <w:tcW w:w="874" w:type="pct"/>
            <w:vAlign w:val="center"/>
          </w:tcPr>
          <w:p w:rsidR="009940AD" w:rsidRPr="009570C0" w:rsidRDefault="009940AD" w:rsidP="009940AD">
            <w:pPr>
              <w:widowControl/>
              <w:ind w:rightChars="67" w:right="141"/>
              <w:jc w:val="right"/>
              <w:rPr>
                <w:rFonts w:ascii="Arial Narrow" w:hAnsi="Arial Narrow" w:cs="宋体"/>
                <w:kern w:val="0"/>
                <w:sz w:val="24"/>
              </w:rPr>
            </w:pPr>
            <w:r w:rsidRPr="009570C0">
              <w:rPr>
                <w:rFonts w:ascii="Arial Narrow" w:hAnsi="Arial Narrow" w:cs="宋体"/>
                <w:kern w:val="0"/>
                <w:sz w:val="24"/>
              </w:rPr>
              <w:t>2,150.00</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hint="eastAsia"/>
                <w:kern w:val="0"/>
                <w:sz w:val="24"/>
              </w:rPr>
              <w:t>-</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与收益相关,本期取得</w:t>
            </w:r>
          </w:p>
        </w:tc>
      </w:tr>
      <w:tr w:rsidR="009940AD" w:rsidRPr="009570C0" w:rsidTr="009940AD">
        <w:trPr>
          <w:divId w:val="1834684313"/>
          <w:trHeight w:hRule="exact" w:val="1077"/>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北京市贸促会三网融合即高清交互数字电视推介</w:t>
            </w:r>
            <w:proofErr w:type="gramStart"/>
            <w:r w:rsidRPr="009570C0">
              <w:rPr>
                <w:rFonts w:ascii="Arial Narrow" w:eastAsia="仿宋_GB2312" w:hAnsi="Arial Narrow" w:cs="仿宋_GB2312" w:hint="eastAsia"/>
                <w:kern w:val="0"/>
                <w:sz w:val="24"/>
              </w:rPr>
              <w:t>会经费</w:t>
            </w:r>
            <w:proofErr w:type="gramEnd"/>
            <w:r w:rsidRPr="009570C0">
              <w:rPr>
                <w:rFonts w:ascii="Arial Narrow" w:eastAsia="仿宋_GB2312" w:hAnsi="Arial Narrow" w:cs="仿宋_GB2312" w:hint="eastAsia"/>
                <w:kern w:val="0"/>
                <w:sz w:val="24"/>
              </w:rPr>
              <w:t>补贴</w:t>
            </w:r>
          </w:p>
        </w:tc>
        <w:tc>
          <w:tcPr>
            <w:tcW w:w="874"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197,300.00</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与收益相关，</w:t>
            </w:r>
            <w:r w:rsidRPr="009570C0">
              <w:rPr>
                <w:rFonts w:ascii="Arial Narrow" w:eastAsia="仿宋_GB2312" w:hAnsi="Arial Narrow" w:cs="宋体"/>
                <w:kern w:val="0"/>
                <w:sz w:val="24"/>
              </w:rPr>
              <w:t>2011</w:t>
            </w:r>
            <w:r w:rsidRPr="009570C0">
              <w:rPr>
                <w:rFonts w:ascii="仿宋_GB2312" w:eastAsia="仿宋_GB2312" w:hAnsi="宋体" w:cs="宋体" w:hint="eastAsia"/>
                <w:kern w:val="0"/>
                <w:sz w:val="24"/>
              </w:rPr>
              <w:t>年取得</w:t>
            </w:r>
          </w:p>
        </w:tc>
      </w:tr>
      <w:tr w:rsidR="009940AD" w:rsidRPr="009570C0" w:rsidTr="009940AD">
        <w:trPr>
          <w:divId w:val="1834684313"/>
          <w:trHeight w:hRule="exact" w:val="624"/>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石景山区市政市容管委会架空线入地工程专项补贴</w:t>
            </w:r>
          </w:p>
        </w:tc>
        <w:tc>
          <w:tcPr>
            <w:tcW w:w="874"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322,470.00</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hint="eastAsia"/>
                <w:kern w:val="0"/>
                <w:sz w:val="24"/>
              </w:rPr>
              <w:t>-</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与收益相关，本期取得</w:t>
            </w:r>
          </w:p>
        </w:tc>
      </w:tr>
      <w:tr w:rsidR="009940AD" w:rsidRPr="009570C0" w:rsidTr="009940AD">
        <w:trPr>
          <w:divId w:val="1834684313"/>
          <w:trHeight w:hRule="exact" w:val="1077"/>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国家广电总局科研项目</w:t>
            </w:r>
            <w:r w:rsidRPr="009570C0">
              <w:rPr>
                <w:rFonts w:ascii="Arial Narrow" w:eastAsia="仿宋_GB2312" w:hAnsi="Arial Narrow" w:cs="仿宋_GB2312" w:hint="eastAsia"/>
                <w:kern w:val="0"/>
                <w:sz w:val="24"/>
              </w:rPr>
              <w:t>NGB</w:t>
            </w:r>
            <w:r w:rsidRPr="009570C0">
              <w:rPr>
                <w:rFonts w:ascii="Arial Narrow" w:eastAsia="仿宋_GB2312" w:hAnsi="Arial Narrow" w:cs="仿宋_GB2312" w:hint="eastAsia"/>
                <w:kern w:val="0"/>
                <w:sz w:val="24"/>
              </w:rPr>
              <w:t>内容分发网络</w:t>
            </w:r>
            <w:r w:rsidRPr="009570C0">
              <w:rPr>
                <w:rFonts w:ascii="Arial Narrow" w:eastAsia="仿宋_GB2312" w:hAnsi="Arial Narrow" w:cs="仿宋_GB2312" w:hint="eastAsia"/>
                <w:kern w:val="0"/>
                <w:sz w:val="24"/>
              </w:rPr>
              <w:t>(CDN)</w:t>
            </w:r>
            <w:r w:rsidRPr="009570C0">
              <w:rPr>
                <w:rFonts w:ascii="Arial Narrow" w:eastAsia="仿宋_GB2312" w:hAnsi="Arial Narrow" w:cs="仿宋_GB2312" w:hint="eastAsia"/>
                <w:kern w:val="0"/>
                <w:sz w:val="24"/>
              </w:rPr>
              <w:t>技术体制研究补助经费</w:t>
            </w:r>
          </w:p>
        </w:tc>
        <w:tc>
          <w:tcPr>
            <w:tcW w:w="874"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100,000.00</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hint="eastAsia"/>
                <w:kern w:val="0"/>
                <w:sz w:val="24"/>
              </w:rPr>
              <w:t>-</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与收益相关，本期取得</w:t>
            </w:r>
          </w:p>
        </w:tc>
      </w:tr>
      <w:tr w:rsidR="009940AD" w:rsidRPr="009570C0" w:rsidTr="009940AD">
        <w:trPr>
          <w:divId w:val="1834684313"/>
          <w:trHeight w:hRule="exact" w:val="397"/>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雨季受灾补助</w:t>
            </w:r>
          </w:p>
        </w:tc>
        <w:tc>
          <w:tcPr>
            <w:tcW w:w="874"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hint="eastAsia"/>
                <w:kern w:val="0"/>
                <w:sz w:val="24"/>
              </w:rPr>
              <w:t>-</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500,000.00</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与收益相关，</w:t>
            </w:r>
            <w:r w:rsidRPr="009570C0">
              <w:rPr>
                <w:rFonts w:ascii="Arial Narrow" w:eastAsia="仿宋_GB2312" w:hAnsi="Arial Narrow" w:cs="宋体"/>
                <w:kern w:val="0"/>
                <w:sz w:val="24"/>
              </w:rPr>
              <w:t>2011</w:t>
            </w:r>
            <w:r w:rsidRPr="009570C0">
              <w:rPr>
                <w:rFonts w:ascii="仿宋_GB2312" w:eastAsia="仿宋_GB2312" w:hAnsi="宋体" w:cs="宋体" w:hint="eastAsia"/>
                <w:kern w:val="0"/>
                <w:sz w:val="24"/>
              </w:rPr>
              <w:t>年取得</w:t>
            </w:r>
          </w:p>
        </w:tc>
      </w:tr>
      <w:tr w:rsidR="009940AD" w:rsidRPr="009570C0" w:rsidTr="009940AD">
        <w:trPr>
          <w:divId w:val="1834684313"/>
          <w:trHeight w:hRule="exact" w:val="624"/>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国家广电总局</w:t>
            </w:r>
            <w:r w:rsidRPr="009570C0">
              <w:rPr>
                <w:rFonts w:ascii="Arial Narrow" w:eastAsia="仿宋_GB2312" w:hAnsi="Arial Narrow" w:cs="仿宋_GB2312" w:hint="eastAsia"/>
                <w:kern w:val="0"/>
                <w:sz w:val="24"/>
              </w:rPr>
              <w:t>NGB</w:t>
            </w:r>
            <w:r w:rsidRPr="009570C0">
              <w:rPr>
                <w:rFonts w:ascii="Arial Narrow" w:eastAsia="仿宋_GB2312" w:hAnsi="Arial Narrow" w:cs="仿宋_GB2312" w:hint="eastAsia"/>
                <w:kern w:val="0"/>
                <w:sz w:val="24"/>
              </w:rPr>
              <w:t>电缆接入技术关键技术及应用项目</w:t>
            </w:r>
          </w:p>
        </w:tc>
        <w:tc>
          <w:tcPr>
            <w:tcW w:w="874"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hint="eastAsia"/>
                <w:kern w:val="0"/>
                <w:sz w:val="24"/>
              </w:rPr>
              <w:t>-</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50,000.00</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与收益相关，</w:t>
            </w:r>
            <w:r w:rsidRPr="009570C0">
              <w:rPr>
                <w:rFonts w:ascii="Arial Narrow" w:eastAsia="仿宋_GB2312" w:hAnsi="Arial Narrow" w:cs="宋体"/>
                <w:kern w:val="0"/>
                <w:sz w:val="24"/>
              </w:rPr>
              <w:t>2011</w:t>
            </w:r>
            <w:r w:rsidRPr="009570C0">
              <w:rPr>
                <w:rFonts w:ascii="仿宋_GB2312" w:eastAsia="仿宋_GB2312" w:hAnsi="宋体" w:cs="宋体" w:hint="eastAsia"/>
                <w:kern w:val="0"/>
                <w:sz w:val="24"/>
              </w:rPr>
              <w:t>年取得</w:t>
            </w:r>
          </w:p>
        </w:tc>
      </w:tr>
      <w:tr w:rsidR="009940AD" w:rsidRPr="009570C0" w:rsidTr="009940AD">
        <w:trPr>
          <w:divId w:val="1834684313"/>
          <w:trHeight w:hRule="exact" w:val="624"/>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电视购物频道建设与管理政策研究经费</w:t>
            </w:r>
          </w:p>
        </w:tc>
        <w:tc>
          <w:tcPr>
            <w:tcW w:w="874"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30,000.00</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与收益相关，</w:t>
            </w:r>
            <w:r w:rsidRPr="009570C0">
              <w:rPr>
                <w:rFonts w:ascii="Arial Narrow" w:eastAsia="仿宋_GB2312" w:hAnsi="Arial Narrow" w:cs="宋体" w:hint="eastAsia"/>
                <w:kern w:val="0"/>
                <w:sz w:val="24"/>
              </w:rPr>
              <w:t>2011</w:t>
            </w:r>
            <w:r w:rsidRPr="009570C0">
              <w:rPr>
                <w:rFonts w:ascii="仿宋_GB2312" w:eastAsia="仿宋_GB2312" w:hAnsi="宋体" w:cs="宋体" w:hint="eastAsia"/>
                <w:kern w:val="0"/>
                <w:sz w:val="24"/>
              </w:rPr>
              <w:t>年取得</w:t>
            </w:r>
          </w:p>
        </w:tc>
      </w:tr>
      <w:tr w:rsidR="009940AD" w:rsidRPr="009570C0" w:rsidTr="009940AD">
        <w:trPr>
          <w:divId w:val="1834684313"/>
          <w:trHeight w:hRule="exact" w:val="397"/>
        </w:trPr>
        <w:tc>
          <w:tcPr>
            <w:tcW w:w="1694" w:type="pct"/>
            <w:vAlign w:val="center"/>
          </w:tcPr>
          <w:p w:rsidR="009940AD" w:rsidRPr="009570C0" w:rsidRDefault="009940AD" w:rsidP="009940AD">
            <w:pPr>
              <w:widowControl/>
              <w:rPr>
                <w:rFonts w:ascii="Arial Narrow" w:eastAsia="仿宋_GB2312" w:hAnsi="Arial Narrow" w:cs="仿宋_GB2312"/>
                <w:kern w:val="0"/>
                <w:sz w:val="24"/>
              </w:rPr>
            </w:pPr>
            <w:proofErr w:type="gramStart"/>
            <w:r w:rsidRPr="009570C0">
              <w:rPr>
                <w:rFonts w:ascii="Arial Narrow" w:eastAsia="仿宋_GB2312" w:hAnsi="Arial Narrow" w:cs="仿宋_GB2312" w:hint="eastAsia"/>
                <w:kern w:val="0"/>
                <w:sz w:val="24"/>
              </w:rPr>
              <w:t>黄标车</w:t>
            </w:r>
            <w:proofErr w:type="gramEnd"/>
            <w:r w:rsidRPr="009570C0">
              <w:rPr>
                <w:rFonts w:ascii="Arial Narrow" w:eastAsia="仿宋_GB2312" w:hAnsi="Arial Narrow" w:cs="仿宋_GB2312" w:hint="eastAsia"/>
                <w:kern w:val="0"/>
                <w:sz w:val="24"/>
              </w:rPr>
              <w:t>报废补助</w:t>
            </w:r>
          </w:p>
        </w:tc>
        <w:tc>
          <w:tcPr>
            <w:tcW w:w="874"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24,000.00</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与收益相关，</w:t>
            </w:r>
            <w:r w:rsidRPr="009570C0">
              <w:rPr>
                <w:rFonts w:ascii="Arial Narrow" w:eastAsia="仿宋_GB2312" w:hAnsi="Arial Narrow" w:cs="宋体" w:hint="eastAsia"/>
                <w:kern w:val="0"/>
                <w:sz w:val="24"/>
              </w:rPr>
              <w:t>2011</w:t>
            </w:r>
            <w:r w:rsidRPr="009570C0">
              <w:rPr>
                <w:rFonts w:ascii="仿宋_GB2312" w:eastAsia="仿宋_GB2312" w:hAnsi="宋体" w:cs="宋体" w:hint="eastAsia"/>
                <w:kern w:val="0"/>
                <w:sz w:val="24"/>
              </w:rPr>
              <w:t>年取得</w:t>
            </w:r>
          </w:p>
        </w:tc>
      </w:tr>
      <w:tr w:rsidR="009940AD" w:rsidRPr="009570C0" w:rsidTr="009940AD">
        <w:trPr>
          <w:divId w:val="1834684313"/>
          <w:trHeight w:hRule="exact" w:val="397"/>
        </w:trPr>
        <w:tc>
          <w:tcPr>
            <w:tcW w:w="169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车辆节能减排补助</w:t>
            </w:r>
          </w:p>
        </w:tc>
        <w:tc>
          <w:tcPr>
            <w:tcW w:w="874"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906" w:type="pct"/>
            <w:vAlign w:val="center"/>
          </w:tcPr>
          <w:p w:rsidR="009940AD" w:rsidRPr="009570C0" w:rsidRDefault="009940AD" w:rsidP="009940AD">
            <w:pPr>
              <w:widowControl/>
              <w:ind w:right="120"/>
              <w:jc w:val="right"/>
              <w:rPr>
                <w:rFonts w:ascii="Arial Narrow" w:hAnsi="Arial Narrow" w:cs="宋体"/>
                <w:kern w:val="0"/>
                <w:sz w:val="24"/>
              </w:rPr>
            </w:pPr>
            <w:r w:rsidRPr="009570C0">
              <w:rPr>
                <w:rFonts w:ascii="Arial Narrow" w:hAnsi="Arial Narrow" w:cs="宋体"/>
                <w:kern w:val="0"/>
                <w:sz w:val="24"/>
              </w:rPr>
              <w:t>3,000.00</w:t>
            </w:r>
          </w:p>
        </w:tc>
        <w:tc>
          <w:tcPr>
            <w:tcW w:w="1526" w:type="pct"/>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与收益相关，</w:t>
            </w:r>
            <w:r w:rsidRPr="009570C0">
              <w:rPr>
                <w:rFonts w:ascii="Arial Narrow" w:eastAsia="仿宋_GB2312" w:hAnsi="Arial Narrow" w:cs="宋体" w:hint="eastAsia"/>
                <w:kern w:val="0"/>
                <w:sz w:val="24"/>
              </w:rPr>
              <w:t>2011</w:t>
            </w:r>
            <w:r w:rsidRPr="009570C0">
              <w:rPr>
                <w:rFonts w:ascii="仿宋_GB2312" w:eastAsia="仿宋_GB2312" w:hAnsi="宋体" w:cs="宋体" w:hint="eastAsia"/>
                <w:kern w:val="0"/>
                <w:sz w:val="24"/>
              </w:rPr>
              <w:t>年取得</w:t>
            </w:r>
          </w:p>
        </w:tc>
      </w:tr>
      <w:tr w:rsidR="009940AD" w:rsidRPr="009570C0" w:rsidTr="009940AD">
        <w:trPr>
          <w:divId w:val="1834684313"/>
          <w:trHeight w:hRule="exact" w:val="397"/>
        </w:trPr>
        <w:tc>
          <w:tcPr>
            <w:tcW w:w="1694" w:type="pct"/>
            <w:tcBorders>
              <w:top w:val="single" w:sz="4" w:space="0" w:color="auto"/>
              <w:bottom w:val="single" w:sz="8" w:space="0" w:color="auto"/>
            </w:tcBorders>
            <w:vAlign w:val="center"/>
          </w:tcPr>
          <w:p w:rsidR="009940AD" w:rsidRPr="009570C0" w:rsidRDefault="009940AD" w:rsidP="009940AD">
            <w:pPr>
              <w:widowControl/>
              <w:rPr>
                <w:rFonts w:ascii="仿宋_GB2312" w:eastAsia="仿宋_GB2312" w:hAnsi="宋体" w:cs="宋体"/>
                <w:b/>
                <w:bCs/>
                <w:kern w:val="0"/>
                <w:sz w:val="24"/>
              </w:rPr>
            </w:pPr>
            <w:r w:rsidRPr="009570C0">
              <w:rPr>
                <w:rFonts w:ascii="仿宋_GB2312" w:eastAsia="仿宋_GB2312" w:hAnsi="宋体" w:cs="宋体" w:hint="eastAsia"/>
                <w:b/>
                <w:bCs/>
                <w:kern w:val="0"/>
                <w:sz w:val="24"/>
              </w:rPr>
              <w:t>合计</w:t>
            </w:r>
          </w:p>
        </w:tc>
        <w:tc>
          <w:tcPr>
            <w:tcW w:w="874" w:type="pct"/>
            <w:tcBorders>
              <w:top w:val="single" w:sz="4" w:space="0" w:color="auto"/>
              <w:bottom w:val="single" w:sz="8" w:space="0" w:color="auto"/>
            </w:tcBorders>
            <w:vAlign w:val="center"/>
          </w:tcPr>
          <w:p w:rsidR="009940AD" w:rsidRPr="009570C0" w:rsidRDefault="009940AD" w:rsidP="009940AD">
            <w:pPr>
              <w:widowControl/>
              <w:ind w:right="120"/>
              <w:jc w:val="right"/>
              <w:rPr>
                <w:rFonts w:ascii="Arial Narrow" w:hAnsi="Arial Narrow" w:cs="宋体"/>
                <w:b/>
                <w:bCs/>
                <w:kern w:val="0"/>
                <w:sz w:val="24"/>
              </w:rPr>
            </w:pPr>
            <w:r w:rsidRPr="009570C0">
              <w:rPr>
                <w:rFonts w:ascii="Arial Narrow" w:hAnsi="Arial Narrow" w:cs="宋体"/>
                <w:b/>
                <w:bCs/>
                <w:kern w:val="0"/>
                <w:sz w:val="24"/>
              </w:rPr>
              <w:t>418,998,292.68</w:t>
            </w:r>
          </w:p>
        </w:tc>
        <w:tc>
          <w:tcPr>
            <w:tcW w:w="906" w:type="pct"/>
            <w:tcBorders>
              <w:top w:val="single" w:sz="4" w:space="0" w:color="auto"/>
              <w:bottom w:val="single" w:sz="8" w:space="0" w:color="auto"/>
            </w:tcBorders>
            <w:vAlign w:val="center"/>
          </w:tcPr>
          <w:p w:rsidR="009940AD" w:rsidRPr="009570C0" w:rsidRDefault="009940AD" w:rsidP="009940AD">
            <w:pPr>
              <w:widowControl/>
              <w:ind w:right="120"/>
              <w:jc w:val="right"/>
              <w:rPr>
                <w:rFonts w:ascii="Arial Narrow" w:hAnsi="Arial Narrow" w:cs="宋体"/>
                <w:b/>
                <w:bCs/>
                <w:kern w:val="0"/>
                <w:sz w:val="24"/>
              </w:rPr>
            </w:pPr>
            <w:r w:rsidRPr="009570C0">
              <w:rPr>
                <w:rFonts w:ascii="Arial Narrow" w:hAnsi="Arial Narrow" w:cs="宋体"/>
                <w:b/>
                <w:bCs/>
                <w:kern w:val="0"/>
                <w:sz w:val="24"/>
              </w:rPr>
              <w:t>305,506,019.00</w:t>
            </w:r>
          </w:p>
        </w:tc>
        <w:tc>
          <w:tcPr>
            <w:tcW w:w="1526" w:type="pct"/>
            <w:tcBorders>
              <w:top w:val="single" w:sz="4" w:space="0" w:color="auto"/>
              <w:bottom w:val="single" w:sz="8" w:space="0" w:color="auto"/>
            </w:tcBorders>
            <w:vAlign w:val="center"/>
          </w:tcPr>
          <w:p w:rsidR="009940AD" w:rsidRPr="009570C0" w:rsidRDefault="009940AD" w:rsidP="009940AD">
            <w:pPr>
              <w:widowControl/>
              <w:ind w:right="120"/>
              <w:jc w:val="right"/>
              <w:rPr>
                <w:rFonts w:ascii="Arial Narrow" w:hAnsi="Arial Narrow" w:cs="宋体"/>
                <w:b/>
                <w:bCs/>
                <w:kern w:val="0"/>
                <w:sz w:val="24"/>
              </w:rPr>
            </w:pPr>
            <w:r w:rsidRPr="009570C0">
              <w:rPr>
                <w:rFonts w:ascii="Arial Narrow" w:hAnsi="Arial Narrow" w:cs="宋体"/>
                <w:b/>
                <w:bCs/>
                <w:kern w:val="0"/>
                <w:sz w:val="24"/>
              </w:rPr>
              <w:t xml:space="preserve">　</w:t>
            </w:r>
          </w:p>
        </w:tc>
      </w:tr>
    </w:tbl>
    <w:p w:rsidR="009940AD" w:rsidRPr="009570C0" w:rsidRDefault="009940AD" w:rsidP="00E545F3">
      <w:pPr>
        <w:snapToGrid w:val="0"/>
        <w:spacing w:beforeLines="50" w:afterLines="5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44</w:t>
      </w:r>
      <w:r w:rsidRPr="009570C0">
        <w:rPr>
          <w:rFonts w:ascii="Arial Narrow" w:eastAsia="仿宋_GB2312" w:hAnsi="Arial Narrow" w:hint="eastAsia"/>
          <w:sz w:val="24"/>
        </w:rPr>
        <w:t>、营业外支出</w:t>
      </w:r>
    </w:p>
    <w:tbl>
      <w:tblPr>
        <w:tblW w:w="5078" w:type="pct"/>
        <w:tblInd w:w="-142" w:type="dxa"/>
        <w:tblBorders>
          <w:top w:val="single" w:sz="4" w:space="0" w:color="auto"/>
          <w:bottom w:val="single" w:sz="4" w:space="0" w:color="auto"/>
        </w:tblBorders>
        <w:tblCellMar>
          <w:left w:w="0" w:type="dxa"/>
          <w:right w:w="0" w:type="dxa"/>
        </w:tblCellMar>
        <w:tblLook w:val="0000"/>
      </w:tblPr>
      <w:tblGrid>
        <w:gridCol w:w="3185"/>
        <w:gridCol w:w="2007"/>
        <w:gridCol w:w="2007"/>
        <w:gridCol w:w="2007"/>
      </w:tblGrid>
      <w:tr w:rsidR="009940AD" w:rsidRPr="009570C0" w:rsidTr="009940AD">
        <w:trPr>
          <w:divId w:val="1834684313"/>
          <w:trHeight w:hRule="exact" w:val="624"/>
        </w:trPr>
        <w:tc>
          <w:tcPr>
            <w:tcW w:w="1730"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项目</w:t>
            </w:r>
          </w:p>
        </w:tc>
        <w:tc>
          <w:tcPr>
            <w:tcW w:w="1090" w:type="pct"/>
            <w:tcBorders>
              <w:top w:val="single" w:sz="8" w:space="0" w:color="auto"/>
              <w:bottom w:val="single" w:sz="4" w:space="0" w:color="auto"/>
            </w:tcBorders>
            <w:vAlign w:val="center"/>
          </w:tcPr>
          <w:p w:rsidR="009940AD" w:rsidRPr="009570C0" w:rsidRDefault="009940AD" w:rsidP="009940AD">
            <w:pPr>
              <w:widowControl/>
              <w:adjustRightInd w:val="0"/>
              <w:snapToGrid w:val="0"/>
              <w:ind w:right="120"/>
              <w:jc w:val="right"/>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本期发生额</w:t>
            </w:r>
          </w:p>
        </w:tc>
        <w:tc>
          <w:tcPr>
            <w:tcW w:w="1090" w:type="pct"/>
            <w:tcBorders>
              <w:top w:val="single" w:sz="8" w:space="0" w:color="auto"/>
              <w:bottom w:val="single" w:sz="4" w:space="0" w:color="auto"/>
            </w:tcBorders>
            <w:vAlign w:val="center"/>
          </w:tcPr>
          <w:p w:rsidR="009940AD" w:rsidRPr="009570C0" w:rsidRDefault="009940AD" w:rsidP="009940AD">
            <w:pPr>
              <w:widowControl/>
              <w:adjustRightInd w:val="0"/>
              <w:snapToGrid w:val="0"/>
              <w:ind w:right="120"/>
              <w:jc w:val="right"/>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上期发生额</w:t>
            </w:r>
          </w:p>
        </w:tc>
        <w:tc>
          <w:tcPr>
            <w:tcW w:w="1090" w:type="pct"/>
            <w:tcBorders>
              <w:top w:val="single" w:sz="8" w:space="0" w:color="auto"/>
              <w:bottom w:val="single" w:sz="4" w:space="0" w:color="auto"/>
            </w:tcBorders>
            <w:vAlign w:val="center"/>
          </w:tcPr>
          <w:p w:rsidR="009940AD" w:rsidRPr="009570C0" w:rsidRDefault="009940AD" w:rsidP="009940AD">
            <w:pPr>
              <w:widowControl/>
              <w:adjustRightInd w:val="0"/>
              <w:snapToGrid w:val="0"/>
              <w:ind w:right="120"/>
              <w:jc w:val="right"/>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计入当期非经常性损益的金额</w:t>
            </w:r>
          </w:p>
        </w:tc>
      </w:tr>
      <w:tr w:rsidR="009940AD" w:rsidRPr="009570C0" w:rsidTr="009940AD">
        <w:trPr>
          <w:divId w:val="1834684313"/>
          <w:trHeight w:hRule="exact" w:val="397"/>
        </w:trPr>
        <w:tc>
          <w:tcPr>
            <w:tcW w:w="1730" w:type="pct"/>
            <w:tcBorders>
              <w:top w:val="single" w:sz="4" w:space="0" w:color="auto"/>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非流动资产处置损失合计</w:t>
            </w:r>
          </w:p>
        </w:tc>
        <w:tc>
          <w:tcPr>
            <w:tcW w:w="1090" w:type="pct"/>
            <w:tcBorders>
              <w:top w:val="single" w:sz="4" w:space="0" w:color="auto"/>
            </w:tcBorders>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bCs/>
                <w:kern w:val="0"/>
                <w:sz w:val="24"/>
              </w:rPr>
              <w:t>2,095,137.48</w:t>
            </w:r>
          </w:p>
        </w:tc>
        <w:tc>
          <w:tcPr>
            <w:tcW w:w="1090" w:type="pct"/>
            <w:tcBorders>
              <w:top w:val="single" w:sz="4" w:space="0" w:color="auto"/>
            </w:tcBorders>
            <w:vAlign w:val="center"/>
          </w:tcPr>
          <w:p w:rsidR="009940AD" w:rsidRPr="009570C0" w:rsidRDefault="009940AD" w:rsidP="009940AD">
            <w:pPr>
              <w:widowControl/>
              <w:ind w:right="120"/>
              <w:jc w:val="right"/>
              <w:rPr>
                <w:rFonts w:ascii="Arial Narrow" w:eastAsia="仿宋_GB2312" w:hAnsi="Arial Narrow" w:cs="Arial Narrow"/>
                <w:kern w:val="0"/>
                <w:sz w:val="24"/>
              </w:rPr>
            </w:pPr>
            <w:r w:rsidRPr="009570C0">
              <w:rPr>
                <w:rFonts w:ascii="Arial Narrow" w:eastAsia="仿宋_GB2312" w:hAnsi="Arial Narrow" w:cs="Arial Narrow"/>
                <w:kern w:val="0"/>
                <w:sz w:val="24"/>
              </w:rPr>
              <w:t>30,485,789.55</w:t>
            </w:r>
          </w:p>
        </w:tc>
        <w:tc>
          <w:tcPr>
            <w:tcW w:w="1090" w:type="pct"/>
            <w:tcBorders>
              <w:top w:val="single" w:sz="4" w:space="0" w:color="auto"/>
            </w:tcBorders>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bCs/>
                <w:kern w:val="0"/>
                <w:sz w:val="24"/>
              </w:rPr>
              <w:t>2,095,137.48</w:t>
            </w:r>
          </w:p>
        </w:tc>
      </w:tr>
      <w:tr w:rsidR="009940AD" w:rsidRPr="009570C0" w:rsidTr="009940AD">
        <w:trPr>
          <w:divId w:val="1834684313"/>
          <w:trHeight w:hRule="exact" w:val="397"/>
        </w:trPr>
        <w:tc>
          <w:tcPr>
            <w:tcW w:w="1730" w:type="pct"/>
            <w:tcBorders>
              <w:bottom w:val="nil"/>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 xml:space="preserve">  </w:t>
            </w:r>
            <w:r w:rsidRPr="009570C0">
              <w:rPr>
                <w:rFonts w:ascii="Arial Narrow" w:eastAsia="仿宋_GB2312" w:hAnsi="Arial Narrow" w:cs="仿宋_GB2312" w:hint="eastAsia"/>
                <w:kern w:val="0"/>
                <w:sz w:val="24"/>
              </w:rPr>
              <w:t>其中：固定资产处置损失</w:t>
            </w:r>
          </w:p>
        </w:tc>
        <w:tc>
          <w:tcPr>
            <w:tcW w:w="1090" w:type="pct"/>
            <w:tcBorders>
              <w:bottom w:val="nil"/>
            </w:tcBorders>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bCs/>
                <w:kern w:val="0"/>
                <w:sz w:val="24"/>
              </w:rPr>
              <w:t>2,095,137.48</w:t>
            </w:r>
          </w:p>
        </w:tc>
        <w:tc>
          <w:tcPr>
            <w:tcW w:w="1090" w:type="pct"/>
            <w:tcBorders>
              <w:bottom w:val="nil"/>
            </w:tcBorders>
            <w:vAlign w:val="center"/>
          </w:tcPr>
          <w:p w:rsidR="009940AD" w:rsidRPr="009570C0" w:rsidRDefault="009940AD" w:rsidP="009940AD">
            <w:pPr>
              <w:widowControl/>
              <w:ind w:right="120"/>
              <w:jc w:val="right"/>
              <w:rPr>
                <w:rFonts w:ascii="Arial Narrow" w:eastAsia="仿宋_GB2312" w:hAnsi="Arial Narrow" w:cs="Arial Narrow"/>
                <w:kern w:val="0"/>
                <w:sz w:val="24"/>
              </w:rPr>
            </w:pPr>
            <w:r w:rsidRPr="009570C0">
              <w:rPr>
                <w:rFonts w:ascii="Arial Narrow" w:eastAsia="仿宋_GB2312" w:hAnsi="Arial Narrow" w:cs="Arial Narrow"/>
                <w:kern w:val="0"/>
                <w:sz w:val="24"/>
              </w:rPr>
              <w:t>28,578,437.55</w:t>
            </w:r>
          </w:p>
        </w:tc>
        <w:tc>
          <w:tcPr>
            <w:tcW w:w="1090" w:type="pct"/>
            <w:tcBorders>
              <w:bottom w:val="nil"/>
            </w:tcBorders>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bCs/>
                <w:kern w:val="0"/>
                <w:sz w:val="24"/>
              </w:rPr>
              <w:t>2,095,137.48</w:t>
            </w:r>
          </w:p>
        </w:tc>
      </w:tr>
      <w:tr w:rsidR="009940AD" w:rsidRPr="009570C0" w:rsidTr="009940AD">
        <w:trPr>
          <w:divId w:val="1834684313"/>
          <w:trHeight w:hRule="exact" w:val="397"/>
        </w:trPr>
        <w:tc>
          <w:tcPr>
            <w:tcW w:w="1730" w:type="pct"/>
            <w:tcBorders>
              <w:top w:val="nil"/>
              <w:bottom w:val="nil"/>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lastRenderedPageBreak/>
              <w:t xml:space="preserve">        </w:t>
            </w:r>
            <w:r w:rsidRPr="009570C0">
              <w:rPr>
                <w:rFonts w:ascii="Arial Narrow" w:eastAsia="仿宋_GB2312" w:hAnsi="Arial Narrow" w:cs="仿宋_GB2312" w:hint="eastAsia"/>
                <w:kern w:val="0"/>
                <w:sz w:val="24"/>
              </w:rPr>
              <w:t>工程物资处置损失</w:t>
            </w:r>
          </w:p>
        </w:tc>
        <w:tc>
          <w:tcPr>
            <w:tcW w:w="1090" w:type="pct"/>
            <w:tcBorders>
              <w:top w:val="nil"/>
              <w:bottom w:val="nil"/>
            </w:tcBorders>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hint="eastAsia"/>
                <w:bCs/>
                <w:kern w:val="0"/>
                <w:sz w:val="24"/>
              </w:rPr>
              <w:t>-</w:t>
            </w:r>
          </w:p>
        </w:tc>
        <w:tc>
          <w:tcPr>
            <w:tcW w:w="1090" w:type="pct"/>
            <w:tcBorders>
              <w:top w:val="nil"/>
              <w:bottom w:val="nil"/>
            </w:tcBorders>
            <w:vAlign w:val="center"/>
          </w:tcPr>
          <w:p w:rsidR="009940AD" w:rsidRPr="009570C0" w:rsidRDefault="009940AD" w:rsidP="009940AD">
            <w:pPr>
              <w:widowControl/>
              <w:ind w:right="120"/>
              <w:jc w:val="right"/>
              <w:rPr>
                <w:rFonts w:ascii="Arial Narrow" w:eastAsia="仿宋_GB2312" w:hAnsi="Arial Narrow" w:cs="Arial Narrow"/>
                <w:kern w:val="0"/>
                <w:sz w:val="24"/>
              </w:rPr>
            </w:pPr>
            <w:r w:rsidRPr="009570C0">
              <w:rPr>
                <w:rFonts w:ascii="Arial Narrow" w:eastAsia="仿宋_GB2312" w:hAnsi="Arial Narrow" w:cs="Arial Narrow"/>
                <w:kern w:val="0"/>
                <w:sz w:val="24"/>
              </w:rPr>
              <w:t>1,907,352.00</w:t>
            </w:r>
          </w:p>
        </w:tc>
        <w:tc>
          <w:tcPr>
            <w:tcW w:w="1090" w:type="pct"/>
            <w:tcBorders>
              <w:top w:val="nil"/>
              <w:bottom w:val="nil"/>
            </w:tcBorders>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hint="eastAsia"/>
                <w:bCs/>
                <w:kern w:val="0"/>
                <w:sz w:val="24"/>
              </w:rPr>
              <w:t>-</w:t>
            </w:r>
          </w:p>
        </w:tc>
      </w:tr>
      <w:tr w:rsidR="009940AD" w:rsidRPr="009570C0" w:rsidTr="009940AD">
        <w:trPr>
          <w:divId w:val="1834684313"/>
          <w:trHeight w:hRule="exact" w:val="397"/>
        </w:trPr>
        <w:tc>
          <w:tcPr>
            <w:tcW w:w="1730" w:type="pct"/>
            <w:tcBorders>
              <w:top w:val="nil"/>
            </w:tcBorders>
            <w:vAlign w:val="center"/>
          </w:tcPr>
          <w:p w:rsidR="009940AD" w:rsidRPr="009570C0" w:rsidRDefault="009940AD" w:rsidP="009940AD">
            <w:pPr>
              <w:widowControl/>
              <w:rPr>
                <w:rFonts w:ascii="Arial Narrow" w:eastAsia="仿宋_GB2312" w:hAnsi="Arial Narrow"/>
                <w:kern w:val="0"/>
                <w:sz w:val="24"/>
              </w:rPr>
            </w:pPr>
            <w:r w:rsidRPr="009570C0">
              <w:rPr>
                <w:rFonts w:ascii="Arial Narrow" w:eastAsia="仿宋_GB2312" w:hAnsi="Arial Narrow" w:cs="仿宋_GB2312"/>
                <w:kern w:val="0"/>
                <w:sz w:val="24"/>
              </w:rPr>
              <w:t>罚款、滞纳金</w:t>
            </w:r>
          </w:p>
        </w:tc>
        <w:tc>
          <w:tcPr>
            <w:tcW w:w="1090" w:type="pct"/>
            <w:tcBorders>
              <w:top w:val="nil"/>
            </w:tcBorders>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bCs/>
                <w:kern w:val="0"/>
                <w:sz w:val="24"/>
              </w:rPr>
              <w:t>136,015.36</w:t>
            </w:r>
          </w:p>
        </w:tc>
        <w:tc>
          <w:tcPr>
            <w:tcW w:w="1090" w:type="pct"/>
            <w:tcBorders>
              <w:top w:val="nil"/>
            </w:tcBorders>
            <w:vAlign w:val="center"/>
          </w:tcPr>
          <w:p w:rsidR="009940AD" w:rsidRPr="009570C0" w:rsidRDefault="009940AD" w:rsidP="009940AD">
            <w:pPr>
              <w:widowControl/>
              <w:ind w:right="120"/>
              <w:jc w:val="right"/>
              <w:rPr>
                <w:rFonts w:ascii="Arial Narrow" w:eastAsia="仿宋_GB2312" w:hAnsi="Arial Narrow" w:cs="Arial Narrow"/>
                <w:kern w:val="0"/>
                <w:sz w:val="24"/>
              </w:rPr>
            </w:pPr>
            <w:r w:rsidRPr="009570C0">
              <w:rPr>
                <w:rFonts w:ascii="Arial Narrow" w:eastAsia="仿宋_GB2312" w:hAnsi="Arial Narrow" w:cs="Arial Narrow"/>
                <w:kern w:val="0"/>
                <w:sz w:val="24"/>
              </w:rPr>
              <w:t>29,975.49</w:t>
            </w:r>
          </w:p>
        </w:tc>
        <w:tc>
          <w:tcPr>
            <w:tcW w:w="1090" w:type="pct"/>
            <w:tcBorders>
              <w:top w:val="nil"/>
            </w:tcBorders>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bCs/>
                <w:kern w:val="0"/>
                <w:sz w:val="24"/>
              </w:rPr>
              <w:t>136,015.36</w:t>
            </w:r>
          </w:p>
        </w:tc>
      </w:tr>
      <w:tr w:rsidR="009940AD" w:rsidRPr="009570C0" w:rsidTr="009940AD">
        <w:trPr>
          <w:divId w:val="1834684313"/>
          <w:trHeight w:hRule="exact" w:val="397"/>
        </w:trPr>
        <w:tc>
          <w:tcPr>
            <w:tcW w:w="1730" w:type="pct"/>
            <w:vAlign w:val="center"/>
          </w:tcPr>
          <w:p w:rsidR="009940AD" w:rsidRPr="009570C0" w:rsidRDefault="009940AD" w:rsidP="009940AD">
            <w:pPr>
              <w:widowControl/>
              <w:rPr>
                <w:rFonts w:ascii="Arial Narrow" w:eastAsia="仿宋_GB2312" w:hAnsi="Arial Narrow"/>
                <w:kern w:val="0"/>
                <w:sz w:val="24"/>
              </w:rPr>
            </w:pPr>
            <w:r w:rsidRPr="009570C0">
              <w:rPr>
                <w:rFonts w:ascii="Arial Narrow" w:eastAsia="仿宋_GB2312" w:hAnsi="Arial Narrow" w:cs="仿宋_GB2312"/>
                <w:kern w:val="0"/>
                <w:sz w:val="24"/>
              </w:rPr>
              <w:t>捐赠支出</w:t>
            </w:r>
          </w:p>
        </w:tc>
        <w:tc>
          <w:tcPr>
            <w:tcW w:w="1090" w:type="pct"/>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bCs/>
                <w:kern w:val="0"/>
                <w:sz w:val="24"/>
              </w:rPr>
              <w:t>68,000.00</w:t>
            </w:r>
          </w:p>
        </w:tc>
        <w:tc>
          <w:tcPr>
            <w:tcW w:w="1090" w:type="pct"/>
            <w:vAlign w:val="center"/>
          </w:tcPr>
          <w:p w:rsidR="009940AD" w:rsidRPr="009570C0" w:rsidRDefault="009940AD" w:rsidP="009940AD">
            <w:pPr>
              <w:widowControl/>
              <w:ind w:right="120"/>
              <w:jc w:val="right"/>
              <w:rPr>
                <w:rFonts w:ascii="Arial Narrow" w:eastAsia="仿宋_GB2312" w:hAnsi="Arial Narrow" w:cs="Arial Narrow"/>
                <w:kern w:val="0"/>
                <w:sz w:val="24"/>
              </w:rPr>
            </w:pPr>
            <w:r w:rsidRPr="009570C0">
              <w:rPr>
                <w:rFonts w:ascii="Arial Narrow" w:eastAsia="仿宋_GB2312" w:hAnsi="Arial Narrow" w:cs="Arial Narrow"/>
                <w:kern w:val="0"/>
                <w:sz w:val="24"/>
              </w:rPr>
              <w:t>52,360.00</w:t>
            </w:r>
          </w:p>
        </w:tc>
        <w:tc>
          <w:tcPr>
            <w:tcW w:w="1090" w:type="pct"/>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bCs/>
                <w:kern w:val="0"/>
                <w:sz w:val="24"/>
              </w:rPr>
              <w:t>68,000.00</w:t>
            </w:r>
          </w:p>
        </w:tc>
      </w:tr>
      <w:tr w:rsidR="009940AD" w:rsidRPr="009570C0" w:rsidTr="009940AD">
        <w:trPr>
          <w:divId w:val="1834684313"/>
          <w:trHeight w:hRule="exact" w:val="397"/>
        </w:trPr>
        <w:tc>
          <w:tcPr>
            <w:tcW w:w="1730" w:type="pct"/>
            <w:vAlign w:val="center"/>
          </w:tcPr>
          <w:p w:rsidR="009940AD" w:rsidRPr="009570C0" w:rsidRDefault="009940AD" w:rsidP="009940AD">
            <w:pPr>
              <w:widowControl/>
              <w:rPr>
                <w:rFonts w:ascii="Arial Narrow" w:eastAsia="仿宋_GB2312" w:hAnsi="Arial Narrow"/>
                <w:kern w:val="0"/>
                <w:sz w:val="24"/>
              </w:rPr>
            </w:pPr>
            <w:r w:rsidRPr="009570C0">
              <w:rPr>
                <w:rFonts w:ascii="Arial Narrow" w:eastAsia="仿宋_GB2312" w:hAnsi="Arial Narrow" w:cs="仿宋_GB2312"/>
                <w:kern w:val="0"/>
                <w:sz w:val="24"/>
              </w:rPr>
              <w:t>拆迁支出</w:t>
            </w:r>
          </w:p>
        </w:tc>
        <w:tc>
          <w:tcPr>
            <w:tcW w:w="1090" w:type="pct"/>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hint="eastAsia"/>
                <w:bCs/>
                <w:kern w:val="0"/>
                <w:sz w:val="24"/>
              </w:rPr>
              <w:t>-</w:t>
            </w:r>
          </w:p>
        </w:tc>
        <w:tc>
          <w:tcPr>
            <w:tcW w:w="1090" w:type="pct"/>
            <w:vAlign w:val="center"/>
          </w:tcPr>
          <w:p w:rsidR="009940AD" w:rsidRPr="009570C0" w:rsidRDefault="009940AD" w:rsidP="009940AD">
            <w:pPr>
              <w:widowControl/>
              <w:ind w:right="120"/>
              <w:jc w:val="right"/>
              <w:rPr>
                <w:rFonts w:ascii="Arial Narrow" w:eastAsia="仿宋_GB2312" w:hAnsi="Arial Narrow" w:cs="Arial Narrow"/>
                <w:kern w:val="0"/>
                <w:sz w:val="24"/>
              </w:rPr>
            </w:pPr>
            <w:r w:rsidRPr="009570C0">
              <w:rPr>
                <w:rFonts w:ascii="Arial Narrow" w:eastAsia="仿宋_GB2312" w:hAnsi="Arial Narrow" w:cs="Arial Narrow"/>
                <w:kern w:val="0"/>
                <w:sz w:val="24"/>
              </w:rPr>
              <w:t>424,627.00</w:t>
            </w:r>
          </w:p>
        </w:tc>
        <w:tc>
          <w:tcPr>
            <w:tcW w:w="1090" w:type="pct"/>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hint="eastAsia"/>
                <w:bCs/>
                <w:kern w:val="0"/>
                <w:sz w:val="24"/>
              </w:rPr>
              <w:t>-</w:t>
            </w:r>
          </w:p>
        </w:tc>
      </w:tr>
      <w:tr w:rsidR="009940AD" w:rsidRPr="009570C0" w:rsidTr="009940AD">
        <w:trPr>
          <w:divId w:val="1834684313"/>
          <w:trHeight w:hRule="exact" w:val="397"/>
        </w:trPr>
        <w:tc>
          <w:tcPr>
            <w:tcW w:w="1730"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赔偿支出</w:t>
            </w:r>
          </w:p>
        </w:tc>
        <w:tc>
          <w:tcPr>
            <w:tcW w:w="1090" w:type="pct"/>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bCs/>
                <w:kern w:val="0"/>
                <w:sz w:val="24"/>
              </w:rPr>
              <w:t>785,004.32</w:t>
            </w:r>
          </w:p>
        </w:tc>
        <w:tc>
          <w:tcPr>
            <w:tcW w:w="1090" w:type="pct"/>
            <w:vAlign w:val="center"/>
          </w:tcPr>
          <w:p w:rsidR="009940AD" w:rsidRPr="009570C0" w:rsidRDefault="009940AD" w:rsidP="009940AD">
            <w:pPr>
              <w:widowControl/>
              <w:ind w:right="120"/>
              <w:jc w:val="right"/>
              <w:rPr>
                <w:rFonts w:ascii="Arial Narrow" w:eastAsia="仿宋_GB2312" w:hAnsi="Arial Narrow" w:cs="Arial Narrow"/>
                <w:kern w:val="0"/>
                <w:sz w:val="24"/>
              </w:rPr>
            </w:pPr>
            <w:r w:rsidRPr="009570C0">
              <w:rPr>
                <w:rFonts w:ascii="Arial Narrow" w:eastAsia="仿宋_GB2312" w:hAnsi="Arial Narrow" w:cs="Arial Narrow" w:hint="eastAsia"/>
                <w:kern w:val="0"/>
                <w:sz w:val="24"/>
              </w:rPr>
              <w:t>-</w:t>
            </w:r>
          </w:p>
        </w:tc>
        <w:tc>
          <w:tcPr>
            <w:tcW w:w="1090" w:type="pct"/>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bCs/>
                <w:kern w:val="0"/>
                <w:sz w:val="24"/>
              </w:rPr>
              <w:t>785,004.32</w:t>
            </w:r>
          </w:p>
        </w:tc>
      </w:tr>
      <w:tr w:rsidR="009940AD" w:rsidRPr="009570C0" w:rsidTr="009940AD">
        <w:trPr>
          <w:divId w:val="1834684313"/>
          <w:trHeight w:hRule="exact" w:val="397"/>
        </w:trPr>
        <w:tc>
          <w:tcPr>
            <w:tcW w:w="1730" w:type="pct"/>
            <w:tcBorders>
              <w:bottom w:val="single" w:sz="4" w:space="0" w:color="auto"/>
            </w:tcBorders>
            <w:vAlign w:val="center"/>
          </w:tcPr>
          <w:p w:rsidR="009940AD" w:rsidRPr="009570C0" w:rsidRDefault="009940AD" w:rsidP="009940AD">
            <w:pPr>
              <w:widowControl/>
              <w:rPr>
                <w:rFonts w:ascii="Arial Narrow" w:eastAsia="仿宋_GB2312" w:hAnsi="Arial Narrow"/>
                <w:kern w:val="0"/>
                <w:sz w:val="24"/>
              </w:rPr>
            </w:pPr>
            <w:r w:rsidRPr="009570C0">
              <w:rPr>
                <w:rFonts w:ascii="Arial Narrow" w:eastAsia="仿宋_GB2312" w:hAnsi="Arial Narrow" w:cs="仿宋_GB2312"/>
                <w:kern w:val="0"/>
                <w:sz w:val="24"/>
              </w:rPr>
              <w:t>其他</w:t>
            </w:r>
          </w:p>
        </w:tc>
        <w:tc>
          <w:tcPr>
            <w:tcW w:w="1090" w:type="pct"/>
            <w:tcBorders>
              <w:bottom w:val="single" w:sz="4" w:space="0" w:color="auto"/>
            </w:tcBorders>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bCs/>
                <w:kern w:val="0"/>
                <w:sz w:val="24"/>
              </w:rPr>
              <w:t>22,157.21</w:t>
            </w:r>
          </w:p>
        </w:tc>
        <w:tc>
          <w:tcPr>
            <w:tcW w:w="1090" w:type="pct"/>
            <w:tcBorders>
              <w:bottom w:val="single" w:sz="4" w:space="0" w:color="auto"/>
            </w:tcBorders>
            <w:vAlign w:val="center"/>
          </w:tcPr>
          <w:p w:rsidR="009940AD" w:rsidRPr="009570C0" w:rsidRDefault="009940AD" w:rsidP="009940AD">
            <w:pPr>
              <w:widowControl/>
              <w:ind w:right="120"/>
              <w:jc w:val="right"/>
              <w:rPr>
                <w:rFonts w:ascii="Arial Narrow" w:eastAsia="仿宋_GB2312" w:hAnsi="Arial Narrow" w:cs="Arial Narrow"/>
                <w:kern w:val="0"/>
                <w:sz w:val="24"/>
              </w:rPr>
            </w:pPr>
            <w:r w:rsidRPr="009570C0">
              <w:rPr>
                <w:rFonts w:ascii="Arial Narrow" w:eastAsia="仿宋_GB2312" w:hAnsi="Arial Narrow" w:cs="Arial Narrow"/>
                <w:kern w:val="0"/>
                <w:sz w:val="24"/>
              </w:rPr>
              <w:t>106,672.50</w:t>
            </w:r>
          </w:p>
        </w:tc>
        <w:tc>
          <w:tcPr>
            <w:tcW w:w="1090" w:type="pct"/>
            <w:tcBorders>
              <w:bottom w:val="single" w:sz="4" w:space="0" w:color="auto"/>
            </w:tcBorders>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bCs/>
                <w:kern w:val="0"/>
                <w:sz w:val="24"/>
              </w:rPr>
              <w:t>22,157.21</w:t>
            </w:r>
          </w:p>
        </w:tc>
      </w:tr>
      <w:tr w:rsidR="009940AD" w:rsidRPr="009570C0" w:rsidTr="009940AD">
        <w:trPr>
          <w:divId w:val="1834684313"/>
          <w:trHeight w:hRule="exact" w:val="397"/>
        </w:trPr>
        <w:tc>
          <w:tcPr>
            <w:tcW w:w="1730"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Arial Narrow" w:eastAsia="仿宋_GB2312" w:hAnsi="Arial Narrow" w:cs="仿宋_GB2312" w:hint="eastAsia"/>
                <w:b/>
                <w:kern w:val="0"/>
                <w:sz w:val="24"/>
              </w:rPr>
              <w:t>合计</w:t>
            </w:r>
          </w:p>
        </w:tc>
        <w:tc>
          <w:tcPr>
            <w:tcW w:w="1090" w:type="pct"/>
            <w:tcBorders>
              <w:top w:val="single" w:sz="4" w:space="0" w:color="auto"/>
              <w:bottom w:val="single" w:sz="8" w:space="0" w:color="auto"/>
            </w:tcBorders>
            <w:vAlign w:val="center"/>
          </w:tcPr>
          <w:p w:rsidR="009940AD" w:rsidRPr="009570C0" w:rsidRDefault="009940AD" w:rsidP="009940AD">
            <w:pPr>
              <w:widowControl/>
              <w:ind w:right="120"/>
              <w:jc w:val="right"/>
              <w:rPr>
                <w:rFonts w:ascii="Arial Narrow" w:hAnsi="Arial Narrow" w:cs="宋体"/>
                <w:b/>
                <w:bCs/>
                <w:kern w:val="0"/>
                <w:sz w:val="24"/>
              </w:rPr>
            </w:pPr>
            <w:r w:rsidRPr="009570C0">
              <w:rPr>
                <w:rFonts w:ascii="Arial Narrow" w:hAnsi="Arial Narrow" w:cs="宋体"/>
                <w:b/>
                <w:bCs/>
                <w:kern w:val="0"/>
                <w:sz w:val="24"/>
              </w:rPr>
              <w:t>3,106,314.37</w:t>
            </w:r>
          </w:p>
        </w:tc>
        <w:tc>
          <w:tcPr>
            <w:tcW w:w="1090" w:type="pct"/>
            <w:tcBorders>
              <w:top w:val="single" w:sz="4" w:space="0" w:color="auto"/>
              <w:bottom w:val="single" w:sz="8" w:space="0" w:color="auto"/>
            </w:tcBorders>
            <w:vAlign w:val="center"/>
          </w:tcPr>
          <w:p w:rsidR="009940AD" w:rsidRPr="009570C0" w:rsidRDefault="009940AD" w:rsidP="009940AD">
            <w:pPr>
              <w:widowControl/>
              <w:ind w:right="120"/>
              <w:jc w:val="right"/>
              <w:rPr>
                <w:rFonts w:ascii="Arial Narrow" w:eastAsia="仿宋_GB2312" w:hAnsi="Arial Narrow" w:cs="Arial Narrow"/>
                <w:b/>
                <w:bCs/>
                <w:kern w:val="0"/>
                <w:sz w:val="24"/>
              </w:rPr>
            </w:pPr>
            <w:r w:rsidRPr="009570C0">
              <w:rPr>
                <w:rFonts w:ascii="Arial Narrow" w:eastAsia="仿宋_GB2312" w:hAnsi="Arial Narrow" w:cs="Arial Narrow"/>
                <w:b/>
                <w:bCs/>
                <w:kern w:val="0"/>
                <w:sz w:val="24"/>
              </w:rPr>
              <w:t>31,099,424.54</w:t>
            </w:r>
          </w:p>
        </w:tc>
        <w:tc>
          <w:tcPr>
            <w:tcW w:w="1090" w:type="pct"/>
            <w:tcBorders>
              <w:top w:val="single" w:sz="4" w:space="0" w:color="auto"/>
              <w:bottom w:val="single" w:sz="8" w:space="0" w:color="auto"/>
            </w:tcBorders>
            <w:vAlign w:val="center"/>
          </w:tcPr>
          <w:p w:rsidR="009940AD" w:rsidRPr="009570C0" w:rsidRDefault="009940AD" w:rsidP="009940AD">
            <w:pPr>
              <w:widowControl/>
              <w:ind w:right="120"/>
              <w:jc w:val="right"/>
              <w:rPr>
                <w:rFonts w:ascii="Arial Narrow" w:hAnsi="Arial Narrow" w:cs="宋体"/>
                <w:b/>
                <w:bCs/>
                <w:kern w:val="0"/>
                <w:sz w:val="24"/>
              </w:rPr>
            </w:pPr>
            <w:r w:rsidRPr="009570C0">
              <w:rPr>
                <w:rFonts w:ascii="Arial Narrow" w:hAnsi="Arial Narrow" w:cs="宋体"/>
                <w:b/>
                <w:bCs/>
                <w:kern w:val="0"/>
                <w:sz w:val="24"/>
              </w:rPr>
              <w:t>3,106,314.37</w:t>
            </w:r>
          </w:p>
        </w:tc>
      </w:tr>
    </w:tbl>
    <w:p w:rsidR="009940AD" w:rsidRPr="009570C0" w:rsidRDefault="009940AD" w:rsidP="00E545F3">
      <w:pPr>
        <w:snapToGrid w:val="0"/>
        <w:spacing w:beforeLines="50" w:afterLines="5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45</w:t>
      </w:r>
      <w:r w:rsidRPr="009570C0">
        <w:rPr>
          <w:rFonts w:ascii="Arial Narrow" w:eastAsia="仿宋_GB2312" w:hAnsi="Arial Narrow" w:hint="eastAsia"/>
          <w:sz w:val="24"/>
        </w:rPr>
        <w:t>、所得税费用</w:t>
      </w:r>
    </w:p>
    <w:p w:rsidR="009940AD" w:rsidRPr="009570C0" w:rsidRDefault="009940AD" w:rsidP="00E545F3">
      <w:pPr>
        <w:snapToGrid w:val="0"/>
        <w:spacing w:beforeLines="50" w:afterLines="5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）所得税费用明细</w:t>
      </w:r>
    </w:p>
    <w:tbl>
      <w:tblPr>
        <w:tblW w:w="5078" w:type="pct"/>
        <w:tblInd w:w="-142" w:type="dxa"/>
        <w:tblBorders>
          <w:top w:val="single" w:sz="4" w:space="0" w:color="auto"/>
          <w:bottom w:val="single" w:sz="4" w:space="0" w:color="auto"/>
        </w:tblBorders>
        <w:tblCellMar>
          <w:left w:w="0" w:type="dxa"/>
          <w:right w:w="0" w:type="dxa"/>
        </w:tblCellMar>
        <w:tblLook w:val="0000"/>
      </w:tblPr>
      <w:tblGrid>
        <w:gridCol w:w="4147"/>
        <w:gridCol w:w="2800"/>
        <w:gridCol w:w="2259"/>
      </w:tblGrid>
      <w:tr w:rsidR="009940AD" w:rsidRPr="009570C0" w:rsidTr="009940AD">
        <w:trPr>
          <w:divId w:val="1834684313"/>
          <w:trHeight w:hRule="exact" w:val="397"/>
        </w:trPr>
        <w:tc>
          <w:tcPr>
            <w:tcW w:w="2252"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Arial Narrow" w:eastAsia="仿宋_GB2312" w:hAnsi="Arial Narrow" w:cs="仿宋_GB2312" w:hint="eastAsia"/>
                <w:b/>
                <w:kern w:val="0"/>
                <w:sz w:val="24"/>
              </w:rPr>
              <w:t>项目</w:t>
            </w:r>
          </w:p>
        </w:tc>
        <w:tc>
          <w:tcPr>
            <w:tcW w:w="1521" w:type="pct"/>
            <w:tcBorders>
              <w:top w:val="single" w:sz="8" w:space="0" w:color="auto"/>
              <w:bottom w:val="single" w:sz="4" w:space="0" w:color="auto"/>
            </w:tcBorders>
            <w:vAlign w:val="center"/>
          </w:tcPr>
          <w:p w:rsidR="009940AD" w:rsidRPr="009570C0" w:rsidRDefault="009940AD" w:rsidP="009940AD">
            <w:pPr>
              <w:widowControl/>
              <w:ind w:right="120"/>
              <w:jc w:val="right"/>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本期发生额</w:t>
            </w:r>
          </w:p>
        </w:tc>
        <w:tc>
          <w:tcPr>
            <w:tcW w:w="1228" w:type="pct"/>
            <w:tcBorders>
              <w:top w:val="single" w:sz="8" w:space="0" w:color="auto"/>
              <w:bottom w:val="single" w:sz="4" w:space="0" w:color="auto"/>
            </w:tcBorders>
            <w:vAlign w:val="center"/>
          </w:tcPr>
          <w:p w:rsidR="009940AD" w:rsidRPr="009570C0" w:rsidRDefault="009940AD" w:rsidP="009940AD">
            <w:pPr>
              <w:widowControl/>
              <w:ind w:right="120"/>
              <w:jc w:val="right"/>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上期发生额</w:t>
            </w:r>
          </w:p>
        </w:tc>
      </w:tr>
      <w:tr w:rsidR="009940AD" w:rsidRPr="009570C0" w:rsidTr="009940AD">
        <w:trPr>
          <w:divId w:val="1834684313"/>
          <w:trHeight w:hRule="exact" w:val="397"/>
        </w:trPr>
        <w:tc>
          <w:tcPr>
            <w:tcW w:w="2252" w:type="pct"/>
            <w:tcBorders>
              <w:top w:val="single" w:sz="4" w:space="0" w:color="auto"/>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按税法及相关规定计算的当期所得税</w:t>
            </w:r>
          </w:p>
        </w:tc>
        <w:tc>
          <w:tcPr>
            <w:tcW w:w="1521" w:type="pct"/>
            <w:tcBorders>
              <w:top w:val="single" w:sz="4" w:space="0" w:color="auto"/>
            </w:tcBorders>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2,586,205.94</w:t>
            </w:r>
          </w:p>
        </w:tc>
        <w:tc>
          <w:tcPr>
            <w:tcW w:w="1228" w:type="pct"/>
            <w:tcBorders>
              <w:top w:val="single" w:sz="4" w:space="0" w:color="auto"/>
            </w:tcBorders>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2,867,682.10</w:t>
            </w:r>
          </w:p>
        </w:tc>
      </w:tr>
      <w:tr w:rsidR="009940AD" w:rsidRPr="009570C0" w:rsidTr="009940AD">
        <w:trPr>
          <w:divId w:val="1834684313"/>
          <w:trHeight w:hRule="exact" w:val="397"/>
        </w:trPr>
        <w:tc>
          <w:tcPr>
            <w:tcW w:w="2252" w:type="pct"/>
            <w:tcBorders>
              <w:bottom w:val="single" w:sz="4" w:space="0" w:color="auto"/>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递延所得税调整</w:t>
            </w:r>
          </w:p>
        </w:tc>
        <w:tc>
          <w:tcPr>
            <w:tcW w:w="1521" w:type="pct"/>
            <w:tcBorders>
              <w:bottom w:val="single" w:sz="4" w:space="0" w:color="auto"/>
            </w:tcBorders>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-85,085.95</w:t>
            </w:r>
          </w:p>
        </w:tc>
        <w:tc>
          <w:tcPr>
            <w:tcW w:w="1228" w:type="pct"/>
            <w:tcBorders>
              <w:bottom w:val="single" w:sz="4" w:space="0" w:color="auto"/>
            </w:tcBorders>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-104,699.35</w:t>
            </w:r>
          </w:p>
        </w:tc>
      </w:tr>
      <w:tr w:rsidR="009940AD" w:rsidRPr="009570C0" w:rsidTr="009940AD">
        <w:trPr>
          <w:divId w:val="1834684313"/>
          <w:trHeight w:hRule="exact" w:val="397"/>
        </w:trPr>
        <w:tc>
          <w:tcPr>
            <w:tcW w:w="2252"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Arial Narrow" w:eastAsia="仿宋_GB2312" w:hAnsi="Arial Narrow" w:cs="仿宋_GB2312" w:hint="eastAsia"/>
                <w:b/>
                <w:kern w:val="0"/>
                <w:sz w:val="24"/>
              </w:rPr>
              <w:t>合计</w:t>
            </w:r>
          </w:p>
        </w:tc>
        <w:tc>
          <w:tcPr>
            <w:tcW w:w="1521" w:type="pct"/>
            <w:tcBorders>
              <w:top w:val="single" w:sz="4" w:space="0" w:color="auto"/>
              <w:bottom w:val="single" w:sz="8" w:space="0" w:color="auto"/>
            </w:tcBorders>
            <w:vAlign w:val="center"/>
          </w:tcPr>
          <w:p w:rsidR="009940AD" w:rsidRPr="009570C0" w:rsidRDefault="009940AD" w:rsidP="009940AD">
            <w:pPr>
              <w:ind w:right="120"/>
              <w:jc w:val="right"/>
              <w:rPr>
                <w:rFonts w:ascii="Arial Narrow" w:hAnsi="Arial Narrow"/>
                <w:b/>
                <w:bCs/>
                <w:sz w:val="24"/>
              </w:rPr>
            </w:pPr>
            <w:r w:rsidRPr="009570C0">
              <w:rPr>
                <w:rFonts w:ascii="Arial Narrow" w:hAnsi="Arial Narrow"/>
                <w:b/>
                <w:bCs/>
                <w:sz w:val="24"/>
              </w:rPr>
              <w:t>2,501,119.99</w:t>
            </w:r>
          </w:p>
        </w:tc>
        <w:tc>
          <w:tcPr>
            <w:tcW w:w="1228" w:type="pct"/>
            <w:tcBorders>
              <w:top w:val="single" w:sz="4" w:space="0" w:color="auto"/>
              <w:bottom w:val="single" w:sz="8" w:space="0" w:color="auto"/>
            </w:tcBorders>
            <w:vAlign w:val="center"/>
          </w:tcPr>
          <w:p w:rsidR="009940AD" w:rsidRPr="009570C0" w:rsidRDefault="009940AD" w:rsidP="009940AD">
            <w:pPr>
              <w:ind w:right="120"/>
              <w:jc w:val="right"/>
              <w:rPr>
                <w:rFonts w:ascii="Arial Narrow" w:hAnsi="Arial Narrow"/>
                <w:b/>
                <w:bCs/>
                <w:sz w:val="24"/>
              </w:rPr>
            </w:pPr>
            <w:r w:rsidRPr="009570C0">
              <w:rPr>
                <w:rFonts w:ascii="Arial Narrow" w:hAnsi="Arial Narrow"/>
                <w:b/>
                <w:bCs/>
                <w:sz w:val="24"/>
              </w:rPr>
              <w:t>2,762,982.75</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）所得税费用与利润总额的关系列示如下：</w:t>
      </w:r>
    </w:p>
    <w:tbl>
      <w:tblPr>
        <w:tblW w:w="5078" w:type="pct"/>
        <w:tblInd w:w="-142" w:type="dxa"/>
        <w:tblCellMar>
          <w:left w:w="0" w:type="dxa"/>
          <w:right w:w="0" w:type="dxa"/>
        </w:tblCellMar>
        <w:tblLook w:val="0000"/>
      </w:tblPr>
      <w:tblGrid>
        <w:gridCol w:w="4489"/>
        <w:gridCol w:w="2425"/>
        <w:gridCol w:w="2292"/>
      </w:tblGrid>
      <w:tr w:rsidR="009940AD" w:rsidRPr="009570C0" w:rsidTr="009940AD">
        <w:trPr>
          <w:divId w:val="1834684313"/>
          <w:trHeight w:hRule="exact" w:val="397"/>
        </w:trPr>
        <w:tc>
          <w:tcPr>
            <w:tcW w:w="2438"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Arial Narrow" w:eastAsia="仿宋_GB2312" w:hAnsi="Arial Narrow" w:cs="仿宋_GB2312" w:hint="eastAsia"/>
                <w:b/>
                <w:kern w:val="0"/>
                <w:sz w:val="24"/>
              </w:rPr>
              <w:t>项目</w:t>
            </w:r>
          </w:p>
        </w:tc>
        <w:tc>
          <w:tcPr>
            <w:tcW w:w="1317" w:type="pct"/>
            <w:tcBorders>
              <w:top w:val="single" w:sz="8" w:space="0" w:color="auto"/>
              <w:bottom w:val="single" w:sz="4" w:space="0" w:color="auto"/>
            </w:tcBorders>
            <w:vAlign w:val="center"/>
          </w:tcPr>
          <w:p w:rsidR="009940AD" w:rsidRPr="009570C0" w:rsidRDefault="009940AD" w:rsidP="009940AD">
            <w:pPr>
              <w:widowControl/>
              <w:ind w:right="120"/>
              <w:jc w:val="right"/>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本期发生额</w:t>
            </w:r>
          </w:p>
        </w:tc>
        <w:tc>
          <w:tcPr>
            <w:tcW w:w="1245" w:type="pct"/>
            <w:tcBorders>
              <w:top w:val="single" w:sz="8" w:space="0" w:color="auto"/>
              <w:bottom w:val="single" w:sz="4" w:space="0" w:color="auto"/>
            </w:tcBorders>
            <w:vAlign w:val="center"/>
          </w:tcPr>
          <w:p w:rsidR="009940AD" w:rsidRPr="009570C0" w:rsidRDefault="009940AD" w:rsidP="009940AD">
            <w:pPr>
              <w:widowControl/>
              <w:ind w:right="120"/>
              <w:jc w:val="right"/>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上期发生额</w:t>
            </w:r>
          </w:p>
        </w:tc>
      </w:tr>
      <w:tr w:rsidR="009940AD" w:rsidRPr="009570C0" w:rsidTr="009940AD">
        <w:trPr>
          <w:divId w:val="1834684313"/>
          <w:trHeight w:hRule="exact" w:val="397"/>
        </w:trPr>
        <w:tc>
          <w:tcPr>
            <w:tcW w:w="2438" w:type="pct"/>
            <w:tcBorders>
              <w:top w:val="single" w:sz="4" w:space="0" w:color="auto"/>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利润总额</w:t>
            </w:r>
          </w:p>
        </w:tc>
        <w:tc>
          <w:tcPr>
            <w:tcW w:w="1317" w:type="pct"/>
            <w:tcBorders>
              <w:top w:val="single" w:sz="4" w:space="0" w:color="auto"/>
            </w:tcBorders>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300,251,272.07</w:t>
            </w:r>
          </w:p>
        </w:tc>
        <w:tc>
          <w:tcPr>
            <w:tcW w:w="1245" w:type="pct"/>
            <w:tcBorders>
              <w:top w:val="single" w:sz="4" w:space="0" w:color="auto"/>
            </w:tcBorders>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282,082,764.83</w:t>
            </w:r>
          </w:p>
        </w:tc>
      </w:tr>
      <w:tr w:rsidR="009940AD" w:rsidRPr="009570C0" w:rsidTr="009940AD">
        <w:trPr>
          <w:divId w:val="1834684313"/>
          <w:trHeight w:hRule="exact" w:val="624"/>
        </w:trPr>
        <w:tc>
          <w:tcPr>
            <w:tcW w:w="2438"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按法定（或适用）税率计算的所得税费用</w:t>
            </w:r>
            <w:r w:rsidRPr="009570C0">
              <w:rPr>
                <w:rFonts w:ascii="Arial Narrow" w:eastAsia="仿宋_GB2312" w:hAnsi="Arial Narrow" w:cs="仿宋_GB2312"/>
                <w:kern w:val="0"/>
                <w:sz w:val="24"/>
              </w:rPr>
              <w:t>（税率为零）</w:t>
            </w:r>
          </w:p>
        </w:tc>
        <w:tc>
          <w:tcPr>
            <w:tcW w:w="1317" w:type="pct"/>
            <w:vAlign w:val="center"/>
          </w:tcPr>
          <w:p w:rsidR="009940AD" w:rsidRPr="009570C0" w:rsidRDefault="009940AD" w:rsidP="009940AD">
            <w:pPr>
              <w:autoSpaceDE w:val="0"/>
              <w:autoSpaceDN w:val="0"/>
              <w:adjustRightInd w:val="0"/>
              <w:snapToGrid w:val="0"/>
              <w:spacing w:before="120" w:after="216"/>
              <w:ind w:right="120"/>
              <w:jc w:val="right"/>
              <w:rPr>
                <w:rFonts w:ascii="Arial Narrow" w:eastAsia="仿宋_GB2312" w:hAnsi="Arial Narrow"/>
                <w:sz w:val="24"/>
              </w:rPr>
            </w:pPr>
            <w:r w:rsidRPr="009570C0">
              <w:rPr>
                <w:rFonts w:ascii="Arial Narrow" w:eastAsia="仿宋_GB2312" w:hAnsi="Arial Narrow" w:hint="eastAsia"/>
                <w:sz w:val="24"/>
              </w:rPr>
              <w:t>-</w:t>
            </w:r>
          </w:p>
        </w:tc>
        <w:tc>
          <w:tcPr>
            <w:tcW w:w="1245" w:type="pct"/>
            <w:vAlign w:val="center"/>
          </w:tcPr>
          <w:p w:rsidR="009940AD" w:rsidRPr="009570C0" w:rsidRDefault="009940AD" w:rsidP="009940AD">
            <w:pPr>
              <w:autoSpaceDE w:val="0"/>
              <w:autoSpaceDN w:val="0"/>
              <w:adjustRightInd w:val="0"/>
              <w:snapToGrid w:val="0"/>
              <w:spacing w:before="120" w:after="216"/>
              <w:ind w:right="120"/>
              <w:jc w:val="right"/>
              <w:rPr>
                <w:rFonts w:ascii="Arial Narrow" w:eastAsia="仿宋_GB2312" w:hAnsi="Arial Narrow"/>
                <w:sz w:val="24"/>
              </w:rPr>
            </w:pPr>
            <w:r w:rsidRPr="009570C0">
              <w:rPr>
                <w:rFonts w:ascii="Arial Narrow" w:eastAsia="仿宋_GB2312" w:hAnsi="Arial Narrow" w:hint="eastAsia"/>
                <w:sz w:val="24"/>
              </w:rPr>
              <w:t>-</w:t>
            </w:r>
          </w:p>
        </w:tc>
      </w:tr>
      <w:tr w:rsidR="009940AD" w:rsidRPr="009570C0" w:rsidTr="009940AD">
        <w:trPr>
          <w:divId w:val="1834684313"/>
          <w:trHeight w:hRule="exact" w:val="397"/>
        </w:trPr>
        <w:tc>
          <w:tcPr>
            <w:tcW w:w="2438"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某些子公司适用不同税率的影响</w:t>
            </w:r>
          </w:p>
        </w:tc>
        <w:tc>
          <w:tcPr>
            <w:tcW w:w="1317"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2,292,778.26</w:t>
            </w:r>
          </w:p>
        </w:tc>
        <w:tc>
          <w:tcPr>
            <w:tcW w:w="1245"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2,494,061.55</w:t>
            </w:r>
          </w:p>
        </w:tc>
      </w:tr>
      <w:tr w:rsidR="009940AD" w:rsidRPr="009570C0" w:rsidTr="009940AD">
        <w:trPr>
          <w:divId w:val="1834684313"/>
          <w:trHeight w:hRule="exact" w:val="397"/>
        </w:trPr>
        <w:tc>
          <w:tcPr>
            <w:tcW w:w="2438"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对以前期间当期所得税的调整</w:t>
            </w:r>
          </w:p>
        </w:tc>
        <w:tc>
          <w:tcPr>
            <w:tcW w:w="1317"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p>
        </w:tc>
        <w:tc>
          <w:tcPr>
            <w:tcW w:w="1245"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0.01</w:t>
            </w:r>
          </w:p>
        </w:tc>
      </w:tr>
      <w:tr w:rsidR="009940AD" w:rsidRPr="009570C0" w:rsidTr="009940AD">
        <w:trPr>
          <w:divId w:val="1834684313"/>
          <w:trHeight w:hRule="exact" w:val="397"/>
        </w:trPr>
        <w:tc>
          <w:tcPr>
            <w:tcW w:w="2438"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权益法核算的合营企业和联营企业损益</w:t>
            </w:r>
          </w:p>
        </w:tc>
        <w:tc>
          <w:tcPr>
            <w:tcW w:w="1317"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30,890.20</w:t>
            </w:r>
          </w:p>
        </w:tc>
        <w:tc>
          <w:tcPr>
            <w:tcW w:w="1245"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45,304.51</w:t>
            </w:r>
          </w:p>
        </w:tc>
      </w:tr>
      <w:tr w:rsidR="009940AD" w:rsidRPr="009570C0" w:rsidTr="009940AD">
        <w:trPr>
          <w:divId w:val="1834684313"/>
          <w:trHeight w:hRule="exact" w:val="397"/>
        </w:trPr>
        <w:tc>
          <w:tcPr>
            <w:tcW w:w="2438"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无须纳税的收入（以“</w:t>
            </w:r>
            <w:r w:rsidRPr="009570C0">
              <w:rPr>
                <w:rFonts w:ascii="Arial Narrow" w:eastAsia="仿宋_GB2312" w:hAnsi="Arial Narrow" w:cs="仿宋_GB2312" w:hint="eastAsia"/>
                <w:kern w:val="0"/>
                <w:sz w:val="24"/>
              </w:rPr>
              <w:t>-</w:t>
            </w:r>
            <w:r w:rsidRPr="009570C0">
              <w:rPr>
                <w:rFonts w:ascii="Arial Narrow" w:eastAsia="仿宋_GB2312" w:hAnsi="Arial Narrow" w:cs="仿宋_GB2312" w:hint="eastAsia"/>
                <w:kern w:val="0"/>
                <w:sz w:val="24"/>
              </w:rPr>
              <w:t>”填列）</w:t>
            </w:r>
          </w:p>
        </w:tc>
        <w:tc>
          <w:tcPr>
            <w:tcW w:w="1317"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w:t>
            </w:r>
          </w:p>
        </w:tc>
        <w:tc>
          <w:tcPr>
            <w:tcW w:w="1245"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397"/>
        </w:trPr>
        <w:tc>
          <w:tcPr>
            <w:tcW w:w="2438"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不可抵扣的成本、费用和损失</w:t>
            </w:r>
          </w:p>
        </w:tc>
        <w:tc>
          <w:tcPr>
            <w:tcW w:w="1317"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177,451.53</w:t>
            </w:r>
          </w:p>
        </w:tc>
        <w:tc>
          <w:tcPr>
            <w:tcW w:w="1245"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223,616.68</w:t>
            </w:r>
          </w:p>
        </w:tc>
      </w:tr>
      <w:tr w:rsidR="009940AD" w:rsidRPr="009570C0" w:rsidTr="009940AD">
        <w:trPr>
          <w:divId w:val="1834684313"/>
          <w:trHeight w:hRule="exact" w:val="397"/>
        </w:trPr>
        <w:tc>
          <w:tcPr>
            <w:tcW w:w="2438"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税率变动对</w:t>
            </w:r>
            <w:proofErr w:type="gramStart"/>
            <w:r w:rsidRPr="009570C0">
              <w:rPr>
                <w:rFonts w:ascii="Arial Narrow" w:eastAsia="仿宋_GB2312" w:hAnsi="Arial Narrow" w:cs="仿宋_GB2312" w:hint="eastAsia"/>
                <w:kern w:val="0"/>
                <w:sz w:val="24"/>
              </w:rPr>
              <w:t>期初递延</w:t>
            </w:r>
            <w:proofErr w:type="gramEnd"/>
            <w:r w:rsidRPr="009570C0">
              <w:rPr>
                <w:rFonts w:ascii="Arial Narrow" w:eastAsia="仿宋_GB2312" w:hAnsi="Arial Narrow" w:cs="仿宋_GB2312" w:hint="eastAsia"/>
                <w:kern w:val="0"/>
                <w:sz w:val="24"/>
              </w:rPr>
              <w:t>所得税余额的影响</w:t>
            </w:r>
          </w:p>
        </w:tc>
        <w:tc>
          <w:tcPr>
            <w:tcW w:w="1317"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p>
        </w:tc>
        <w:tc>
          <w:tcPr>
            <w:tcW w:w="1245"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624"/>
        </w:trPr>
        <w:tc>
          <w:tcPr>
            <w:tcW w:w="2438"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利用以前年度未确认可抵扣亏损和可抵扣暂时性差异的纳税影响（以“</w:t>
            </w:r>
            <w:r w:rsidRPr="009570C0">
              <w:rPr>
                <w:rFonts w:ascii="Arial Narrow" w:eastAsia="仿宋_GB2312" w:hAnsi="Arial Narrow" w:cs="仿宋_GB2312" w:hint="eastAsia"/>
                <w:kern w:val="0"/>
                <w:sz w:val="24"/>
              </w:rPr>
              <w:t>-</w:t>
            </w:r>
            <w:r w:rsidRPr="009570C0">
              <w:rPr>
                <w:rFonts w:ascii="Arial Narrow" w:eastAsia="仿宋_GB2312" w:hAnsi="Arial Narrow" w:cs="仿宋_GB2312" w:hint="eastAsia"/>
                <w:kern w:val="0"/>
                <w:sz w:val="24"/>
              </w:rPr>
              <w:t>”填列）</w:t>
            </w:r>
          </w:p>
        </w:tc>
        <w:tc>
          <w:tcPr>
            <w:tcW w:w="1317"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p>
        </w:tc>
        <w:tc>
          <w:tcPr>
            <w:tcW w:w="1245"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624"/>
        </w:trPr>
        <w:tc>
          <w:tcPr>
            <w:tcW w:w="2438" w:type="pct"/>
            <w:vAlign w:val="center"/>
          </w:tcPr>
          <w:p w:rsidR="009940AD" w:rsidRPr="009570C0" w:rsidRDefault="009940AD" w:rsidP="009940AD">
            <w:pPr>
              <w:widowControl/>
              <w:rPr>
                <w:rFonts w:ascii="Arial Narrow" w:eastAsia="仿宋_GB2312" w:hAnsi="Arial Narrow"/>
                <w:sz w:val="24"/>
              </w:rPr>
            </w:pPr>
            <w:r w:rsidRPr="009570C0">
              <w:rPr>
                <w:rFonts w:ascii="Arial Narrow" w:eastAsia="仿宋_GB2312" w:hAnsi="Arial Narrow" w:cs="仿宋_GB2312" w:hint="eastAsia"/>
                <w:kern w:val="0"/>
                <w:sz w:val="24"/>
              </w:rPr>
              <w:t>未确认可抵扣亏损和可抵扣暂时性差异的纳税影响</w:t>
            </w:r>
          </w:p>
        </w:tc>
        <w:tc>
          <w:tcPr>
            <w:tcW w:w="1317"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p>
        </w:tc>
        <w:tc>
          <w:tcPr>
            <w:tcW w:w="1245"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624"/>
        </w:trPr>
        <w:tc>
          <w:tcPr>
            <w:tcW w:w="2438"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研究开发费加成扣除的纳税影响（以“</w:t>
            </w:r>
            <w:r w:rsidRPr="009570C0">
              <w:rPr>
                <w:rFonts w:ascii="Arial Narrow" w:eastAsia="仿宋_GB2312" w:hAnsi="Arial Narrow" w:cs="仿宋_GB2312" w:hint="eastAsia"/>
                <w:kern w:val="0"/>
                <w:sz w:val="24"/>
              </w:rPr>
              <w:t>-</w:t>
            </w:r>
            <w:r w:rsidRPr="009570C0">
              <w:rPr>
                <w:rFonts w:ascii="Arial Narrow" w:eastAsia="仿宋_GB2312" w:hAnsi="Arial Narrow" w:cs="仿宋_GB2312" w:hint="eastAsia"/>
                <w:kern w:val="0"/>
                <w:sz w:val="24"/>
              </w:rPr>
              <w:t>”填列）</w:t>
            </w:r>
          </w:p>
        </w:tc>
        <w:tc>
          <w:tcPr>
            <w:tcW w:w="1317"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p>
        </w:tc>
        <w:tc>
          <w:tcPr>
            <w:tcW w:w="1245"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397"/>
        </w:trPr>
        <w:tc>
          <w:tcPr>
            <w:tcW w:w="2438"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其他</w:t>
            </w:r>
          </w:p>
        </w:tc>
        <w:tc>
          <w:tcPr>
            <w:tcW w:w="1317"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p>
        </w:tc>
        <w:tc>
          <w:tcPr>
            <w:tcW w:w="1245"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397"/>
        </w:trPr>
        <w:tc>
          <w:tcPr>
            <w:tcW w:w="2438" w:type="pct"/>
            <w:tcBorders>
              <w:bottom w:val="single" w:sz="8" w:space="0" w:color="auto"/>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所得税费用</w:t>
            </w:r>
          </w:p>
        </w:tc>
        <w:tc>
          <w:tcPr>
            <w:tcW w:w="1317" w:type="pct"/>
            <w:tcBorders>
              <w:bottom w:val="single" w:sz="8" w:space="0" w:color="auto"/>
            </w:tcBorders>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2,501,119.99</w:t>
            </w:r>
          </w:p>
        </w:tc>
        <w:tc>
          <w:tcPr>
            <w:tcW w:w="1245" w:type="pct"/>
            <w:tcBorders>
              <w:bottom w:val="single" w:sz="8" w:space="0" w:color="auto"/>
            </w:tcBorders>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2,762,982.75</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bCs/>
          <w:sz w:val="24"/>
        </w:rPr>
      </w:pPr>
      <w:r w:rsidRPr="009570C0">
        <w:rPr>
          <w:rFonts w:ascii="Arial Narrow" w:eastAsia="仿宋_GB2312" w:hAnsi="Arial Narrow" w:hint="eastAsia"/>
          <w:bCs/>
          <w:sz w:val="24"/>
        </w:rPr>
        <w:t>46</w:t>
      </w:r>
      <w:r w:rsidRPr="009570C0">
        <w:rPr>
          <w:rFonts w:ascii="Arial Narrow" w:eastAsia="仿宋_GB2312" w:hAnsi="Arial Narrow" w:hint="eastAsia"/>
          <w:bCs/>
          <w:sz w:val="24"/>
        </w:rPr>
        <w:t>、基本每股收益和稀释每股收益的计算过程</w:t>
      </w:r>
    </w:p>
    <w:tbl>
      <w:tblPr>
        <w:tblW w:w="4909" w:type="pct"/>
        <w:tblBorders>
          <w:top w:val="single" w:sz="4" w:space="0" w:color="auto"/>
          <w:bottom w:val="single" w:sz="4" w:space="0" w:color="auto"/>
        </w:tblBorders>
        <w:tblLayout w:type="fixed"/>
        <w:tblLook w:val="0000"/>
      </w:tblPr>
      <w:tblGrid>
        <w:gridCol w:w="4419"/>
        <w:gridCol w:w="1360"/>
        <w:gridCol w:w="1704"/>
        <w:gridCol w:w="1629"/>
      </w:tblGrid>
      <w:tr w:rsidR="009940AD" w:rsidRPr="009570C0" w:rsidTr="009940AD">
        <w:trPr>
          <w:divId w:val="1834684313"/>
          <w:trHeight w:hRule="exact" w:val="397"/>
        </w:trPr>
        <w:tc>
          <w:tcPr>
            <w:tcW w:w="2425" w:type="pct"/>
            <w:tcBorders>
              <w:top w:val="single" w:sz="8" w:space="0" w:color="auto"/>
              <w:bottom w:val="single" w:sz="4" w:space="0" w:color="auto"/>
            </w:tcBorders>
            <w:noWrap/>
            <w:vAlign w:val="center"/>
          </w:tcPr>
          <w:p w:rsidR="009940AD" w:rsidRPr="009570C0" w:rsidRDefault="009940AD" w:rsidP="009940AD">
            <w:pPr>
              <w:widowControl/>
              <w:jc w:val="left"/>
              <w:rPr>
                <w:rFonts w:ascii="Arial Narrow" w:eastAsia="仿宋_GB2312" w:hAnsi="Arial Narrow" w:cs="宋体"/>
                <w:b/>
                <w:kern w:val="0"/>
                <w:sz w:val="24"/>
              </w:rPr>
            </w:pPr>
            <w:r w:rsidRPr="009570C0">
              <w:rPr>
                <w:rFonts w:ascii="Arial Narrow" w:eastAsia="仿宋_GB2312" w:hAnsi="Arial Narrow" w:cs="仿宋_GB2312" w:hint="eastAsia"/>
                <w:b/>
                <w:kern w:val="0"/>
                <w:sz w:val="24"/>
              </w:rPr>
              <w:lastRenderedPageBreak/>
              <w:t>项目</w:t>
            </w:r>
          </w:p>
        </w:tc>
        <w:tc>
          <w:tcPr>
            <w:tcW w:w="746" w:type="pct"/>
            <w:tcBorders>
              <w:top w:val="single" w:sz="8" w:space="0" w:color="auto"/>
              <w:bottom w:val="single" w:sz="4" w:space="0" w:color="auto"/>
            </w:tcBorders>
            <w:noWrap/>
            <w:vAlign w:val="center"/>
          </w:tcPr>
          <w:p w:rsidR="009940AD" w:rsidRPr="009570C0" w:rsidRDefault="009940AD" w:rsidP="009940AD">
            <w:pPr>
              <w:widowControl/>
              <w:jc w:val="center"/>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代码</w:t>
            </w:r>
          </w:p>
        </w:tc>
        <w:tc>
          <w:tcPr>
            <w:tcW w:w="935" w:type="pct"/>
            <w:tcBorders>
              <w:top w:val="single" w:sz="8" w:space="0" w:color="auto"/>
              <w:bottom w:val="single" w:sz="4" w:space="0" w:color="auto"/>
            </w:tcBorders>
            <w:vAlign w:val="center"/>
          </w:tcPr>
          <w:p w:rsidR="009940AD" w:rsidRPr="009570C0" w:rsidRDefault="009940AD" w:rsidP="009940AD">
            <w:pPr>
              <w:ind w:leftChars="-34" w:left="1" w:hangingChars="30" w:hanging="72"/>
              <w:jc w:val="right"/>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本期发生额</w:t>
            </w:r>
          </w:p>
        </w:tc>
        <w:tc>
          <w:tcPr>
            <w:tcW w:w="894" w:type="pct"/>
            <w:tcBorders>
              <w:top w:val="single" w:sz="8" w:space="0" w:color="auto"/>
              <w:bottom w:val="single" w:sz="4" w:space="0" w:color="auto"/>
            </w:tcBorders>
            <w:noWrap/>
            <w:vAlign w:val="center"/>
          </w:tcPr>
          <w:p w:rsidR="009940AD" w:rsidRPr="009570C0" w:rsidRDefault="009940AD" w:rsidP="009940AD">
            <w:pPr>
              <w:jc w:val="right"/>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上期发生额</w:t>
            </w:r>
          </w:p>
        </w:tc>
      </w:tr>
      <w:tr w:rsidR="009940AD" w:rsidRPr="009570C0" w:rsidTr="009940AD">
        <w:trPr>
          <w:divId w:val="1834684313"/>
          <w:trHeight w:hRule="exact" w:val="397"/>
        </w:trPr>
        <w:tc>
          <w:tcPr>
            <w:tcW w:w="2425" w:type="pct"/>
            <w:tcBorders>
              <w:top w:val="single" w:sz="4" w:space="0" w:color="auto"/>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仿宋_GB2312" w:hint="eastAsia"/>
                <w:kern w:val="0"/>
                <w:sz w:val="24"/>
              </w:rPr>
              <w:t>报告期归属于公司普通股股东的净利润</w:t>
            </w:r>
          </w:p>
        </w:tc>
        <w:tc>
          <w:tcPr>
            <w:tcW w:w="746" w:type="pct"/>
            <w:tcBorders>
              <w:top w:val="single" w:sz="4" w:space="0" w:color="auto"/>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P1</w:t>
            </w:r>
          </w:p>
        </w:tc>
        <w:tc>
          <w:tcPr>
            <w:tcW w:w="935" w:type="pct"/>
            <w:tcBorders>
              <w:top w:val="single" w:sz="4" w:space="0" w:color="auto"/>
            </w:tcBorders>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297,404,204.10</w:t>
            </w:r>
          </w:p>
        </w:tc>
        <w:tc>
          <w:tcPr>
            <w:tcW w:w="894" w:type="pct"/>
            <w:tcBorders>
              <w:top w:val="single" w:sz="4" w:space="0" w:color="auto"/>
            </w:tcBorders>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278,836,478.43</w:t>
            </w:r>
          </w:p>
        </w:tc>
      </w:tr>
      <w:tr w:rsidR="009940AD" w:rsidRPr="009570C0" w:rsidTr="009940AD">
        <w:trPr>
          <w:divId w:val="1834684313"/>
          <w:trHeight w:hRule="exact" w:val="624"/>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报告期归属于公司普通股股东的非经常性损益</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F</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427,268,072.97</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366,885,173.11</w:t>
            </w:r>
          </w:p>
        </w:tc>
      </w:tr>
      <w:tr w:rsidR="009940AD" w:rsidRPr="009570C0" w:rsidTr="009940AD">
        <w:trPr>
          <w:divId w:val="1834684313"/>
          <w:trHeight w:hRule="exact" w:val="624"/>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报告期扣除非经常性损益后归属于公司普通股股东的净利润</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P2=P1-F</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-129,863,868.87</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-88,048,694.68</w:t>
            </w:r>
          </w:p>
        </w:tc>
      </w:tr>
      <w:tr w:rsidR="009940AD" w:rsidRPr="009570C0" w:rsidTr="009940AD">
        <w:trPr>
          <w:divId w:val="1834684313"/>
          <w:trHeight w:hRule="exact" w:val="624"/>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稀释事项对归属于公司普通股股东的净利润的影响</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P3</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35,081,486.83</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24,667,797.85</w:t>
            </w:r>
          </w:p>
        </w:tc>
      </w:tr>
      <w:tr w:rsidR="009940AD" w:rsidRPr="009570C0" w:rsidTr="009940AD">
        <w:trPr>
          <w:divId w:val="1834684313"/>
          <w:trHeight w:hRule="exact" w:val="680"/>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稀释事项对扣除非经常性损益后归属于公司普通股股东的净利润的影响</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P4</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35,081,486.83</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24,667,797.85</w:t>
            </w:r>
          </w:p>
        </w:tc>
      </w:tr>
      <w:tr w:rsidR="009940AD" w:rsidRPr="009570C0" w:rsidTr="009940AD">
        <w:trPr>
          <w:divId w:val="1834684313"/>
          <w:trHeight w:hRule="exact" w:val="397"/>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期</w:t>
            </w:r>
            <w:proofErr w:type="gramStart"/>
            <w:r w:rsidRPr="009570C0">
              <w:rPr>
                <w:rFonts w:ascii="Arial Narrow" w:eastAsia="仿宋_GB2312" w:hAnsi="Arial Narrow" w:cs="仿宋_GB2312" w:hint="eastAsia"/>
                <w:kern w:val="0"/>
                <w:sz w:val="24"/>
              </w:rPr>
              <w:t>初股份</w:t>
            </w:r>
            <w:proofErr w:type="gramEnd"/>
            <w:r w:rsidRPr="009570C0">
              <w:rPr>
                <w:rFonts w:ascii="Arial Narrow" w:eastAsia="仿宋_GB2312" w:hAnsi="Arial Narrow" w:cs="仿宋_GB2312" w:hint="eastAsia"/>
                <w:kern w:val="0"/>
                <w:sz w:val="24"/>
              </w:rPr>
              <w:t>总数</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S0</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1,060,365,336.00</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1,060,360,898.00</w:t>
            </w:r>
          </w:p>
        </w:tc>
      </w:tr>
      <w:tr w:rsidR="009940AD" w:rsidRPr="009570C0" w:rsidTr="009940AD">
        <w:trPr>
          <w:divId w:val="1834684313"/>
          <w:trHeight w:hRule="exact" w:val="624"/>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报告期因公积金转增股本或股票股利分配等增加股份数</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S1</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hint="eastAsia"/>
                <w:sz w:val="24"/>
              </w:rPr>
              <w:t>-</w:t>
            </w:r>
          </w:p>
        </w:tc>
        <w:tc>
          <w:tcPr>
            <w:tcW w:w="894" w:type="pct"/>
            <w:noWrap/>
            <w:vAlign w:val="center"/>
          </w:tcPr>
          <w:p w:rsidR="009940AD" w:rsidRPr="009570C0" w:rsidRDefault="009940AD" w:rsidP="009940AD">
            <w:pPr>
              <w:adjustRightInd w:val="0"/>
              <w:snapToGrid w:val="0"/>
              <w:spacing w:before="120" w:after="216"/>
              <w:ind w:rightChars="-50" w:right="-105"/>
              <w:jc w:val="right"/>
              <w:rPr>
                <w:rFonts w:ascii="Arial Narrow" w:eastAsia="仿宋_GB2312" w:hAnsi="Arial Narrow" w:cs="宋体"/>
                <w:sz w:val="24"/>
              </w:rPr>
            </w:pPr>
            <w:r w:rsidRPr="009570C0">
              <w:rPr>
                <w:rFonts w:ascii="Arial Narrow" w:eastAsia="仿宋_GB2312" w:hAnsi="Arial Narrow" w:cs="宋体" w:hint="eastAsia"/>
                <w:sz w:val="24"/>
              </w:rPr>
              <w:t>-</w:t>
            </w:r>
          </w:p>
        </w:tc>
      </w:tr>
      <w:tr w:rsidR="009940AD" w:rsidRPr="009570C0" w:rsidTr="009940AD">
        <w:trPr>
          <w:divId w:val="1834684313"/>
          <w:trHeight w:hRule="exact" w:val="680"/>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报告期因发行</w:t>
            </w:r>
            <w:proofErr w:type="gramStart"/>
            <w:r w:rsidRPr="009570C0">
              <w:rPr>
                <w:rFonts w:ascii="Arial Narrow" w:eastAsia="仿宋_GB2312" w:hAnsi="Arial Narrow" w:cs="仿宋_GB2312" w:hint="eastAsia"/>
                <w:kern w:val="0"/>
                <w:sz w:val="24"/>
              </w:rPr>
              <w:t>新股或债转</w:t>
            </w:r>
            <w:proofErr w:type="gramEnd"/>
            <w:r w:rsidRPr="009570C0">
              <w:rPr>
                <w:rFonts w:ascii="Arial Narrow" w:eastAsia="仿宋_GB2312" w:hAnsi="Arial Narrow" w:cs="仿宋_GB2312" w:hint="eastAsia"/>
                <w:kern w:val="0"/>
                <w:sz w:val="24"/>
              </w:rPr>
              <w:t>股等增加股份数</w:t>
            </w:r>
            <w:r w:rsidRPr="009570C0">
              <w:rPr>
                <w:rFonts w:ascii="Arial Narrow" w:eastAsia="仿宋_GB2312" w:hAnsi="Arial Narrow" w:cs="仿宋_GB2312" w:hint="eastAsia"/>
                <w:kern w:val="0"/>
                <w:sz w:val="24"/>
              </w:rPr>
              <w:t>(1)</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Si(1)</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2,001.00</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4,105.00</w:t>
            </w:r>
          </w:p>
        </w:tc>
      </w:tr>
      <w:tr w:rsidR="009940AD" w:rsidRPr="009570C0" w:rsidTr="009940AD">
        <w:trPr>
          <w:divId w:val="1834684313"/>
          <w:trHeight w:hRule="exact" w:val="680"/>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增加股份下一月份起</w:t>
            </w:r>
            <w:proofErr w:type="gramStart"/>
            <w:r w:rsidRPr="009570C0">
              <w:rPr>
                <w:rFonts w:ascii="Arial Narrow" w:eastAsia="仿宋_GB2312" w:hAnsi="Arial Narrow" w:cs="仿宋_GB2312" w:hint="eastAsia"/>
                <w:kern w:val="0"/>
                <w:sz w:val="24"/>
              </w:rPr>
              <w:t>至报告</w:t>
            </w:r>
            <w:proofErr w:type="gramEnd"/>
            <w:r w:rsidRPr="009570C0">
              <w:rPr>
                <w:rFonts w:ascii="Arial Narrow" w:eastAsia="仿宋_GB2312" w:hAnsi="Arial Narrow" w:cs="仿宋_GB2312" w:hint="eastAsia"/>
                <w:kern w:val="0"/>
                <w:sz w:val="24"/>
              </w:rPr>
              <w:t>期期末的月份数</w:t>
            </w:r>
            <w:r w:rsidRPr="009570C0">
              <w:rPr>
                <w:rFonts w:ascii="Arial Narrow" w:eastAsia="仿宋_GB2312" w:hAnsi="Arial Narrow" w:cs="仿宋_GB2312" w:hint="eastAsia"/>
                <w:kern w:val="0"/>
                <w:sz w:val="24"/>
              </w:rPr>
              <w:t>(1)</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Mi(1)</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8</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6</w:t>
            </w:r>
          </w:p>
        </w:tc>
      </w:tr>
      <w:tr w:rsidR="009940AD" w:rsidRPr="009570C0" w:rsidTr="009940AD">
        <w:trPr>
          <w:divId w:val="1834684313"/>
          <w:trHeight w:hRule="exact" w:val="680"/>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报告期因发行</w:t>
            </w:r>
            <w:proofErr w:type="gramStart"/>
            <w:r w:rsidRPr="009570C0">
              <w:rPr>
                <w:rFonts w:ascii="Arial Narrow" w:eastAsia="仿宋_GB2312" w:hAnsi="Arial Narrow" w:cs="仿宋_GB2312" w:hint="eastAsia"/>
                <w:kern w:val="0"/>
                <w:sz w:val="24"/>
              </w:rPr>
              <w:t>新股或债转</w:t>
            </w:r>
            <w:proofErr w:type="gramEnd"/>
            <w:r w:rsidRPr="009570C0">
              <w:rPr>
                <w:rFonts w:ascii="Arial Narrow" w:eastAsia="仿宋_GB2312" w:hAnsi="Arial Narrow" w:cs="仿宋_GB2312" w:hint="eastAsia"/>
                <w:kern w:val="0"/>
                <w:sz w:val="24"/>
              </w:rPr>
              <w:t>股等增加股份数</w:t>
            </w:r>
            <w:r w:rsidRPr="009570C0">
              <w:rPr>
                <w:rFonts w:ascii="Arial Narrow" w:eastAsia="仿宋_GB2312" w:hAnsi="Arial Narrow" w:cs="仿宋_GB2312" w:hint="eastAsia"/>
                <w:kern w:val="0"/>
                <w:sz w:val="24"/>
              </w:rPr>
              <w:t>(2)</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Si(2)</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335.00</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333.00</w:t>
            </w:r>
          </w:p>
        </w:tc>
      </w:tr>
      <w:tr w:rsidR="009940AD" w:rsidRPr="009570C0" w:rsidTr="009940AD">
        <w:trPr>
          <w:divId w:val="1834684313"/>
          <w:trHeight w:hRule="exact" w:val="680"/>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增加股份下一月份起</w:t>
            </w:r>
            <w:proofErr w:type="gramStart"/>
            <w:r w:rsidRPr="009570C0">
              <w:rPr>
                <w:rFonts w:ascii="Arial Narrow" w:eastAsia="仿宋_GB2312" w:hAnsi="Arial Narrow" w:cs="仿宋_GB2312" w:hint="eastAsia"/>
                <w:kern w:val="0"/>
                <w:sz w:val="24"/>
              </w:rPr>
              <w:t>至报告</w:t>
            </w:r>
            <w:proofErr w:type="gramEnd"/>
            <w:r w:rsidRPr="009570C0">
              <w:rPr>
                <w:rFonts w:ascii="Arial Narrow" w:eastAsia="仿宋_GB2312" w:hAnsi="Arial Narrow" w:cs="仿宋_GB2312" w:hint="eastAsia"/>
                <w:kern w:val="0"/>
                <w:sz w:val="24"/>
              </w:rPr>
              <w:t>期期末的月份数</w:t>
            </w:r>
            <w:r w:rsidRPr="009570C0">
              <w:rPr>
                <w:rFonts w:ascii="Arial Narrow" w:eastAsia="仿宋_GB2312" w:hAnsi="Arial Narrow" w:cs="仿宋_GB2312" w:hint="eastAsia"/>
                <w:kern w:val="0"/>
                <w:sz w:val="24"/>
              </w:rPr>
              <w:t>(2)</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Mi(2)</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2</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5</w:t>
            </w:r>
          </w:p>
        </w:tc>
      </w:tr>
      <w:tr w:rsidR="009940AD" w:rsidRPr="009570C0" w:rsidTr="009940AD">
        <w:trPr>
          <w:divId w:val="1834684313"/>
          <w:trHeight w:hRule="exact" w:val="454"/>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报告期因回购等减少股份数</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Sj</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hint="eastAsia"/>
                <w:sz w:val="24"/>
              </w:rPr>
              <w:t>-</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680"/>
        </w:trPr>
        <w:tc>
          <w:tcPr>
            <w:tcW w:w="2425" w:type="pct"/>
            <w:tcBorders>
              <w:bottom w:val="nil"/>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减少股份下一月份起</w:t>
            </w:r>
            <w:proofErr w:type="gramStart"/>
            <w:r w:rsidRPr="009570C0">
              <w:rPr>
                <w:rFonts w:ascii="Arial Narrow" w:eastAsia="仿宋_GB2312" w:hAnsi="Arial Narrow" w:cs="仿宋_GB2312" w:hint="eastAsia"/>
                <w:kern w:val="0"/>
                <w:sz w:val="24"/>
              </w:rPr>
              <w:t>至报告</w:t>
            </w:r>
            <w:proofErr w:type="gramEnd"/>
            <w:r w:rsidRPr="009570C0">
              <w:rPr>
                <w:rFonts w:ascii="Arial Narrow" w:eastAsia="仿宋_GB2312" w:hAnsi="Arial Narrow" w:cs="仿宋_GB2312" w:hint="eastAsia"/>
                <w:kern w:val="0"/>
                <w:sz w:val="24"/>
              </w:rPr>
              <w:t>期期末的月份数</w:t>
            </w:r>
          </w:p>
        </w:tc>
        <w:tc>
          <w:tcPr>
            <w:tcW w:w="746" w:type="pct"/>
            <w:tcBorders>
              <w:bottom w:val="nil"/>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Mj</w:t>
            </w:r>
          </w:p>
        </w:tc>
        <w:tc>
          <w:tcPr>
            <w:tcW w:w="935" w:type="pct"/>
            <w:tcBorders>
              <w:bottom w:val="nil"/>
            </w:tcBorders>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hint="eastAsia"/>
                <w:sz w:val="24"/>
              </w:rPr>
              <w:t>-</w:t>
            </w:r>
          </w:p>
        </w:tc>
        <w:tc>
          <w:tcPr>
            <w:tcW w:w="894" w:type="pct"/>
            <w:tcBorders>
              <w:bottom w:val="nil"/>
            </w:tcBorders>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397"/>
        </w:trPr>
        <w:tc>
          <w:tcPr>
            <w:tcW w:w="2425" w:type="pct"/>
            <w:tcBorders>
              <w:top w:val="nil"/>
              <w:bottom w:val="nil"/>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报告期缩股数</w:t>
            </w:r>
          </w:p>
        </w:tc>
        <w:tc>
          <w:tcPr>
            <w:tcW w:w="746" w:type="pct"/>
            <w:tcBorders>
              <w:top w:val="nil"/>
              <w:bottom w:val="nil"/>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Sk</w:t>
            </w:r>
          </w:p>
        </w:tc>
        <w:tc>
          <w:tcPr>
            <w:tcW w:w="935" w:type="pct"/>
            <w:tcBorders>
              <w:top w:val="nil"/>
              <w:bottom w:val="nil"/>
            </w:tcBorders>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hint="eastAsia"/>
                <w:sz w:val="24"/>
              </w:rPr>
              <w:t>-</w:t>
            </w:r>
          </w:p>
        </w:tc>
        <w:tc>
          <w:tcPr>
            <w:tcW w:w="894" w:type="pct"/>
            <w:tcBorders>
              <w:top w:val="nil"/>
              <w:bottom w:val="nil"/>
            </w:tcBorders>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397"/>
        </w:trPr>
        <w:tc>
          <w:tcPr>
            <w:tcW w:w="2425" w:type="pct"/>
            <w:tcBorders>
              <w:top w:val="nil"/>
              <w:bottom w:val="nil"/>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报告期月份数</w:t>
            </w:r>
          </w:p>
        </w:tc>
        <w:tc>
          <w:tcPr>
            <w:tcW w:w="746" w:type="pct"/>
            <w:tcBorders>
              <w:top w:val="nil"/>
              <w:bottom w:val="nil"/>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M0</w:t>
            </w:r>
          </w:p>
        </w:tc>
        <w:tc>
          <w:tcPr>
            <w:tcW w:w="935" w:type="pct"/>
            <w:tcBorders>
              <w:top w:val="nil"/>
              <w:bottom w:val="nil"/>
            </w:tcBorders>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12</w:t>
            </w:r>
          </w:p>
        </w:tc>
        <w:tc>
          <w:tcPr>
            <w:tcW w:w="894" w:type="pct"/>
            <w:tcBorders>
              <w:top w:val="nil"/>
              <w:bottom w:val="nil"/>
            </w:tcBorders>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12</w:t>
            </w:r>
          </w:p>
        </w:tc>
      </w:tr>
      <w:tr w:rsidR="009940AD" w:rsidRPr="009570C0" w:rsidTr="009940AD">
        <w:trPr>
          <w:divId w:val="1834684313"/>
          <w:trHeight w:hRule="exact" w:val="1103"/>
        </w:trPr>
        <w:tc>
          <w:tcPr>
            <w:tcW w:w="2425" w:type="pct"/>
            <w:tcBorders>
              <w:top w:val="nil"/>
              <w:bottom w:val="nil"/>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发行在外的普通股加权平均数</w:t>
            </w:r>
          </w:p>
        </w:tc>
        <w:tc>
          <w:tcPr>
            <w:tcW w:w="746" w:type="pct"/>
            <w:tcBorders>
              <w:top w:val="nil"/>
              <w:bottom w:val="nil"/>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S=S0+S1+Si*Mi/M0-Sj*Mj/M0-Sk</w:t>
            </w:r>
          </w:p>
        </w:tc>
        <w:tc>
          <w:tcPr>
            <w:tcW w:w="935" w:type="pct"/>
            <w:tcBorders>
              <w:top w:val="nil"/>
              <w:bottom w:val="nil"/>
            </w:tcBorders>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1,060,366,725.83</w:t>
            </w:r>
          </w:p>
        </w:tc>
        <w:tc>
          <w:tcPr>
            <w:tcW w:w="894" w:type="pct"/>
            <w:tcBorders>
              <w:top w:val="nil"/>
              <w:bottom w:val="nil"/>
            </w:tcBorders>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1,060,363,089.25</w:t>
            </w:r>
          </w:p>
        </w:tc>
      </w:tr>
      <w:tr w:rsidR="009940AD" w:rsidRPr="009570C0" w:rsidTr="009940AD">
        <w:trPr>
          <w:divId w:val="1834684313"/>
          <w:trHeight w:hRule="exact" w:val="680"/>
        </w:trPr>
        <w:tc>
          <w:tcPr>
            <w:tcW w:w="2425" w:type="pct"/>
            <w:tcBorders>
              <w:top w:val="nil"/>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加：假定稀释性潜在普通股转换为已发行普通股而增加的普通股加权平均数</w:t>
            </w:r>
          </w:p>
        </w:tc>
        <w:tc>
          <w:tcPr>
            <w:tcW w:w="746" w:type="pct"/>
            <w:tcBorders>
              <w:top w:val="nil"/>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X1</w:t>
            </w:r>
          </w:p>
        </w:tc>
        <w:tc>
          <w:tcPr>
            <w:tcW w:w="935" w:type="pct"/>
            <w:tcBorders>
              <w:top w:val="nil"/>
            </w:tcBorders>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107,209,636.00</w:t>
            </w:r>
          </w:p>
        </w:tc>
        <w:tc>
          <w:tcPr>
            <w:tcW w:w="894" w:type="pct"/>
            <w:tcBorders>
              <w:top w:val="nil"/>
            </w:tcBorders>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106,027,922.00</w:t>
            </w:r>
          </w:p>
        </w:tc>
      </w:tr>
      <w:tr w:rsidR="009940AD" w:rsidRPr="009570C0" w:rsidTr="009940AD">
        <w:trPr>
          <w:divId w:val="1834684313"/>
          <w:trHeight w:hRule="exact" w:val="397"/>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计算稀释每股收益的普通股加权平均数</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X2=S+X1</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1,167,576,361.83</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1,166,391,011.25</w:t>
            </w:r>
          </w:p>
        </w:tc>
      </w:tr>
      <w:tr w:rsidR="009940AD" w:rsidRPr="009570C0" w:rsidTr="009940AD">
        <w:trPr>
          <w:divId w:val="1834684313"/>
          <w:trHeight w:hRule="exact" w:val="680"/>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其中：可转换公司债转换而增加的普通股加权数</w:t>
            </w:r>
          </w:p>
        </w:tc>
        <w:tc>
          <w:tcPr>
            <w:tcW w:w="746" w:type="pct"/>
            <w:vAlign w:val="center"/>
          </w:tcPr>
          <w:p w:rsidR="009940AD" w:rsidRPr="009570C0" w:rsidRDefault="009940AD" w:rsidP="009940AD">
            <w:pPr>
              <w:jc w:val="center"/>
              <w:rPr>
                <w:rFonts w:ascii="Arial Narrow" w:hAnsi="Arial Narrow"/>
                <w:sz w:val="24"/>
              </w:rPr>
            </w:pP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107,209,636.00</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106,027,922.00</w:t>
            </w:r>
          </w:p>
        </w:tc>
      </w:tr>
      <w:tr w:rsidR="009940AD" w:rsidRPr="009570C0" w:rsidTr="009940AD">
        <w:trPr>
          <w:divId w:val="1834684313"/>
          <w:trHeight w:hRule="exact" w:val="680"/>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认股权证</w:t>
            </w:r>
            <w:r w:rsidRPr="009570C0">
              <w:rPr>
                <w:rFonts w:ascii="Arial Narrow" w:eastAsia="仿宋_GB2312" w:hAnsi="Arial Narrow" w:cs="仿宋_GB2312" w:hint="eastAsia"/>
                <w:kern w:val="0"/>
                <w:sz w:val="24"/>
              </w:rPr>
              <w:t>/</w:t>
            </w:r>
            <w:r w:rsidRPr="009570C0">
              <w:rPr>
                <w:rFonts w:ascii="Arial Narrow" w:eastAsia="仿宋_GB2312" w:hAnsi="Arial Narrow" w:cs="仿宋_GB2312" w:hint="eastAsia"/>
                <w:kern w:val="0"/>
                <w:sz w:val="24"/>
              </w:rPr>
              <w:t>股份期权行权而增加的普通股加权数</w:t>
            </w:r>
          </w:p>
        </w:tc>
        <w:tc>
          <w:tcPr>
            <w:tcW w:w="746" w:type="pct"/>
            <w:vAlign w:val="center"/>
          </w:tcPr>
          <w:p w:rsidR="009940AD" w:rsidRPr="009570C0" w:rsidRDefault="009940AD" w:rsidP="009940AD">
            <w:pPr>
              <w:jc w:val="center"/>
              <w:rPr>
                <w:rFonts w:ascii="Arial Narrow" w:hAnsi="Arial Narrow"/>
                <w:sz w:val="24"/>
              </w:rPr>
            </w:pP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397"/>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回购承诺履行而增加的普通股加权数</w:t>
            </w:r>
          </w:p>
        </w:tc>
        <w:tc>
          <w:tcPr>
            <w:tcW w:w="746" w:type="pct"/>
            <w:vAlign w:val="center"/>
          </w:tcPr>
          <w:p w:rsidR="009940AD" w:rsidRPr="009570C0" w:rsidRDefault="009940AD" w:rsidP="009940AD">
            <w:pPr>
              <w:jc w:val="center"/>
              <w:rPr>
                <w:rFonts w:ascii="Arial Narrow" w:hAnsi="Arial Narrow"/>
                <w:sz w:val="24"/>
              </w:rPr>
            </w:pP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397"/>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lastRenderedPageBreak/>
              <w:t>归属于公司普通股股东的基本每股收益</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Y1=P1/S</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0.2805</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0.2630</w:t>
            </w:r>
          </w:p>
        </w:tc>
      </w:tr>
      <w:tr w:rsidR="009940AD" w:rsidRPr="009570C0" w:rsidTr="009940AD">
        <w:trPr>
          <w:divId w:val="1834684313"/>
          <w:trHeight w:hRule="exact" w:val="680"/>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扣除非经常性损益后归属于公司普通股股东的基本每股收益</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Y2=P2/S</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-0.1225</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-0.0830</w:t>
            </w:r>
          </w:p>
        </w:tc>
      </w:tr>
      <w:tr w:rsidR="009940AD" w:rsidRPr="009570C0" w:rsidTr="009940AD">
        <w:trPr>
          <w:divId w:val="1834684313"/>
          <w:trHeight w:hRule="exact" w:val="680"/>
        </w:trPr>
        <w:tc>
          <w:tcPr>
            <w:tcW w:w="2425"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归属于公司普通股股东的稀释每股收益</w:t>
            </w:r>
          </w:p>
        </w:tc>
        <w:tc>
          <w:tcPr>
            <w:tcW w:w="746" w:type="pct"/>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Y3=</w:t>
            </w:r>
            <w:r w:rsidRPr="009570C0">
              <w:rPr>
                <w:rFonts w:ascii="Arial Narrow" w:hAnsi="Arial Narrow" w:hint="eastAsia"/>
                <w:sz w:val="24"/>
              </w:rPr>
              <w:t>（</w:t>
            </w:r>
            <w:r w:rsidRPr="009570C0">
              <w:rPr>
                <w:rFonts w:ascii="Arial Narrow" w:hAnsi="Arial Narrow" w:hint="eastAsia"/>
                <w:sz w:val="24"/>
              </w:rPr>
              <w:t>P1</w:t>
            </w:r>
            <w:r w:rsidRPr="009570C0">
              <w:rPr>
                <w:rFonts w:ascii="Arial Narrow" w:hAnsi="Arial Narrow" w:hint="eastAsia"/>
                <w:sz w:val="24"/>
              </w:rPr>
              <w:t>＋</w:t>
            </w:r>
            <w:r w:rsidRPr="009570C0">
              <w:rPr>
                <w:rFonts w:ascii="Arial Narrow" w:hAnsi="Arial Narrow" w:hint="eastAsia"/>
                <w:sz w:val="24"/>
              </w:rPr>
              <w:t>P3</w:t>
            </w:r>
            <w:r w:rsidRPr="009570C0">
              <w:rPr>
                <w:rFonts w:ascii="Arial Narrow" w:hAnsi="Arial Narrow" w:hint="eastAsia"/>
                <w:sz w:val="24"/>
              </w:rPr>
              <w:t>）</w:t>
            </w:r>
            <w:r w:rsidRPr="009570C0">
              <w:rPr>
                <w:rFonts w:ascii="Arial Narrow" w:hAnsi="Arial Narrow" w:hint="eastAsia"/>
                <w:sz w:val="24"/>
              </w:rPr>
              <w:t>/X2</w:t>
            </w:r>
          </w:p>
        </w:tc>
        <w:tc>
          <w:tcPr>
            <w:tcW w:w="935" w:type="pct"/>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0.2805</w:t>
            </w:r>
          </w:p>
        </w:tc>
        <w:tc>
          <w:tcPr>
            <w:tcW w:w="894" w:type="pct"/>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0.2602</w:t>
            </w:r>
          </w:p>
        </w:tc>
      </w:tr>
      <w:tr w:rsidR="009940AD" w:rsidRPr="009570C0" w:rsidTr="009940AD">
        <w:trPr>
          <w:divId w:val="1834684313"/>
          <w:trHeight w:hRule="exact" w:val="624"/>
        </w:trPr>
        <w:tc>
          <w:tcPr>
            <w:tcW w:w="2425" w:type="pct"/>
            <w:tcBorders>
              <w:bottom w:val="single" w:sz="8" w:space="0" w:color="auto"/>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扣除非经常性损益后归属于公司普通股股东的稀释每股收益</w:t>
            </w:r>
          </w:p>
        </w:tc>
        <w:tc>
          <w:tcPr>
            <w:tcW w:w="746" w:type="pct"/>
            <w:tcBorders>
              <w:bottom w:val="single" w:sz="8" w:space="0" w:color="auto"/>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Y4=</w:t>
            </w:r>
            <w:r w:rsidRPr="009570C0">
              <w:rPr>
                <w:rFonts w:ascii="Arial Narrow" w:hAnsi="Arial Narrow" w:hint="eastAsia"/>
                <w:sz w:val="24"/>
              </w:rPr>
              <w:t>（</w:t>
            </w:r>
            <w:r w:rsidRPr="009570C0">
              <w:rPr>
                <w:rFonts w:ascii="Arial Narrow" w:hAnsi="Arial Narrow" w:hint="eastAsia"/>
                <w:sz w:val="24"/>
              </w:rPr>
              <w:t>P2</w:t>
            </w:r>
            <w:r w:rsidRPr="009570C0">
              <w:rPr>
                <w:rFonts w:ascii="Arial Narrow" w:hAnsi="Arial Narrow" w:hint="eastAsia"/>
                <w:sz w:val="24"/>
              </w:rPr>
              <w:t>＋</w:t>
            </w:r>
            <w:r w:rsidRPr="009570C0">
              <w:rPr>
                <w:rFonts w:ascii="Arial Narrow" w:hAnsi="Arial Narrow" w:hint="eastAsia"/>
                <w:sz w:val="24"/>
              </w:rPr>
              <w:t>P4</w:t>
            </w:r>
            <w:r w:rsidRPr="009570C0">
              <w:rPr>
                <w:rFonts w:ascii="Arial Narrow" w:hAnsi="Arial Narrow" w:hint="eastAsia"/>
                <w:sz w:val="24"/>
              </w:rPr>
              <w:t>）</w:t>
            </w:r>
            <w:r w:rsidRPr="009570C0">
              <w:rPr>
                <w:rFonts w:ascii="Arial Narrow" w:hAnsi="Arial Narrow" w:hint="eastAsia"/>
                <w:sz w:val="24"/>
              </w:rPr>
              <w:t>/X2</w:t>
            </w:r>
          </w:p>
        </w:tc>
        <w:tc>
          <w:tcPr>
            <w:tcW w:w="935" w:type="pct"/>
            <w:tcBorders>
              <w:bottom w:val="single" w:sz="8" w:space="0" w:color="auto"/>
            </w:tcBorders>
            <w:vAlign w:val="center"/>
          </w:tcPr>
          <w:p w:rsidR="009940AD" w:rsidRPr="009570C0" w:rsidRDefault="009940AD" w:rsidP="009940AD">
            <w:pPr>
              <w:ind w:leftChars="-34" w:left="1" w:hangingChars="30" w:hanging="72"/>
              <w:jc w:val="right"/>
              <w:rPr>
                <w:rFonts w:ascii="Arial Narrow" w:hAnsi="Arial Narrow"/>
                <w:sz w:val="24"/>
              </w:rPr>
            </w:pPr>
            <w:r w:rsidRPr="009570C0">
              <w:rPr>
                <w:rFonts w:ascii="Arial Narrow" w:hAnsi="Arial Narrow"/>
                <w:sz w:val="24"/>
              </w:rPr>
              <w:t>-0.1225</w:t>
            </w:r>
          </w:p>
        </w:tc>
        <w:tc>
          <w:tcPr>
            <w:tcW w:w="894" w:type="pct"/>
            <w:tcBorders>
              <w:bottom w:val="single" w:sz="8" w:space="0" w:color="auto"/>
            </w:tcBorders>
            <w:noWrap/>
            <w:vAlign w:val="center"/>
          </w:tcPr>
          <w:p w:rsidR="009940AD" w:rsidRPr="009570C0" w:rsidRDefault="009940AD" w:rsidP="009940AD">
            <w:pPr>
              <w:ind w:rightChars="-50" w:right="-105"/>
              <w:jc w:val="right"/>
              <w:rPr>
                <w:rFonts w:ascii="Arial Narrow" w:hAnsi="Arial Narrow"/>
                <w:sz w:val="24"/>
              </w:rPr>
            </w:pPr>
            <w:r w:rsidRPr="009570C0">
              <w:rPr>
                <w:rFonts w:ascii="Arial Narrow" w:hAnsi="Arial Narrow"/>
                <w:sz w:val="24"/>
              </w:rPr>
              <w:t>-0.0830</w:t>
            </w:r>
          </w:p>
        </w:tc>
      </w:tr>
    </w:tbl>
    <w:p w:rsidR="009940AD" w:rsidRPr="009570C0" w:rsidRDefault="009940AD" w:rsidP="00E545F3">
      <w:pPr>
        <w:spacing w:before="120" w:afterLines="90"/>
        <w:divId w:val="1834684313"/>
        <w:rPr>
          <w:rFonts w:ascii="Arial Narrow" w:eastAsia="仿宋_GB2312" w:hAnsi="Arial Narrow"/>
          <w:sz w:val="24"/>
          <w:highlight w:val="yellow"/>
        </w:rPr>
      </w:pPr>
      <w:r w:rsidRPr="009570C0">
        <w:rPr>
          <w:rFonts w:ascii="Arial Narrow" w:eastAsia="仿宋_GB2312" w:hAnsi="Arial Narrow" w:cs="仿宋_GB2312"/>
          <w:sz w:val="24"/>
        </w:rPr>
        <w:t>说明：本期稀释事项对</w:t>
      </w:r>
      <w:r w:rsidRPr="009570C0">
        <w:rPr>
          <w:rFonts w:ascii="Arial Narrow" w:eastAsia="仿宋_GB2312" w:hAnsi="Arial Narrow" w:cs="仿宋_GB2312" w:hint="eastAsia"/>
          <w:sz w:val="24"/>
        </w:rPr>
        <w:t>归属于公司普通股股东的稀释每股收益和</w:t>
      </w:r>
      <w:r w:rsidRPr="009570C0">
        <w:rPr>
          <w:rFonts w:ascii="Arial Narrow" w:eastAsia="仿宋_GB2312" w:hAnsi="Arial Narrow" w:cs="仿宋_GB2312"/>
          <w:kern w:val="0"/>
          <w:sz w:val="24"/>
        </w:rPr>
        <w:t>扣除非经常性损益后归属于公司普通股股东的基本每股收益不具有稀释性，故</w:t>
      </w:r>
      <w:r w:rsidRPr="009570C0">
        <w:rPr>
          <w:rFonts w:ascii="Arial Narrow" w:eastAsia="仿宋_GB2312" w:hAnsi="Arial Narrow" w:cs="仿宋_GB2312" w:hint="eastAsia"/>
          <w:sz w:val="24"/>
        </w:rPr>
        <w:t>Y1</w:t>
      </w:r>
      <w:r w:rsidRPr="009570C0">
        <w:rPr>
          <w:rFonts w:ascii="Arial Narrow" w:eastAsia="仿宋_GB2312" w:hAnsi="Arial Narrow" w:cs="仿宋_GB2312" w:hint="eastAsia"/>
          <w:sz w:val="24"/>
        </w:rPr>
        <w:t>等于</w:t>
      </w:r>
      <w:r w:rsidRPr="009570C0">
        <w:rPr>
          <w:rFonts w:ascii="Arial Narrow" w:eastAsia="仿宋_GB2312" w:hAnsi="Arial Narrow" w:cs="仿宋_GB2312" w:hint="eastAsia"/>
          <w:sz w:val="24"/>
        </w:rPr>
        <w:t>Y3</w:t>
      </w:r>
      <w:r w:rsidRPr="009570C0">
        <w:rPr>
          <w:rFonts w:ascii="Arial Narrow" w:eastAsia="仿宋_GB2312" w:hAnsi="Arial Narrow" w:cs="仿宋_GB2312" w:hint="eastAsia"/>
          <w:sz w:val="24"/>
        </w:rPr>
        <w:t>，</w:t>
      </w:r>
      <w:r w:rsidRPr="009570C0">
        <w:rPr>
          <w:rFonts w:ascii="Arial Narrow" w:eastAsia="仿宋_GB2312" w:hAnsi="Arial Narrow" w:cs="Arial Narrow"/>
          <w:kern w:val="0"/>
          <w:sz w:val="24"/>
        </w:rPr>
        <w:t>Y4</w:t>
      </w:r>
      <w:r w:rsidRPr="009570C0">
        <w:rPr>
          <w:rFonts w:ascii="Arial Narrow" w:eastAsia="仿宋_GB2312" w:hAnsi="Arial Narrow" w:cs="仿宋_GB2312"/>
          <w:kern w:val="0"/>
          <w:sz w:val="24"/>
        </w:rPr>
        <w:t>等于</w:t>
      </w:r>
      <w:r w:rsidRPr="009570C0">
        <w:rPr>
          <w:rFonts w:ascii="Arial Narrow" w:eastAsia="仿宋_GB2312" w:hAnsi="Arial Narrow" w:cs="Arial Narrow"/>
          <w:kern w:val="0"/>
          <w:sz w:val="24"/>
        </w:rPr>
        <w:t>Y2</w:t>
      </w:r>
      <w:r w:rsidRPr="009570C0">
        <w:rPr>
          <w:rFonts w:ascii="Arial Narrow" w:eastAsia="仿宋_GB2312" w:hAnsi="Arial Narrow" w:cs="仿宋_GB2312"/>
          <w:kern w:val="0"/>
          <w:sz w:val="24"/>
        </w:rPr>
        <w:t>。</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47</w:t>
      </w:r>
      <w:r w:rsidRPr="009570C0">
        <w:rPr>
          <w:rFonts w:ascii="Arial Narrow" w:eastAsia="仿宋_GB2312" w:hAnsi="Arial Narrow" w:hint="eastAsia"/>
          <w:sz w:val="24"/>
        </w:rPr>
        <w:t>、其他综合收益</w:t>
      </w:r>
    </w:p>
    <w:tbl>
      <w:tblPr>
        <w:tblW w:w="4946" w:type="pct"/>
        <w:tblBorders>
          <w:top w:val="single" w:sz="4" w:space="0" w:color="auto"/>
          <w:bottom w:val="single" w:sz="4" w:space="0" w:color="auto"/>
        </w:tblBorders>
        <w:tblLook w:val="01E0"/>
      </w:tblPr>
      <w:tblGrid>
        <w:gridCol w:w="5637"/>
        <w:gridCol w:w="1748"/>
        <w:gridCol w:w="1796"/>
      </w:tblGrid>
      <w:tr w:rsidR="009940AD" w:rsidRPr="009570C0" w:rsidTr="009940AD">
        <w:trPr>
          <w:divId w:val="1834684313"/>
          <w:trHeight w:hRule="exact" w:val="397"/>
        </w:trPr>
        <w:tc>
          <w:tcPr>
            <w:tcW w:w="3070"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cs="宋体"/>
                <w:b/>
                <w:bCs/>
                <w:kern w:val="0"/>
                <w:sz w:val="24"/>
              </w:rPr>
            </w:pPr>
            <w:r w:rsidRPr="009570C0">
              <w:rPr>
                <w:rFonts w:ascii="Arial Narrow" w:eastAsia="仿宋_GB2312" w:hAnsi="Arial Narrow" w:cs="仿宋_GB2312" w:hint="eastAsia"/>
                <w:b/>
                <w:kern w:val="0"/>
                <w:sz w:val="24"/>
              </w:rPr>
              <w:t>项目</w:t>
            </w:r>
          </w:p>
        </w:tc>
        <w:tc>
          <w:tcPr>
            <w:tcW w:w="952" w:type="pct"/>
            <w:tcBorders>
              <w:top w:val="single" w:sz="8" w:space="0" w:color="auto"/>
              <w:bottom w:val="single" w:sz="4" w:space="0" w:color="auto"/>
            </w:tcBorders>
            <w:vAlign w:val="center"/>
          </w:tcPr>
          <w:p w:rsidR="009940AD" w:rsidRPr="009570C0" w:rsidRDefault="009940AD" w:rsidP="009940AD">
            <w:pPr>
              <w:widowControl/>
              <w:jc w:val="right"/>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本期发生额</w:t>
            </w:r>
          </w:p>
        </w:tc>
        <w:tc>
          <w:tcPr>
            <w:tcW w:w="978" w:type="pct"/>
            <w:tcBorders>
              <w:top w:val="single" w:sz="8" w:space="0" w:color="auto"/>
              <w:bottom w:val="single" w:sz="4" w:space="0" w:color="auto"/>
            </w:tcBorders>
            <w:vAlign w:val="center"/>
          </w:tcPr>
          <w:p w:rsidR="009940AD" w:rsidRPr="009570C0" w:rsidRDefault="009940AD" w:rsidP="009940AD">
            <w:pPr>
              <w:widowControl/>
              <w:jc w:val="right"/>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上期发生额</w:t>
            </w:r>
          </w:p>
        </w:tc>
      </w:tr>
      <w:tr w:rsidR="009940AD" w:rsidRPr="009570C0" w:rsidTr="009940AD">
        <w:trPr>
          <w:divId w:val="1834684313"/>
          <w:trHeight w:hRule="exact" w:val="397"/>
        </w:trPr>
        <w:tc>
          <w:tcPr>
            <w:tcW w:w="3070" w:type="pct"/>
            <w:tcBorders>
              <w:top w:val="single" w:sz="4" w:space="0" w:color="auto"/>
              <w:bottom w:val="nil"/>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一、可供出售金融资产产生的利得（损失）金额</w:t>
            </w:r>
          </w:p>
        </w:tc>
        <w:tc>
          <w:tcPr>
            <w:tcW w:w="952" w:type="pct"/>
            <w:tcBorders>
              <w:top w:val="single" w:sz="4" w:space="0" w:color="auto"/>
              <w:bottom w:val="nil"/>
            </w:tcBorders>
            <w:vAlign w:val="center"/>
          </w:tcPr>
          <w:p w:rsidR="009940AD" w:rsidRPr="009570C0" w:rsidRDefault="009940AD" w:rsidP="009940AD">
            <w:pPr>
              <w:autoSpaceDE w:val="0"/>
              <w:autoSpaceDN w:val="0"/>
              <w:snapToGrid w:val="0"/>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978" w:type="pct"/>
            <w:tcBorders>
              <w:top w:val="single" w:sz="4" w:space="0" w:color="auto"/>
              <w:bottom w:val="nil"/>
            </w:tcBorders>
            <w:vAlign w:val="center"/>
          </w:tcPr>
          <w:p w:rsidR="009940AD" w:rsidRPr="009570C0" w:rsidRDefault="009940AD" w:rsidP="009940AD">
            <w:pPr>
              <w:autoSpaceDE w:val="0"/>
              <w:autoSpaceDN w:val="0"/>
              <w:snapToGrid w:val="0"/>
              <w:jc w:val="right"/>
              <w:rPr>
                <w:rFonts w:ascii="Arial Narrow" w:eastAsia="仿宋_GB2312" w:hAnsi="Arial Narrow"/>
                <w:sz w:val="24"/>
              </w:rPr>
            </w:pPr>
            <w:r w:rsidRPr="009570C0">
              <w:rPr>
                <w:rFonts w:ascii="Arial Narrow" w:eastAsia="仿宋_GB2312" w:hAnsi="Arial Narrow" w:cs="Arial Narrow" w:hint="eastAsia"/>
                <w:sz w:val="24"/>
              </w:rPr>
              <w:t>-</w:t>
            </w:r>
            <w:r w:rsidRPr="009570C0">
              <w:rPr>
                <w:rFonts w:ascii="Arial Narrow" w:eastAsia="仿宋_GB2312" w:hAnsi="Arial Narrow" w:cs="Arial Narrow"/>
                <w:sz w:val="24"/>
              </w:rPr>
              <w:t>57,222,133.23</w:t>
            </w:r>
          </w:p>
        </w:tc>
      </w:tr>
      <w:tr w:rsidR="009940AD" w:rsidRPr="009570C0" w:rsidTr="009940AD">
        <w:trPr>
          <w:divId w:val="1834684313"/>
          <w:trHeight w:hRule="exact" w:val="397"/>
        </w:trPr>
        <w:tc>
          <w:tcPr>
            <w:tcW w:w="3070" w:type="pct"/>
            <w:tcBorders>
              <w:top w:val="nil"/>
            </w:tcBorders>
            <w:vAlign w:val="center"/>
          </w:tcPr>
          <w:p w:rsidR="009940AD" w:rsidRPr="009570C0" w:rsidRDefault="009940AD" w:rsidP="009940AD">
            <w:pPr>
              <w:widowControl/>
              <w:ind w:firstLineChars="100" w:firstLine="240"/>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减：可供出售金融资产产生的所得税影响</w:t>
            </w:r>
          </w:p>
        </w:tc>
        <w:tc>
          <w:tcPr>
            <w:tcW w:w="952" w:type="pct"/>
            <w:tcBorders>
              <w:top w:val="nil"/>
            </w:tcBorders>
            <w:vAlign w:val="center"/>
          </w:tcPr>
          <w:p w:rsidR="009940AD" w:rsidRPr="009570C0" w:rsidRDefault="009940AD" w:rsidP="009940AD">
            <w:pPr>
              <w:autoSpaceDE w:val="0"/>
              <w:autoSpaceDN w:val="0"/>
              <w:snapToGrid w:val="0"/>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978" w:type="pct"/>
            <w:tcBorders>
              <w:top w:val="nil"/>
            </w:tcBorders>
            <w:vAlign w:val="center"/>
          </w:tcPr>
          <w:p w:rsidR="009940AD" w:rsidRPr="009570C0" w:rsidRDefault="009940AD" w:rsidP="009940AD">
            <w:pPr>
              <w:autoSpaceDE w:val="0"/>
              <w:autoSpaceDN w:val="0"/>
              <w:snapToGrid w:val="0"/>
              <w:jc w:val="right"/>
              <w:rPr>
                <w:rFonts w:ascii="Arial Narrow" w:eastAsia="仿宋_GB2312" w:hAnsi="Arial Narrow" w:cs="Arial Narrow"/>
                <w:sz w:val="24"/>
              </w:rPr>
            </w:pPr>
            <w:r w:rsidRPr="009570C0">
              <w:rPr>
                <w:rFonts w:ascii="Arial Narrow" w:eastAsia="仿宋_GB2312" w:hAnsi="Arial Narrow" w:cs="Arial Narrow"/>
                <w:sz w:val="24"/>
              </w:rPr>
              <w:t>-</w:t>
            </w:r>
          </w:p>
        </w:tc>
      </w:tr>
      <w:tr w:rsidR="009940AD" w:rsidRPr="009570C0" w:rsidTr="009940AD">
        <w:trPr>
          <w:divId w:val="1834684313"/>
          <w:trHeight w:hRule="exact" w:val="397"/>
        </w:trPr>
        <w:tc>
          <w:tcPr>
            <w:tcW w:w="3070" w:type="pct"/>
            <w:vAlign w:val="center"/>
          </w:tcPr>
          <w:p w:rsidR="009940AD" w:rsidRPr="009570C0" w:rsidRDefault="009940AD" w:rsidP="009940AD">
            <w:pPr>
              <w:widowControl/>
              <w:ind w:firstLineChars="100" w:firstLine="240"/>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前期计入其他综合收益当期转入损益的净额</w:t>
            </w:r>
          </w:p>
        </w:tc>
        <w:tc>
          <w:tcPr>
            <w:tcW w:w="952" w:type="pct"/>
            <w:vAlign w:val="center"/>
          </w:tcPr>
          <w:p w:rsidR="009940AD" w:rsidRPr="009570C0" w:rsidRDefault="009940AD" w:rsidP="009940AD">
            <w:pPr>
              <w:autoSpaceDE w:val="0"/>
              <w:autoSpaceDN w:val="0"/>
              <w:snapToGrid w:val="0"/>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978" w:type="pct"/>
            <w:vAlign w:val="center"/>
          </w:tcPr>
          <w:p w:rsidR="009940AD" w:rsidRPr="009570C0" w:rsidRDefault="009940AD" w:rsidP="009940AD">
            <w:pPr>
              <w:autoSpaceDE w:val="0"/>
              <w:autoSpaceDN w:val="0"/>
              <w:snapToGrid w:val="0"/>
              <w:jc w:val="right"/>
              <w:rPr>
                <w:rFonts w:ascii="Arial Narrow" w:eastAsia="仿宋_GB2312" w:hAnsi="Arial Narrow"/>
                <w:sz w:val="24"/>
              </w:rPr>
            </w:pPr>
            <w:r w:rsidRPr="009570C0">
              <w:rPr>
                <w:rFonts w:ascii="Arial Narrow" w:eastAsia="仿宋_GB2312" w:hAnsi="Arial Narrow" w:cs="Arial Narrow"/>
                <w:sz w:val="24"/>
              </w:rPr>
              <w:t>57,105,962.15</w:t>
            </w:r>
          </w:p>
        </w:tc>
      </w:tr>
      <w:tr w:rsidR="009940AD" w:rsidRPr="009570C0" w:rsidTr="009940AD">
        <w:trPr>
          <w:divId w:val="1834684313"/>
          <w:trHeight w:hRule="exact" w:val="397"/>
        </w:trPr>
        <w:tc>
          <w:tcPr>
            <w:tcW w:w="3070" w:type="pct"/>
            <w:tcBorders>
              <w:bottom w:val="nil"/>
            </w:tcBorders>
            <w:vAlign w:val="center"/>
          </w:tcPr>
          <w:p w:rsidR="009940AD" w:rsidRPr="009570C0" w:rsidRDefault="009940AD" w:rsidP="009940AD">
            <w:pPr>
              <w:widowControl/>
              <w:rPr>
                <w:rFonts w:ascii="Arial Narrow" w:eastAsia="仿宋_GB2312" w:hAnsi="Arial Narrow" w:cs="宋体"/>
                <w:b/>
                <w:kern w:val="0"/>
                <w:sz w:val="24"/>
              </w:rPr>
            </w:pPr>
            <w:r w:rsidRPr="009570C0">
              <w:rPr>
                <w:rFonts w:ascii="Arial Narrow" w:eastAsia="仿宋_GB2312" w:hAnsi="Arial Narrow" w:cs="仿宋_GB2312" w:hint="eastAsia"/>
                <w:b/>
                <w:kern w:val="0"/>
                <w:sz w:val="24"/>
              </w:rPr>
              <w:t>小计</w:t>
            </w:r>
          </w:p>
        </w:tc>
        <w:tc>
          <w:tcPr>
            <w:tcW w:w="952" w:type="pct"/>
            <w:tcBorders>
              <w:bottom w:val="nil"/>
            </w:tcBorders>
            <w:vAlign w:val="center"/>
          </w:tcPr>
          <w:p w:rsidR="009940AD" w:rsidRPr="009570C0" w:rsidRDefault="009940AD" w:rsidP="009940AD">
            <w:pPr>
              <w:autoSpaceDE w:val="0"/>
              <w:autoSpaceDN w:val="0"/>
              <w:snapToGrid w:val="0"/>
              <w:jc w:val="right"/>
              <w:rPr>
                <w:rFonts w:ascii="Arial Narrow" w:eastAsia="仿宋_GB2312" w:hAnsi="Arial Narrow" w:cs="Arial Narrow"/>
                <w:b/>
                <w:sz w:val="24"/>
              </w:rPr>
            </w:pPr>
            <w:r w:rsidRPr="009570C0">
              <w:rPr>
                <w:rFonts w:ascii="Arial Narrow" w:eastAsia="仿宋_GB2312" w:hAnsi="Arial Narrow" w:cs="Arial Narrow" w:hint="eastAsia"/>
                <w:b/>
                <w:sz w:val="24"/>
              </w:rPr>
              <w:t>-</w:t>
            </w:r>
          </w:p>
        </w:tc>
        <w:tc>
          <w:tcPr>
            <w:tcW w:w="978" w:type="pct"/>
            <w:tcBorders>
              <w:bottom w:val="nil"/>
            </w:tcBorders>
            <w:vAlign w:val="center"/>
          </w:tcPr>
          <w:p w:rsidR="009940AD" w:rsidRPr="009570C0" w:rsidRDefault="009940AD" w:rsidP="009940AD">
            <w:pPr>
              <w:autoSpaceDE w:val="0"/>
              <w:autoSpaceDN w:val="0"/>
              <w:snapToGrid w:val="0"/>
              <w:jc w:val="right"/>
              <w:rPr>
                <w:rFonts w:ascii="Arial Narrow" w:eastAsia="仿宋_GB2312" w:hAnsi="Arial Narrow"/>
                <w:b/>
                <w:bCs/>
                <w:sz w:val="24"/>
              </w:rPr>
            </w:pPr>
            <w:r w:rsidRPr="009570C0">
              <w:rPr>
                <w:rFonts w:ascii="Arial Narrow" w:eastAsia="仿宋_GB2312" w:hAnsi="Arial Narrow" w:cs="Arial Narrow" w:hint="eastAsia"/>
                <w:b/>
                <w:bCs/>
                <w:sz w:val="24"/>
              </w:rPr>
              <w:t>-</w:t>
            </w:r>
            <w:r w:rsidRPr="009570C0">
              <w:rPr>
                <w:rFonts w:ascii="Arial Narrow" w:eastAsia="仿宋_GB2312" w:hAnsi="Arial Narrow" w:cs="Arial Narrow"/>
                <w:b/>
                <w:bCs/>
                <w:sz w:val="24"/>
              </w:rPr>
              <w:t>114,328,095.38</w:t>
            </w:r>
          </w:p>
        </w:tc>
      </w:tr>
      <w:tr w:rsidR="009940AD" w:rsidRPr="009570C0" w:rsidTr="009940AD">
        <w:trPr>
          <w:divId w:val="1834684313"/>
          <w:trHeight w:hRule="exact" w:val="397"/>
        </w:trPr>
        <w:tc>
          <w:tcPr>
            <w:tcW w:w="3070" w:type="pct"/>
            <w:tcBorders>
              <w:top w:val="nil"/>
              <w:bottom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仿宋_GB2312" w:hint="eastAsia"/>
                <w:kern w:val="0"/>
                <w:sz w:val="24"/>
              </w:rPr>
              <w:t>二、其他</w:t>
            </w:r>
          </w:p>
        </w:tc>
        <w:tc>
          <w:tcPr>
            <w:tcW w:w="952" w:type="pct"/>
            <w:tcBorders>
              <w:top w:val="nil"/>
              <w:bottom w:val="nil"/>
            </w:tcBorders>
            <w:vAlign w:val="center"/>
          </w:tcPr>
          <w:p w:rsidR="009940AD" w:rsidRPr="009570C0" w:rsidRDefault="009940AD" w:rsidP="009940AD">
            <w:pPr>
              <w:autoSpaceDE w:val="0"/>
              <w:autoSpaceDN w:val="0"/>
              <w:snapToGrid w:val="0"/>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978" w:type="pct"/>
            <w:tcBorders>
              <w:top w:val="nil"/>
              <w:bottom w:val="nil"/>
            </w:tcBorders>
            <w:vAlign w:val="center"/>
          </w:tcPr>
          <w:p w:rsidR="009940AD" w:rsidRPr="009570C0" w:rsidRDefault="009940AD" w:rsidP="009940AD">
            <w:pPr>
              <w:autoSpaceDE w:val="0"/>
              <w:autoSpaceDN w:val="0"/>
              <w:snapToGrid w:val="0"/>
              <w:jc w:val="right"/>
              <w:rPr>
                <w:rFonts w:ascii="Arial Narrow" w:eastAsia="仿宋_GB2312" w:hAnsi="Arial Narrow" w:cs="Arial Narrow"/>
                <w:sz w:val="24"/>
              </w:rPr>
            </w:pPr>
            <w:r w:rsidRPr="009570C0">
              <w:rPr>
                <w:rFonts w:ascii="Arial Narrow" w:eastAsia="仿宋_GB2312" w:hAnsi="Arial Narrow" w:cs="Arial Narrow"/>
                <w:sz w:val="24"/>
              </w:rPr>
              <w:t>19,501.09</w:t>
            </w:r>
          </w:p>
        </w:tc>
      </w:tr>
      <w:tr w:rsidR="009940AD" w:rsidRPr="009570C0" w:rsidTr="009940AD">
        <w:trPr>
          <w:divId w:val="1834684313"/>
          <w:trHeight w:hRule="exact" w:val="397"/>
        </w:trPr>
        <w:tc>
          <w:tcPr>
            <w:tcW w:w="3070" w:type="pct"/>
            <w:tcBorders>
              <w:top w:val="nil"/>
            </w:tcBorders>
            <w:vAlign w:val="center"/>
          </w:tcPr>
          <w:p w:rsidR="009940AD" w:rsidRPr="009570C0" w:rsidRDefault="009940AD" w:rsidP="009940AD">
            <w:pPr>
              <w:widowControl/>
              <w:ind w:firstLineChars="50" w:firstLine="120"/>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减：由其他计入其他综合收益产生的所得税影响</w:t>
            </w:r>
          </w:p>
        </w:tc>
        <w:tc>
          <w:tcPr>
            <w:tcW w:w="952" w:type="pct"/>
            <w:tcBorders>
              <w:top w:val="nil"/>
            </w:tcBorders>
            <w:vAlign w:val="center"/>
          </w:tcPr>
          <w:p w:rsidR="009940AD" w:rsidRPr="009570C0" w:rsidRDefault="009940AD" w:rsidP="009940AD">
            <w:pPr>
              <w:autoSpaceDE w:val="0"/>
              <w:autoSpaceDN w:val="0"/>
              <w:snapToGrid w:val="0"/>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978" w:type="pct"/>
            <w:tcBorders>
              <w:top w:val="nil"/>
            </w:tcBorders>
            <w:vAlign w:val="center"/>
          </w:tcPr>
          <w:p w:rsidR="009940AD" w:rsidRPr="009570C0" w:rsidRDefault="009940AD" w:rsidP="009940AD">
            <w:pPr>
              <w:autoSpaceDE w:val="0"/>
              <w:autoSpaceDN w:val="0"/>
              <w:snapToGrid w:val="0"/>
              <w:jc w:val="right"/>
              <w:rPr>
                <w:rFonts w:ascii="Arial Narrow" w:eastAsia="仿宋_GB2312" w:hAnsi="Arial Narrow" w:cs="Arial Narrow"/>
                <w:sz w:val="24"/>
              </w:rPr>
            </w:pPr>
            <w:r w:rsidRPr="009570C0">
              <w:rPr>
                <w:rFonts w:ascii="Arial Narrow" w:eastAsia="仿宋_GB2312" w:hAnsi="Arial Narrow" w:cs="Arial Narrow"/>
                <w:sz w:val="24"/>
              </w:rPr>
              <w:t>-</w:t>
            </w:r>
          </w:p>
        </w:tc>
      </w:tr>
      <w:tr w:rsidR="009940AD" w:rsidRPr="009570C0" w:rsidTr="009940AD">
        <w:trPr>
          <w:divId w:val="1834684313"/>
          <w:trHeight w:hRule="exact" w:val="397"/>
        </w:trPr>
        <w:tc>
          <w:tcPr>
            <w:tcW w:w="3070" w:type="pct"/>
            <w:vAlign w:val="center"/>
          </w:tcPr>
          <w:p w:rsidR="009940AD" w:rsidRPr="009570C0" w:rsidRDefault="009940AD" w:rsidP="009940AD">
            <w:pPr>
              <w:widowControl/>
              <w:ind w:firstLineChars="150" w:firstLine="360"/>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前期其他计入其他综合收益当期转入损益的净额</w:t>
            </w:r>
          </w:p>
        </w:tc>
        <w:tc>
          <w:tcPr>
            <w:tcW w:w="952" w:type="pct"/>
            <w:vAlign w:val="center"/>
          </w:tcPr>
          <w:p w:rsidR="009940AD" w:rsidRPr="009570C0" w:rsidRDefault="009940AD" w:rsidP="009940AD">
            <w:pPr>
              <w:autoSpaceDE w:val="0"/>
              <w:autoSpaceDN w:val="0"/>
              <w:snapToGrid w:val="0"/>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978" w:type="pct"/>
            <w:vAlign w:val="center"/>
          </w:tcPr>
          <w:p w:rsidR="009940AD" w:rsidRPr="009570C0" w:rsidRDefault="009940AD" w:rsidP="009940AD">
            <w:pPr>
              <w:autoSpaceDE w:val="0"/>
              <w:autoSpaceDN w:val="0"/>
              <w:snapToGrid w:val="0"/>
              <w:jc w:val="right"/>
              <w:rPr>
                <w:rFonts w:ascii="Arial Narrow" w:eastAsia="仿宋_GB2312" w:hAnsi="Arial Narrow" w:cs="Arial Narrow"/>
                <w:sz w:val="24"/>
              </w:rPr>
            </w:pPr>
            <w:r w:rsidRPr="009570C0">
              <w:rPr>
                <w:rFonts w:ascii="Arial Narrow" w:eastAsia="仿宋_GB2312" w:hAnsi="Arial Narrow" w:cs="Arial Narrow"/>
                <w:sz w:val="24"/>
              </w:rPr>
              <w:t>-</w:t>
            </w:r>
          </w:p>
        </w:tc>
      </w:tr>
      <w:tr w:rsidR="009940AD" w:rsidRPr="009570C0" w:rsidTr="009940AD">
        <w:trPr>
          <w:divId w:val="1834684313"/>
          <w:trHeight w:hRule="exact" w:val="397"/>
        </w:trPr>
        <w:tc>
          <w:tcPr>
            <w:tcW w:w="3070" w:type="pct"/>
            <w:tcBorders>
              <w:bottom w:val="single" w:sz="4" w:space="0" w:color="auto"/>
            </w:tcBorders>
            <w:vAlign w:val="center"/>
          </w:tcPr>
          <w:p w:rsidR="009940AD" w:rsidRPr="009570C0" w:rsidRDefault="009940AD" w:rsidP="009940AD">
            <w:pPr>
              <w:widowControl/>
              <w:rPr>
                <w:rFonts w:ascii="Arial Narrow" w:eastAsia="仿宋_GB2312" w:hAnsi="Arial Narrow" w:cs="宋体"/>
                <w:b/>
                <w:kern w:val="0"/>
                <w:sz w:val="24"/>
              </w:rPr>
            </w:pPr>
            <w:r w:rsidRPr="009570C0">
              <w:rPr>
                <w:rFonts w:ascii="Arial Narrow" w:eastAsia="仿宋_GB2312" w:hAnsi="Arial Narrow" w:cs="仿宋_GB2312" w:hint="eastAsia"/>
                <w:b/>
                <w:kern w:val="0"/>
                <w:sz w:val="24"/>
              </w:rPr>
              <w:t>小计</w:t>
            </w:r>
          </w:p>
        </w:tc>
        <w:tc>
          <w:tcPr>
            <w:tcW w:w="952" w:type="pct"/>
            <w:tcBorders>
              <w:bottom w:val="single" w:sz="4" w:space="0" w:color="auto"/>
            </w:tcBorders>
            <w:vAlign w:val="center"/>
          </w:tcPr>
          <w:p w:rsidR="009940AD" w:rsidRPr="009570C0" w:rsidRDefault="009940AD" w:rsidP="009940AD">
            <w:pPr>
              <w:autoSpaceDE w:val="0"/>
              <w:autoSpaceDN w:val="0"/>
              <w:snapToGrid w:val="0"/>
              <w:jc w:val="right"/>
              <w:rPr>
                <w:rFonts w:ascii="Arial Narrow" w:eastAsia="仿宋_GB2312" w:hAnsi="Arial Narrow" w:cs="Arial Narrow"/>
                <w:b/>
                <w:sz w:val="24"/>
              </w:rPr>
            </w:pPr>
            <w:r w:rsidRPr="009570C0">
              <w:rPr>
                <w:rFonts w:ascii="Arial Narrow" w:eastAsia="仿宋_GB2312" w:hAnsi="Arial Narrow" w:cs="Arial Narrow" w:hint="eastAsia"/>
                <w:b/>
                <w:sz w:val="24"/>
              </w:rPr>
              <w:t>-</w:t>
            </w:r>
          </w:p>
        </w:tc>
        <w:tc>
          <w:tcPr>
            <w:tcW w:w="978" w:type="pct"/>
            <w:tcBorders>
              <w:bottom w:val="single" w:sz="4" w:space="0" w:color="auto"/>
            </w:tcBorders>
            <w:vAlign w:val="center"/>
          </w:tcPr>
          <w:p w:rsidR="009940AD" w:rsidRPr="009570C0" w:rsidRDefault="009940AD" w:rsidP="009940AD">
            <w:pPr>
              <w:autoSpaceDE w:val="0"/>
              <w:autoSpaceDN w:val="0"/>
              <w:snapToGrid w:val="0"/>
              <w:jc w:val="right"/>
              <w:rPr>
                <w:rFonts w:ascii="Arial Narrow" w:eastAsia="仿宋_GB2312" w:hAnsi="Arial Narrow" w:cs="Arial Narrow"/>
                <w:b/>
                <w:bCs/>
                <w:sz w:val="24"/>
              </w:rPr>
            </w:pPr>
            <w:r w:rsidRPr="009570C0">
              <w:rPr>
                <w:rFonts w:ascii="Arial Narrow" w:eastAsia="仿宋_GB2312" w:hAnsi="Arial Narrow" w:cs="Arial Narrow"/>
                <w:b/>
                <w:bCs/>
                <w:sz w:val="24"/>
              </w:rPr>
              <w:t>19,501.09</w:t>
            </w:r>
          </w:p>
        </w:tc>
      </w:tr>
      <w:tr w:rsidR="009940AD" w:rsidRPr="009570C0" w:rsidTr="009940AD">
        <w:trPr>
          <w:divId w:val="1834684313"/>
          <w:trHeight w:hRule="exact" w:val="397"/>
        </w:trPr>
        <w:tc>
          <w:tcPr>
            <w:tcW w:w="3070"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cs="宋体"/>
                <w:b/>
                <w:bCs/>
                <w:kern w:val="0"/>
                <w:sz w:val="24"/>
              </w:rPr>
            </w:pPr>
            <w:r w:rsidRPr="009570C0">
              <w:rPr>
                <w:rFonts w:ascii="Arial Narrow" w:eastAsia="仿宋_GB2312" w:hAnsi="Arial Narrow" w:cs="仿宋_GB2312" w:hint="eastAsia"/>
                <w:b/>
                <w:kern w:val="0"/>
                <w:sz w:val="24"/>
              </w:rPr>
              <w:t>合计</w:t>
            </w:r>
          </w:p>
        </w:tc>
        <w:tc>
          <w:tcPr>
            <w:tcW w:w="952" w:type="pct"/>
            <w:tcBorders>
              <w:top w:val="single" w:sz="4" w:space="0" w:color="auto"/>
              <w:bottom w:val="single" w:sz="8" w:space="0" w:color="auto"/>
            </w:tcBorders>
            <w:vAlign w:val="center"/>
          </w:tcPr>
          <w:p w:rsidR="009940AD" w:rsidRPr="009570C0" w:rsidRDefault="009940AD" w:rsidP="009940AD">
            <w:pPr>
              <w:autoSpaceDE w:val="0"/>
              <w:autoSpaceDN w:val="0"/>
              <w:snapToGrid w:val="0"/>
              <w:jc w:val="right"/>
              <w:rPr>
                <w:rFonts w:ascii="Arial Narrow" w:eastAsia="仿宋_GB2312" w:hAnsi="Arial Narrow" w:cs="Arial Narrow"/>
                <w:b/>
                <w:bCs/>
                <w:sz w:val="24"/>
              </w:rPr>
            </w:pPr>
            <w:r w:rsidRPr="009570C0">
              <w:rPr>
                <w:rFonts w:ascii="Arial Narrow" w:eastAsia="仿宋_GB2312" w:hAnsi="Arial Narrow" w:cs="Arial Narrow" w:hint="eastAsia"/>
                <w:b/>
                <w:bCs/>
                <w:sz w:val="24"/>
              </w:rPr>
              <w:t>-</w:t>
            </w:r>
          </w:p>
        </w:tc>
        <w:tc>
          <w:tcPr>
            <w:tcW w:w="978" w:type="pct"/>
            <w:tcBorders>
              <w:top w:val="single" w:sz="4" w:space="0" w:color="auto"/>
              <w:bottom w:val="single" w:sz="8" w:space="0" w:color="auto"/>
            </w:tcBorders>
            <w:vAlign w:val="center"/>
          </w:tcPr>
          <w:p w:rsidR="009940AD" w:rsidRPr="009570C0" w:rsidRDefault="009940AD" w:rsidP="009940AD">
            <w:pPr>
              <w:autoSpaceDE w:val="0"/>
              <w:autoSpaceDN w:val="0"/>
              <w:snapToGrid w:val="0"/>
              <w:jc w:val="right"/>
              <w:rPr>
                <w:rFonts w:ascii="Arial Narrow" w:eastAsia="仿宋_GB2312" w:hAnsi="Arial Narrow" w:cs="Arial Narrow"/>
                <w:b/>
                <w:bCs/>
                <w:sz w:val="24"/>
              </w:rPr>
            </w:pPr>
            <w:r w:rsidRPr="009570C0">
              <w:rPr>
                <w:rFonts w:ascii="Arial Narrow" w:eastAsia="仿宋_GB2312" w:hAnsi="Arial Narrow" w:cs="Arial Narrow" w:hint="eastAsia"/>
                <w:b/>
                <w:bCs/>
                <w:sz w:val="24"/>
              </w:rPr>
              <w:t>-</w:t>
            </w:r>
            <w:r w:rsidRPr="009570C0">
              <w:rPr>
                <w:rFonts w:ascii="Arial Narrow" w:eastAsia="仿宋_GB2312" w:hAnsi="Arial Narrow" w:cs="Arial Narrow"/>
                <w:b/>
                <w:bCs/>
                <w:sz w:val="24"/>
              </w:rPr>
              <w:t>114,308,594.29</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48</w:t>
      </w:r>
      <w:r w:rsidRPr="009570C0">
        <w:rPr>
          <w:rFonts w:ascii="Arial Narrow" w:eastAsia="仿宋_GB2312" w:hAnsi="Arial Narrow" w:hint="eastAsia"/>
          <w:sz w:val="24"/>
        </w:rPr>
        <w:t>、现金流量表项目注释</w:t>
      </w:r>
    </w:p>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）收到的其他与经营活动有关的现金</w:t>
      </w:r>
    </w:p>
    <w:tbl>
      <w:tblPr>
        <w:tblW w:w="9355" w:type="dxa"/>
        <w:tblInd w:w="-34" w:type="dxa"/>
        <w:tblBorders>
          <w:top w:val="single" w:sz="4" w:space="0" w:color="auto"/>
          <w:bottom w:val="single" w:sz="4" w:space="0" w:color="auto"/>
        </w:tblBorders>
        <w:tblLayout w:type="fixed"/>
        <w:tblLook w:val="0000"/>
      </w:tblPr>
      <w:tblGrid>
        <w:gridCol w:w="6096"/>
        <w:gridCol w:w="1559"/>
        <w:gridCol w:w="1700"/>
      </w:tblGrid>
      <w:tr w:rsidR="009940AD" w:rsidRPr="009570C0" w:rsidTr="009940AD">
        <w:trPr>
          <w:divId w:val="1834684313"/>
          <w:trHeight w:hRule="exact" w:val="397"/>
        </w:trPr>
        <w:tc>
          <w:tcPr>
            <w:tcW w:w="6096" w:type="dxa"/>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Arial Narrow" w:eastAsia="仿宋_GB2312" w:hAnsi="Arial Narrow" w:cs="仿宋_GB2312" w:hint="eastAsia"/>
                <w:b/>
                <w:kern w:val="0"/>
                <w:sz w:val="24"/>
              </w:rPr>
              <w:t>项目</w:t>
            </w:r>
          </w:p>
        </w:tc>
        <w:tc>
          <w:tcPr>
            <w:tcW w:w="1559" w:type="dxa"/>
            <w:tcBorders>
              <w:top w:val="single" w:sz="8" w:space="0" w:color="auto"/>
              <w:bottom w:val="single" w:sz="4" w:space="0" w:color="auto"/>
            </w:tcBorders>
            <w:vAlign w:val="center"/>
          </w:tcPr>
          <w:p w:rsidR="009940AD" w:rsidRPr="009570C0" w:rsidRDefault="009940AD" w:rsidP="009940AD">
            <w:pPr>
              <w:widowControl/>
              <w:ind w:leftChars="-51" w:left="-1" w:hangingChars="44" w:hanging="106"/>
              <w:jc w:val="right"/>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本期发生额</w:t>
            </w:r>
          </w:p>
        </w:tc>
        <w:tc>
          <w:tcPr>
            <w:tcW w:w="1700" w:type="dxa"/>
            <w:tcBorders>
              <w:top w:val="single" w:sz="8" w:space="0" w:color="auto"/>
              <w:bottom w:val="single" w:sz="4" w:space="0" w:color="auto"/>
            </w:tcBorders>
            <w:vAlign w:val="center"/>
          </w:tcPr>
          <w:p w:rsidR="009940AD" w:rsidRPr="009570C0" w:rsidRDefault="009940AD" w:rsidP="009940AD">
            <w:pPr>
              <w:widowControl/>
              <w:jc w:val="right"/>
              <w:rPr>
                <w:rFonts w:ascii="Arial Narrow" w:eastAsia="仿宋_GB2312" w:hAnsi="Arial Narrow" w:cs="仿宋_GB2312"/>
                <w:b/>
                <w:kern w:val="0"/>
                <w:sz w:val="24"/>
              </w:rPr>
            </w:pPr>
            <w:r w:rsidRPr="009570C0">
              <w:rPr>
                <w:rFonts w:ascii="Arial Narrow" w:eastAsia="仿宋_GB2312" w:hAnsi="Arial Narrow" w:cs="仿宋_GB2312" w:hint="eastAsia"/>
                <w:b/>
                <w:kern w:val="0"/>
                <w:sz w:val="24"/>
              </w:rPr>
              <w:t>上期发生额</w:t>
            </w:r>
          </w:p>
        </w:tc>
      </w:tr>
      <w:tr w:rsidR="009940AD" w:rsidRPr="009570C0" w:rsidTr="009940AD">
        <w:trPr>
          <w:divId w:val="1834684313"/>
          <w:trHeight w:hRule="exact" w:val="397"/>
        </w:trPr>
        <w:tc>
          <w:tcPr>
            <w:tcW w:w="6096" w:type="dxa"/>
            <w:tcBorders>
              <w:top w:val="single" w:sz="4" w:space="0" w:color="auto"/>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收回的履约保证金</w:t>
            </w:r>
          </w:p>
        </w:tc>
        <w:tc>
          <w:tcPr>
            <w:tcW w:w="1559" w:type="dxa"/>
            <w:tcBorders>
              <w:top w:val="single" w:sz="4"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4,897,264.00</w:t>
            </w:r>
          </w:p>
        </w:tc>
        <w:tc>
          <w:tcPr>
            <w:tcW w:w="1700" w:type="dxa"/>
            <w:tcBorders>
              <w:top w:val="single" w:sz="4"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4,080,000.00</w:t>
            </w:r>
          </w:p>
        </w:tc>
      </w:tr>
      <w:tr w:rsidR="009940AD" w:rsidRPr="009570C0" w:rsidTr="009940AD">
        <w:trPr>
          <w:divId w:val="1834684313"/>
          <w:trHeight w:hRule="exact" w:val="397"/>
        </w:trPr>
        <w:tc>
          <w:tcPr>
            <w:tcW w:w="6096" w:type="dxa"/>
            <w:tcBorders>
              <w:bottom w:val="nil"/>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收到的招标及履约保证金</w:t>
            </w:r>
          </w:p>
        </w:tc>
        <w:tc>
          <w:tcPr>
            <w:tcW w:w="1559" w:type="dxa"/>
            <w:tcBorders>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6,466,687.07</w:t>
            </w:r>
          </w:p>
        </w:tc>
        <w:tc>
          <w:tcPr>
            <w:tcW w:w="1700" w:type="dxa"/>
            <w:tcBorders>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16,048,730.00</w:t>
            </w:r>
          </w:p>
        </w:tc>
      </w:tr>
      <w:tr w:rsidR="009940AD" w:rsidRPr="009570C0" w:rsidTr="009940AD">
        <w:trPr>
          <w:divId w:val="1834684313"/>
          <w:trHeight w:hRule="exact" w:val="397"/>
        </w:trPr>
        <w:tc>
          <w:tcPr>
            <w:tcW w:w="6096" w:type="dxa"/>
            <w:tcBorders>
              <w:top w:val="nil"/>
              <w:bottom w:val="nil"/>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拆迁补偿款</w:t>
            </w:r>
          </w:p>
        </w:tc>
        <w:tc>
          <w:tcPr>
            <w:tcW w:w="1559"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1700"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6,162,750.00</w:t>
            </w:r>
          </w:p>
        </w:tc>
      </w:tr>
      <w:tr w:rsidR="009940AD" w:rsidRPr="009570C0" w:rsidTr="009940AD">
        <w:trPr>
          <w:divId w:val="1834684313"/>
          <w:trHeight w:hRule="exact" w:val="397"/>
        </w:trPr>
        <w:tc>
          <w:tcPr>
            <w:tcW w:w="6096"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北京市文化创新产业发展专项资金补助</w:t>
            </w:r>
          </w:p>
        </w:tc>
        <w:tc>
          <w:tcPr>
            <w:tcW w:w="1559"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1700"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9,422,050.00</w:t>
            </w:r>
          </w:p>
        </w:tc>
      </w:tr>
      <w:tr w:rsidR="009940AD" w:rsidRPr="009570C0" w:rsidTr="009940AD">
        <w:trPr>
          <w:divId w:val="1834684313"/>
          <w:trHeight w:hRule="exact" w:val="624"/>
        </w:trPr>
        <w:tc>
          <w:tcPr>
            <w:tcW w:w="6096"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北京市贸促会三网融合即高清交互数字电视推介</w:t>
            </w:r>
            <w:proofErr w:type="gramStart"/>
            <w:r w:rsidRPr="009570C0">
              <w:rPr>
                <w:rFonts w:ascii="Arial Narrow" w:eastAsia="仿宋_GB2312" w:hAnsi="Arial Narrow" w:cs="宋体" w:hint="eastAsia"/>
                <w:kern w:val="0"/>
                <w:sz w:val="24"/>
              </w:rPr>
              <w:t>会经费</w:t>
            </w:r>
            <w:proofErr w:type="gramEnd"/>
            <w:r w:rsidRPr="009570C0">
              <w:rPr>
                <w:rFonts w:ascii="Arial Narrow" w:eastAsia="仿宋_GB2312" w:hAnsi="Arial Narrow" w:cs="宋体" w:hint="eastAsia"/>
                <w:kern w:val="0"/>
                <w:sz w:val="24"/>
              </w:rPr>
              <w:t>补贴</w:t>
            </w:r>
          </w:p>
        </w:tc>
        <w:tc>
          <w:tcPr>
            <w:tcW w:w="1559"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1700"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197,300.00</w:t>
            </w:r>
          </w:p>
        </w:tc>
      </w:tr>
      <w:tr w:rsidR="009940AD" w:rsidRPr="009570C0" w:rsidTr="009940AD">
        <w:trPr>
          <w:divId w:val="1834684313"/>
          <w:trHeight w:hRule="exact" w:val="397"/>
        </w:trPr>
        <w:tc>
          <w:tcPr>
            <w:tcW w:w="6096"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基于三网融合的电子政务融合通信项目专项资金</w:t>
            </w:r>
          </w:p>
        </w:tc>
        <w:tc>
          <w:tcPr>
            <w:tcW w:w="1559"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1700"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800,000.00</w:t>
            </w:r>
          </w:p>
        </w:tc>
      </w:tr>
      <w:tr w:rsidR="009940AD" w:rsidRPr="009570C0" w:rsidTr="009940AD">
        <w:trPr>
          <w:divId w:val="1834684313"/>
          <w:trHeight w:hRule="exact" w:val="397"/>
        </w:trPr>
        <w:tc>
          <w:tcPr>
            <w:tcW w:w="6096"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新业务研究及实现</w:t>
            </w:r>
            <w:r w:rsidRPr="009570C0">
              <w:rPr>
                <w:rFonts w:ascii="Arial Narrow" w:eastAsia="仿宋_GB2312" w:hAnsi="Arial Narrow" w:cs="宋体" w:hint="eastAsia"/>
                <w:kern w:val="0"/>
                <w:sz w:val="24"/>
              </w:rPr>
              <w:t>-</w:t>
            </w:r>
            <w:r w:rsidRPr="009570C0">
              <w:rPr>
                <w:rFonts w:ascii="Arial Narrow" w:eastAsia="仿宋_GB2312" w:hAnsi="Arial Narrow" w:cs="宋体" w:hint="eastAsia"/>
                <w:kern w:val="0"/>
                <w:sz w:val="24"/>
              </w:rPr>
              <w:t>电视股票交易研究经费</w:t>
            </w:r>
          </w:p>
        </w:tc>
        <w:tc>
          <w:tcPr>
            <w:tcW w:w="1559"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1700"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250,000.00</w:t>
            </w:r>
          </w:p>
        </w:tc>
      </w:tr>
      <w:tr w:rsidR="009940AD" w:rsidRPr="009570C0" w:rsidTr="009940AD">
        <w:trPr>
          <w:divId w:val="1834684313"/>
          <w:trHeight w:hRule="exact" w:val="397"/>
        </w:trPr>
        <w:tc>
          <w:tcPr>
            <w:tcW w:w="6096"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基于</w:t>
            </w:r>
            <w:r w:rsidRPr="009570C0">
              <w:rPr>
                <w:rFonts w:ascii="Arial Narrow" w:eastAsia="仿宋_GB2312" w:hAnsi="Arial Narrow" w:cs="宋体" w:hint="eastAsia"/>
                <w:kern w:val="0"/>
                <w:sz w:val="24"/>
              </w:rPr>
              <w:t>NGB</w:t>
            </w:r>
            <w:r w:rsidRPr="009570C0">
              <w:rPr>
                <w:rFonts w:ascii="Arial Narrow" w:eastAsia="仿宋_GB2312" w:hAnsi="Arial Narrow" w:cs="宋体" w:hint="eastAsia"/>
                <w:kern w:val="0"/>
                <w:sz w:val="24"/>
              </w:rPr>
              <w:t>智能家庭的物联网关键技术和系统研究及试验</w:t>
            </w:r>
          </w:p>
        </w:tc>
        <w:tc>
          <w:tcPr>
            <w:tcW w:w="1559"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1700"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250,000.00</w:t>
            </w:r>
          </w:p>
        </w:tc>
      </w:tr>
      <w:tr w:rsidR="009940AD" w:rsidRPr="009570C0" w:rsidTr="009940AD">
        <w:trPr>
          <w:divId w:val="1834684313"/>
          <w:trHeight w:hRule="exact" w:val="397"/>
        </w:trPr>
        <w:tc>
          <w:tcPr>
            <w:tcW w:w="6096"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lastRenderedPageBreak/>
              <w:t>开放式</w:t>
            </w:r>
            <w:r w:rsidRPr="009570C0">
              <w:rPr>
                <w:rFonts w:ascii="Arial Narrow" w:eastAsia="仿宋_GB2312" w:hAnsi="Arial Narrow" w:cs="宋体" w:hint="eastAsia"/>
                <w:kern w:val="0"/>
                <w:sz w:val="24"/>
              </w:rPr>
              <w:t>VOD</w:t>
            </w:r>
            <w:r w:rsidRPr="009570C0">
              <w:rPr>
                <w:rFonts w:ascii="Arial Narrow" w:eastAsia="仿宋_GB2312" w:hAnsi="Arial Narrow" w:cs="宋体" w:hint="eastAsia"/>
                <w:kern w:val="0"/>
                <w:sz w:val="24"/>
              </w:rPr>
              <w:t>业务平台关键技术研究与应用示范资金</w:t>
            </w:r>
          </w:p>
        </w:tc>
        <w:tc>
          <w:tcPr>
            <w:tcW w:w="1559"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1700"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1,600,000.00</w:t>
            </w:r>
          </w:p>
        </w:tc>
      </w:tr>
      <w:tr w:rsidR="009940AD" w:rsidRPr="009570C0" w:rsidTr="009940AD">
        <w:trPr>
          <w:divId w:val="1834684313"/>
          <w:trHeight w:hRule="exact" w:val="397"/>
        </w:trPr>
        <w:tc>
          <w:tcPr>
            <w:tcW w:w="6096" w:type="dxa"/>
            <w:tcBorders>
              <w:top w:val="nil"/>
              <w:bottom w:val="nil"/>
            </w:tcBorders>
            <w:vAlign w:val="center"/>
          </w:tcPr>
          <w:p w:rsidR="009940AD" w:rsidRPr="009570C0" w:rsidRDefault="009940AD" w:rsidP="009940AD">
            <w:r w:rsidRPr="009570C0">
              <w:rPr>
                <w:rFonts w:ascii="Arial Narrow" w:eastAsia="仿宋_GB2312" w:hAnsi="Arial Narrow" w:cs="宋体" w:hint="eastAsia"/>
                <w:kern w:val="0"/>
                <w:sz w:val="24"/>
              </w:rPr>
              <w:t>《</w:t>
            </w:r>
            <w:r w:rsidRPr="009570C0">
              <w:rPr>
                <w:rFonts w:ascii="Arial Narrow" w:eastAsia="仿宋_GB2312" w:hAnsi="Arial Narrow" w:cs="宋体" w:hint="eastAsia"/>
                <w:kern w:val="0"/>
                <w:sz w:val="24"/>
              </w:rPr>
              <w:t>NGB</w:t>
            </w:r>
            <w:r w:rsidRPr="009570C0">
              <w:rPr>
                <w:rFonts w:ascii="Arial Narrow" w:eastAsia="仿宋_GB2312" w:hAnsi="Arial Narrow" w:cs="宋体" w:hint="eastAsia"/>
                <w:kern w:val="0"/>
                <w:sz w:val="24"/>
              </w:rPr>
              <w:t>融合多业务接入平台技术与应用研究》项目经费</w:t>
            </w:r>
          </w:p>
        </w:tc>
        <w:tc>
          <w:tcPr>
            <w:tcW w:w="1559"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700,000.00</w:t>
            </w:r>
          </w:p>
        </w:tc>
        <w:tc>
          <w:tcPr>
            <w:tcW w:w="1700"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6096"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其他政府补助</w:t>
            </w:r>
          </w:p>
        </w:tc>
        <w:tc>
          <w:tcPr>
            <w:tcW w:w="1559"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577,620.00</w:t>
            </w:r>
          </w:p>
        </w:tc>
        <w:tc>
          <w:tcPr>
            <w:tcW w:w="1700"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586,000.00</w:t>
            </w:r>
          </w:p>
        </w:tc>
      </w:tr>
      <w:tr w:rsidR="009940AD" w:rsidRPr="009570C0" w:rsidTr="009940AD">
        <w:trPr>
          <w:divId w:val="1834684313"/>
          <w:trHeight w:hRule="exact" w:val="397"/>
        </w:trPr>
        <w:tc>
          <w:tcPr>
            <w:tcW w:w="6096"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其他往来款</w:t>
            </w:r>
          </w:p>
        </w:tc>
        <w:tc>
          <w:tcPr>
            <w:tcW w:w="1559"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3,478,616.84</w:t>
            </w:r>
          </w:p>
        </w:tc>
        <w:tc>
          <w:tcPr>
            <w:tcW w:w="1700"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2,812,542.61</w:t>
            </w:r>
          </w:p>
        </w:tc>
      </w:tr>
      <w:tr w:rsidR="009940AD" w:rsidRPr="009570C0" w:rsidTr="009940AD">
        <w:trPr>
          <w:divId w:val="1834684313"/>
          <w:trHeight w:hRule="exact" w:val="397"/>
        </w:trPr>
        <w:tc>
          <w:tcPr>
            <w:tcW w:w="6096"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其他营业外收入</w:t>
            </w:r>
          </w:p>
        </w:tc>
        <w:tc>
          <w:tcPr>
            <w:tcW w:w="1559"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74,194.53</w:t>
            </w:r>
          </w:p>
        </w:tc>
        <w:tc>
          <w:tcPr>
            <w:tcW w:w="1700"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151,474.45</w:t>
            </w:r>
          </w:p>
        </w:tc>
      </w:tr>
      <w:tr w:rsidR="009940AD" w:rsidRPr="009570C0" w:rsidTr="009940AD">
        <w:trPr>
          <w:divId w:val="1834684313"/>
          <w:trHeight w:hRule="exact" w:val="397"/>
        </w:trPr>
        <w:tc>
          <w:tcPr>
            <w:tcW w:w="6096" w:type="dxa"/>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宋体" w:hint="eastAsia"/>
                <w:b/>
                <w:kern w:val="0"/>
                <w:sz w:val="24"/>
              </w:rPr>
              <w:t>合计</w:t>
            </w:r>
          </w:p>
        </w:tc>
        <w:tc>
          <w:tcPr>
            <w:tcW w:w="1559" w:type="dxa"/>
            <w:tcBorders>
              <w:top w:val="single" w:sz="4" w:space="0" w:color="auto"/>
              <w:bottom w:val="single" w:sz="8" w:space="0" w:color="auto"/>
            </w:tcBorders>
            <w:vAlign w:val="center"/>
          </w:tcPr>
          <w:p w:rsidR="009940AD" w:rsidRPr="009570C0" w:rsidRDefault="009940AD" w:rsidP="009940AD">
            <w:pPr>
              <w:jc w:val="right"/>
              <w:rPr>
                <w:b/>
                <w:bCs/>
              </w:rPr>
            </w:pPr>
            <w:r w:rsidRPr="009570C0">
              <w:rPr>
                <w:rFonts w:ascii="Arial Narrow" w:eastAsia="仿宋_GB2312" w:hAnsi="Arial Narrow"/>
                <w:b/>
                <w:bCs/>
                <w:sz w:val="24"/>
              </w:rPr>
              <w:t>16,194,382.44</w:t>
            </w:r>
          </w:p>
        </w:tc>
        <w:tc>
          <w:tcPr>
            <w:tcW w:w="1700" w:type="dxa"/>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b/>
                <w:bCs/>
                <w:sz w:val="24"/>
              </w:rPr>
            </w:pPr>
            <w:r w:rsidRPr="009570C0">
              <w:rPr>
                <w:rFonts w:ascii="Arial Narrow" w:eastAsia="仿宋_GB2312" w:hAnsi="Arial Narrow"/>
                <w:b/>
                <w:bCs/>
                <w:sz w:val="24"/>
              </w:rPr>
              <w:t>42,360,847.06</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）支付的其他与经营活动有关的现金</w:t>
      </w:r>
    </w:p>
    <w:tbl>
      <w:tblPr>
        <w:tblW w:w="9206" w:type="dxa"/>
        <w:tblInd w:w="-34" w:type="dxa"/>
        <w:tblBorders>
          <w:top w:val="single" w:sz="4" w:space="0" w:color="auto"/>
          <w:bottom w:val="single" w:sz="4" w:space="0" w:color="auto"/>
        </w:tblBorders>
        <w:tblLayout w:type="fixed"/>
        <w:tblLook w:val="0000"/>
      </w:tblPr>
      <w:tblGrid>
        <w:gridCol w:w="4709"/>
        <w:gridCol w:w="2351"/>
        <w:gridCol w:w="2146"/>
      </w:tblGrid>
      <w:tr w:rsidR="009940AD" w:rsidRPr="009570C0" w:rsidTr="009940AD">
        <w:trPr>
          <w:divId w:val="1834684313"/>
          <w:trHeight w:hRule="exact" w:val="397"/>
        </w:trPr>
        <w:tc>
          <w:tcPr>
            <w:tcW w:w="4709" w:type="dxa"/>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宋体" w:hint="eastAsia"/>
                <w:b/>
                <w:kern w:val="0"/>
                <w:sz w:val="24"/>
              </w:rPr>
              <w:t>项目</w:t>
            </w:r>
          </w:p>
        </w:tc>
        <w:tc>
          <w:tcPr>
            <w:tcW w:w="2351"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本期发生额</w:t>
            </w:r>
          </w:p>
        </w:tc>
        <w:tc>
          <w:tcPr>
            <w:tcW w:w="2146"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上期发生额</w:t>
            </w:r>
          </w:p>
        </w:tc>
      </w:tr>
      <w:tr w:rsidR="009940AD" w:rsidRPr="009570C0" w:rsidTr="009940AD">
        <w:trPr>
          <w:divId w:val="1834684313"/>
          <w:trHeight w:hRule="exact" w:val="397"/>
        </w:trPr>
        <w:tc>
          <w:tcPr>
            <w:tcW w:w="4709" w:type="dxa"/>
            <w:tcBorders>
              <w:top w:val="single" w:sz="4" w:space="0" w:color="auto"/>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支付的履约保证金</w:t>
            </w:r>
          </w:p>
        </w:tc>
        <w:tc>
          <w:tcPr>
            <w:tcW w:w="2351" w:type="dxa"/>
            <w:tcBorders>
              <w:top w:val="single" w:sz="4" w:space="0" w:color="auto"/>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1,543,364.00</w:t>
            </w:r>
          </w:p>
        </w:tc>
        <w:tc>
          <w:tcPr>
            <w:tcW w:w="2146" w:type="dxa"/>
            <w:tcBorders>
              <w:top w:val="single" w:sz="4" w:space="0" w:color="auto"/>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4,244,000.00</w:t>
            </w:r>
          </w:p>
        </w:tc>
      </w:tr>
      <w:tr w:rsidR="009940AD" w:rsidRPr="009570C0" w:rsidTr="009940AD">
        <w:trPr>
          <w:divId w:val="1834684313"/>
          <w:trHeight w:hRule="exact" w:val="397"/>
        </w:trPr>
        <w:tc>
          <w:tcPr>
            <w:tcW w:w="4709" w:type="dxa"/>
            <w:tcBorders>
              <w:top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归还履约保证金</w:t>
            </w:r>
          </w:p>
        </w:tc>
        <w:tc>
          <w:tcPr>
            <w:tcW w:w="2351" w:type="dxa"/>
            <w:tcBorders>
              <w:top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5,581,680.00</w:t>
            </w:r>
          </w:p>
        </w:tc>
        <w:tc>
          <w:tcPr>
            <w:tcW w:w="2146" w:type="dxa"/>
            <w:tcBorders>
              <w:top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4709" w:type="dxa"/>
            <w:tcBorders>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付现费用</w:t>
            </w:r>
          </w:p>
        </w:tc>
        <w:tc>
          <w:tcPr>
            <w:tcW w:w="2351" w:type="dxa"/>
            <w:tcBorders>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70,246,451.77</w:t>
            </w:r>
          </w:p>
        </w:tc>
        <w:tc>
          <w:tcPr>
            <w:tcW w:w="2146" w:type="dxa"/>
            <w:tcBorders>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73,735,313.78</w:t>
            </w:r>
          </w:p>
        </w:tc>
      </w:tr>
      <w:tr w:rsidR="009940AD" w:rsidRPr="009570C0" w:rsidTr="009940AD">
        <w:trPr>
          <w:divId w:val="1834684313"/>
          <w:trHeight w:hRule="exact" w:val="397"/>
        </w:trPr>
        <w:tc>
          <w:tcPr>
            <w:tcW w:w="4709"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营业外支出</w:t>
            </w:r>
          </w:p>
        </w:tc>
        <w:tc>
          <w:tcPr>
            <w:tcW w:w="2351"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370,323.36</w:t>
            </w:r>
          </w:p>
        </w:tc>
        <w:tc>
          <w:tcPr>
            <w:tcW w:w="2146"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613,634.99</w:t>
            </w:r>
          </w:p>
        </w:tc>
      </w:tr>
      <w:tr w:rsidR="009940AD" w:rsidRPr="009570C0" w:rsidTr="009940AD">
        <w:trPr>
          <w:divId w:val="1834684313"/>
          <w:trHeight w:hRule="exact" w:val="397"/>
        </w:trPr>
        <w:tc>
          <w:tcPr>
            <w:tcW w:w="4709" w:type="dxa"/>
            <w:tcBorders>
              <w:top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其他往来</w:t>
            </w:r>
          </w:p>
        </w:tc>
        <w:tc>
          <w:tcPr>
            <w:tcW w:w="2351" w:type="dxa"/>
            <w:tcBorders>
              <w:top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1,205,493.02</w:t>
            </w:r>
          </w:p>
        </w:tc>
        <w:tc>
          <w:tcPr>
            <w:tcW w:w="2146" w:type="dxa"/>
            <w:tcBorders>
              <w:top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1,544,697.00</w:t>
            </w:r>
          </w:p>
        </w:tc>
      </w:tr>
      <w:tr w:rsidR="009940AD" w:rsidRPr="009570C0" w:rsidTr="009940AD">
        <w:trPr>
          <w:divId w:val="1834684313"/>
          <w:trHeight w:hRule="exact" w:val="680"/>
        </w:trPr>
        <w:tc>
          <w:tcPr>
            <w:tcW w:w="4709"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退回基于三网融合的电子政务融合通信项目专项资金</w:t>
            </w:r>
          </w:p>
        </w:tc>
        <w:tc>
          <w:tcPr>
            <w:tcW w:w="2351" w:type="dxa"/>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800,000.00</w:t>
            </w:r>
          </w:p>
        </w:tc>
        <w:tc>
          <w:tcPr>
            <w:tcW w:w="2146" w:type="dxa"/>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4709" w:type="dxa"/>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宋体" w:hint="eastAsia"/>
                <w:b/>
                <w:kern w:val="0"/>
                <w:sz w:val="24"/>
              </w:rPr>
              <w:t>合计</w:t>
            </w:r>
          </w:p>
        </w:tc>
        <w:tc>
          <w:tcPr>
            <w:tcW w:w="2351" w:type="dxa"/>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b/>
                <w:sz w:val="24"/>
              </w:rPr>
            </w:pPr>
            <w:r w:rsidRPr="009570C0">
              <w:rPr>
                <w:rFonts w:ascii="Arial Narrow" w:eastAsia="仿宋_GB2312" w:hAnsi="Arial Narrow"/>
                <w:b/>
                <w:sz w:val="24"/>
              </w:rPr>
              <w:t>79,747,312.15</w:t>
            </w:r>
          </w:p>
        </w:tc>
        <w:tc>
          <w:tcPr>
            <w:tcW w:w="2146" w:type="dxa"/>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b/>
                <w:sz w:val="24"/>
              </w:rPr>
            </w:pPr>
            <w:r w:rsidRPr="009570C0">
              <w:rPr>
                <w:rFonts w:ascii="Arial Narrow" w:eastAsia="仿宋_GB2312" w:hAnsi="Arial Narrow"/>
                <w:b/>
                <w:sz w:val="24"/>
              </w:rPr>
              <w:t>80,137,645.77</w:t>
            </w:r>
          </w:p>
        </w:tc>
      </w:tr>
    </w:tbl>
    <w:p w:rsidR="009940AD" w:rsidRPr="009570C0" w:rsidRDefault="009940AD" w:rsidP="00E545F3">
      <w:pPr>
        <w:snapToGrid w:val="0"/>
        <w:spacing w:beforeLines="10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）收到的其他与投资活动有关的现金</w:t>
      </w:r>
    </w:p>
    <w:tbl>
      <w:tblPr>
        <w:tblW w:w="9206" w:type="dxa"/>
        <w:tblInd w:w="-34" w:type="dxa"/>
        <w:tblBorders>
          <w:top w:val="single" w:sz="4" w:space="0" w:color="auto"/>
          <w:bottom w:val="single" w:sz="4" w:space="0" w:color="auto"/>
        </w:tblBorders>
        <w:tblLayout w:type="fixed"/>
        <w:tblLook w:val="0000"/>
      </w:tblPr>
      <w:tblGrid>
        <w:gridCol w:w="5245"/>
        <w:gridCol w:w="1815"/>
        <w:gridCol w:w="2146"/>
      </w:tblGrid>
      <w:tr w:rsidR="009940AD" w:rsidRPr="009570C0" w:rsidTr="009940AD">
        <w:trPr>
          <w:divId w:val="1834684313"/>
          <w:trHeight w:hRule="exact" w:val="454"/>
        </w:trPr>
        <w:tc>
          <w:tcPr>
            <w:tcW w:w="5245" w:type="dxa"/>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cs="宋体"/>
                <w:b/>
                <w:kern w:val="0"/>
                <w:sz w:val="24"/>
              </w:rPr>
            </w:pPr>
            <w:r w:rsidRPr="009570C0">
              <w:rPr>
                <w:rFonts w:ascii="Arial Narrow" w:eastAsia="仿宋_GB2312" w:hAnsi="Arial Narrow" w:cs="宋体" w:hint="eastAsia"/>
                <w:b/>
                <w:kern w:val="0"/>
                <w:sz w:val="24"/>
              </w:rPr>
              <w:t>项目</w:t>
            </w:r>
          </w:p>
        </w:tc>
        <w:tc>
          <w:tcPr>
            <w:tcW w:w="1815"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本期发生额</w:t>
            </w:r>
          </w:p>
        </w:tc>
        <w:tc>
          <w:tcPr>
            <w:tcW w:w="2146"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上期发生额</w:t>
            </w:r>
          </w:p>
        </w:tc>
      </w:tr>
      <w:tr w:rsidR="009940AD" w:rsidRPr="009570C0" w:rsidTr="009940AD">
        <w:trPr>
          <w:divId w:val="1834684313"/>
          <w:trHeight w:hRule="exact" w:val="454"/>
        </w:trPr>
        <w:tc>
          <w:tcPr>
            <w:tcW w:w="5245" w:type="dxa"/>
            <w:tcBorders>
              <w:top w:val="single" w:sz="4" w:space="0" w:color="auto"/>
              <w:bottom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hint="eastAsia"/>
                <w:kern w:val="0"/>
                <w:sz w:val="24"/>
              </w:rPr>
              <w:t>利息收入</w:t>
            </w:r>
          </w:p>
        </w:tc>
        <w:tc>
          <w:tcPr>
            <w:tcW w:w="1815" w:type="dxa"/>
            <w:tcBorders>
              <w:top w:val="single" w:sz="4" w:space="0" w:color="auto"/>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55,054,868.68</w:t>
            </w:r>
          </w:p>
        </w:tc>
        <w:tc>
          <w:tcPr>
            <w:tcW w:w="2146" w:type="dxa"/>
            <w:tcBorders>
              <w:top w:val="single" w:sz="4" w:space="0" w:color="auto"/>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48,972,719.26</w:t>
            </w:r>
          </w:p>
        </w:tc>
      </w:tr>
      <w:tr w:rsidR="009940AD" w:rsidRPr="009570C0" w:rsidTr="009940AD">
        <w:trPr>
          <w:divId w:val="1834684313"/>
          <w:trHeight w:hRule="exact" w:val="454"/>
        </w:trPr>
        <w:tc>
          <w:tcPr>
            <w:tcW w:w="5245" w:type="dxa"/>
            <w:tcBorders>
              <w:top w:val="nil"/>
              <w:bottom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hint="eastAsia"/>
                <w:kern w:val="0"/>
                <w:sz w:val="24"/>
              </w:rPr>
              <w:t>融资收益</w:t>
            </w:r>
          </w:p>
        </w:tc>
        <w:tc>
          <w:tcPr>
            <w:tcW w:w="1815"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9,814,863.85</w:t>
            </w:r>
          </w:p>
        </w:tc>
        <w:tc>
          <w:tcPr>
            <w:tcW w:w="2146"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10,978,209.80</w:t>
            </w:r>
          </w:p>
        </w:tc>
      </w:tr>
      <w:tr w:rsidR="009940AD" w:rsidRPr="009570C0" w:rsidTr="009940AD">
        <w:trPr>
          <w:divId w:val="1834684313"/>
          <w:trHeight w:hRule="exact" w:val="454"/>
        </w:trPr>
        <w:tc>
          <w:tcPr>
            <w:tcW w:w="5245" w:type="dxa"/>
            <w:tcBorders>
              <w:top w:val="nil"/>
              <w:bottom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hint="eastAsia"/>
                <w:kern w:val="0"/>
                <w:sz w:val="24"/>
              </w:rPr>
              <w:t>高清交互机顶盒补助经费</w:t>
            </w:r>
          </w:p>
        </w:tc>
        <w:tc>
          <w:tcPr>
            <w:tcW w:w="1815"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74,016,300.00</w:t>
            </w:r>
          </w:p>
        </w:tc>
        <w:tc>
          <w:tcPr>
            <w:tcW w:w="2146"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1,106,945,096.00</w:t>
            </w:r>
          </w:p>
        </w:tc>
      </w:tr>
      <w:tr w:rsidR="009940AD" w:rsidRPr="009570C0" w:rsidTr="009940AD">
        <w:trPr>
          <w:divId w:val="1834684313"/>
          <w:trHeight w:hRule="exact" w:val="454"/>
        </w:trPr>
        <w:tc>
          <w:tcPr>
            <w:tcW w:w="5245" w:type="dxa"/>
            <w:tcBorders>
              <w:top w:val="nil"/>
              <w:bottom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hint="eastAsia"/>
                <w:kern w:val="0"/>
                <w:sz w:val="24"/>
              </w:rPr>
              <w:t>面向农村三网融合基础网络提升项目专项资金</w:t>
            </w:r>
          </w:p>
        </w:tc>
        <w:tc>
          <w:tcPr>
            <w:tcW w:w="1815"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2146"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454"/>
        </w:trPr>
        <w:tc>
          <w:tcPr>
            <w:tcW w:w="5245" w:type="dxa"/>
            <w:tcBorders>
              <w:top w:val="nil"/>
              <w:bottom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hint="eastAsia"/>
                <w:kern w:val="0"/>
                <w:sz w:val="24"/>
              </w:rPr>
              <w:t>收中关村现代服务业试点项目财政补助资金</w:t>
            </w:r>
          </w:p>
        </w:tc>
        <w:tc>
          <w:tcPr>
            <w:tcW w:w="1815"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10,000,000.00</w:t>
            </w:r>
          </w:p>
        </w:tc>
        <w:tc>
          <w:tcPr>
            <w:tcW w:w="2146"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680"/>
        </w:trPr>
        <w:tc>
          <w:tcPr>
            <w:tcW w:w="5245" w:type="dxa"/>
            <w:tcBorders>
              <w:top w:val="nil"/>
              <w:bottom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hint="eastAsia"/>
                <w:kern w:val="0"/>
                <w:sz w:val="24"/>
              </w:rPr>
              <w:t>“无限亦庄”二期工程</w:t>
            </w:r>
            <w:r w:rsidRPr="009570C0">
              <w:rPr>
                <w:rFonts w:ascii="Arial Narrow" w:eastAsia="仿宋_GB2312" w:hAnsi="Arial Narrow" w:cs="宋体" w:hint="eastAsia"/>
                <w:kern w:val="0"/>
                <w:sz w:val="24"/>
              </w:rPr>
              <w:t>(McWill</w:t>
            </w:r>
            <w:r w:rsidRPr="009570C0">
              <w:rPr>
                <w:rFonts w:ascii="Arial Narrow" w:eastAsia="仿宋_GB2312" w:hAnsi="Arial Narrow" w:cs="宋体" w:hint="eastAsia"/>
                <w:kern w:val="0"/>
                <w:sz w:val="24"/>
              </w:rPr>
              <w:t>无线接入基站</w:t>
            </w:r>
            <w:r w:rsidRPr="009570C0">
              <w:rPr>
                <w:rFonts w:ascii="Arial Narrow" w:eastAsia="仿宋_GB2312" w:hAnsi="Arial Narrow" w:cs="宋体" w:hint="eastAsia"/>
                <w:kern w:val="0"/>
                <w:sz w:val="24"/>
              </w:rPr>
              <w:t>)</w:t>
            </w:r>
            <w:r w:rsidRPr="009570C0">
              <w:rPr>
                <w:rFonts w:ascii="Arial Narrow" w:eastAsia="仿宋_GB2312" w:hAnsi="Arial Narrow" w:cs="宋体" w:hint="eastAsia"/>
                <w:kern w:val="0"/>
                <w:sz w:val="24"/>
              </w:rPr>
              <w:t>项目专项资金</w:t>
            </w:r>
          </w:p>
        </w:tc>
        <w:tc>
          <w:tcPr>
            <w:tcW w:w="1815"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2146"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1,200,000.00</w:t>
            </w:r>
          </w:p>
        </w:tc>
      </w:tr>
      <w:tr w:rsidR="009940AD" w:rsidRPr="009570C0" w:rsidTr="009940AD">
        <w:trPr>
          <w:divId w:val="1834684313"/>
          <w:trHeight w:hRule="exact" w:val="454"/>
        </w:trPr>
        <w:tc>
          <w:tcPr>
            <w:tcW w:w="5245" w:type="dxa"/>
            <w:tcBorders>
              <w:top w:val="nil"/>
              <w:bottom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hint="eastAsia"/>
                <w:kern w:val="0"/>
                <w:sz w:val="24"/>
              </w:rPr>
              <w:t>2011</w:t>
            </w:r>
            <w:r w:rsidRPr="009570C0">
              <w:rPr>
                <w:rFonts w:ascii="Arial Narrow" w:eastAsia="仿宋_GB2312" w:hAnsi="Arial Narrow" w:cs="宋体" w:hint="eastAsia"/>
                <w:kern w:val="0"/>
                <w:sz w:val="24"/>
              </w:rPr>
              <w:t>年北京市文化创新产业发展专项资金补助</w:t>
            </w:r>
          </w:p>
        </w:tc>
        <w:tc>
          <w:tcPr>
            <w:tcW w:w="1815"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16,000,000.00</w:t>
            </w:r>
          </w:p>
        </w:tc>
        <w:tc>
          <w:tcPr>
            <w:tcW w:w="2146"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454"/>
        </w:trPr>
        <w:tc>
          <w:tcPr>
            <w:tcW w:w="5245" w:type="dxa"/>
            <w:tcBorders>
              <w:top w:val="nil"/>
              <w:bottom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hint="eastAsia"/>
                <w:kern w:val="0"/>
                <w:sz w:val="24"/>
              </w:rPr>
              <w:t>中央文化产业文化发展专项资金</w:t>
            </w:r>
          </w:p>
        </w:tc>
        <w:tc>
          <w:tcPr>
            <w:tcW w:w="1815"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20,000,000.00</w:t>
            </w:r>
          </w:p>
        </w:tc>
        <w:tc>
          <w:tcPr>
            <w:tcW w:w="2146"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680"/>
        </w:trPr>
        <w:tc>
          <w:tcPr>
            <w:tcW w:w="5245" w:type="dxa"/>
            <w:tcBorders>
              <w:top w:val="nil"/>
              <w:bottom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hint="eastAsia"/>
                <w:kern w:val="0"/>
                <w:sz w:val="24"/>
              </w:rPr>
              <w:t>市委宣传部北京市民主与法制培训基地数字化改造工程补助</w:t>
            </w:r>
          </w:p>
        </w:tc>
        <w:tc>
          <w:tcPr>
            <w:tcW w:w="1815"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1,580,726.13</w:t>
            </w:r>
          </w:p>
        </w:tc>
        <w:tc>
          <w:tcPr>
            <w:tcW w:w="2146"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680"/>
        </w:trPr>
        <w:tc>
          <w:tcPr>
            <w:tcW w:w="5245" w:type="dxa"/>
            <w:tcBorders>
              <w:top w:val="nil"/>
              <w:bottom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hint="eastAsia"/>
                <w:kern w:val="0"/>
                <w:sz w:val="24"/>
              </w:rPr>
              <w:t>高品质影视作品网络分发服务平台建设和应用示范</w:t>
            </w:r>
            <w:r w:rsidRPr="009570C0">
              <w:rPr>
                <w:rFonts w:ascii="Arial Narrow" w:eastAsia="仿宋_GB2312" w:hAnsi="Arial Narrow" w:cs="宋体"/>
                <w:kern w:val="0"/>
                <w:sz w:val="24"/>
              </w:rPr>
              <w:t>专项补贴资金</w:t>
            </w:r>
          </w:p>
        </w:tc>
        <w:tc>
          <w:tcPr>
            <w:tcW w:w="1815"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2146"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700,000.00</w:t>
            </w:r>
          </w:p>
        </w:tc>
      </w:tr>
      <w:tr w:rsidR="009940AD" w:rsidRPr="009570C0" w:rsidTr="009940AD">
        <w:trPr>
          <w:divId w:val="1834684313"/>
          <w:trHeight w:hRule="exact" w:val="680"/>
        </w:trPr>
        <w:tc>
          <w:tcPr>
            <w:tcW w:w="5245" w:type="dxa"/>
            <w:tcBorders>
              <w:top w:val="nil"/>
              <w:bottom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仿宋_GB2312" w:eastAsia="仿宋_GB2312" w:hAnsi="Arial Narrow" w:cs="宋体" w:hint="eastAsia"/>
                <w:kern w:val="0"/>
                <w:sz w:val="24"/>
              </w:rPr>
              <w:lastRenderedPageBreak/>
              <w:t>基于自主创新的</w:t>
            </w:r>
            <w:proofErr w:type="gramStart"/>
            <w:r w:rsidRPr="009570C0">
              <w:rPr>
                <w:rFonts w:ascii="仿宋_GB2312" w:eastAsia="仿宋_GB2312" w:hAnsi="Arial Narrow" w:cs="宋体" w:hint="eastAsia"/>
                <w:kern w:val="0"/>
                <w:sz w:val="24"/>
              </w:rPr>
              <w:t>飞视热点</w:t>
            </w:r>
            <w:proofErr w:type="gramEnd"/>
            <w:r w:rsidRPr="009570C0">
              <w:rPr>
                <w:rFonts w:ascii="仿宋_GB2312" w:eastAsia="仿宋_GB2312" w:hAnsi="Arial Narrow" w:cs="宋体" w:hint="eastAsia"/>
                <w:kern w:val="0"/>
                <w:sz w:val="24"/>
              </w:rPr>
              <w:t>覆盖技术，开展文化新媒体传播应用示范项目补贴</w:t>
            </w:r>
          </w:p>
        </w:tc>
        <w:tc>
          <w:tcPr>
            <w:tcW w:w="1815"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400,000.00</w:t>
            </w:r>
          </w:p>
        </w:tc>
        <w:tc>
          <w:tcPr>
            <w:tcW w:w="2146" w:type="dxa"/>
            <w:tcBorders>
              <w:top w:val="nil"/>
              <w:bottom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454"/>
        </w:trPr>
        <w:tc>
          <w:tcPr>
            <w:tcW w:w="5245" w:type="dxa"/>
            <w:tcBorders>
              <w:top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hint="eastAsia"/>
                <w:kern w:val="0"/>
                <w:sz w:val="24"/>
              </w:rPr>
              <w:t>市文化创新发展资金项目经费</w:t>
            </w:r>
          </w:p>
        </w:tc>
        <w:tc>
          <w:tcPr>
            <w:tcW w:w="1815" w:type="dxa"/>
            <w:tcBorders>
              <w:top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4,900,000.00</w:t>
            </w:r>
          </w:p>
        </w:tc>
        <w:tc>
          <w:tcPr>
            <w:tcW w:w="2146" w:type="dxa"/>
            <w:tcBorders>
              <w:top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454"/>
        </w:trPr>
        <w:tc>
          <w:tcPr>
            <w:tcW w:w="5245" w:type="dxa"/>
            <w:tcBorders>
              <w:top w:val="nil"/>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hint="eastAsia"/>
                <w:kern w:val="0"/>
                <w:sz w:val="24"/>
              </w:rPr>
              <w:t>拆迁补偿款</w:t>
            </w:r>
            <w:r w:rsidRPr="009570C0">
              <w:rPr>
                <w:rFonts w:ascii="Arial Narrow" w:eastAsia="仿宋_GB2312" w:hAnsi="Arial Narrow" w:cs="宋体" w:hint="eastAsia"/>
                <w:kern w:val="0"/>
                <w:sz w:val="24"/>
              </w:rPr>
              <w:t xml:space="preserve"> </w:t>
            </w:r>
          </w:p>
        </w:tc>
        <w:tc>
          <w:tcPr>
            <w:tcW w:w="1815" w:type="dxa"/>
            <w:tcBorders>
              <w:top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2146" w:type="dxa"/>
            <w:tcBorders>
              <w:top w:val="nil"/>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18,711,183.00</w:t>
            </w:r>
          </w:p>
        </w:tc>
      </w:tr>
      <w:tr w:rsidR="009940AD" w:rsidRPr="009570C0" w:rsidTr="009940AD">
        <w:trPr>
          <w:divId w:val="1834684313"/>
          <w:trHeight w:hRule="exact" w:val="454"/>
        </w:trPr>
        <w:tc>
          <w:tcPr>
            <w:tcW w:w="5245" w:type="dxa"/>
            <w:tcBorders>
              <w:bottom w:val="single" w:sz="4" w:space="0" w:color="auto"/>
            </w:tcBorders>
            <w:vAlign w:val="center"/>
          </w:tcPr>
          <w:p w:rsidR="009940AD" w:rsidRPr="009570C0" w:rsidRDefault="009940AD" w:rsidP="009940AD">
            <w:pPr>
              <w:widowControl/>
              <w:rPr>
                <w:rFonts w:ascii="Arial Narrow" w:eastAsia="仿宋_GB2312" w:hAnsi="Arial Narrow" w:cs="宋体"/>
                <w:kern w:val="0"/>
                <w:sz w:val="24"/>
              </w:rPr>
            </w:pPr>
            <w:r w:rsidRPr="009570C0">
              <w:rPr>
                <w:rFonts w:ascii="Arial Narrow" w:eastAsia="仿宋_GB2312" w:hAnsi="Arial Narrow" w:cs="宋体" w:hint="eastAsia"/>
                <w:kern w:val="0"/>
                <w:sz w:val="24"/>
              </w:rPr>
              <w:t>收到联建工程款</w:t>
            </w:r>
            <w:r w:rsidRPr="009570C0">
              <w:rPr>
                <w:rFonts w:ascii="Arial Narrow" w:eastAsia="仿宋_GB2312" w:hAnsi="Arial Narrow" w:cs="宋体" w:hint="eastAsia"/>
                <w:kern w:val="0"/>
                <w:sz w:val="24"/>
              </w:rPr>
              <w:t xml:space="preserve"> </w:t>
            </w:r>
          </w:p>
        </w:tc>
        <w:tc>
          <w:tcPr>
            <w:tcW w:w="1815" w:type="dxa"/>
            <w:tcBorders>
              <w:bottom w:val="single" w:sz="4" w:space="0" w:color="auto"/>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614,627.98</w:t>
            </w:r>
          </w:p>
        </w:tc>
        <w:tc>
          <w:tcPr>
            <w:tcW w:w="2146" w:type="dxa"/>
            <w:tcBorders>
              <w:bottom w:val="single" w:sz="4" w:space="0" w:color="auto"/>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454"/>
        </w:trPr>
        <w:tc>
          <w:tcPr>
            <w:tcW w:w="5245" w:type="dxa"/>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宋体" w:hint="eastAsia"/>
                <w:b/>
                <w:kern w:val="0"/>
                <w:sz w:val="24"/>
              </w:rPr>
              <w:t>合计</w:t>
            </w:r>
          </w:p>
        </w:tc>
        <w:tc>
          <w:tcPr>
            <w:tcW w:w="1815" w:type="dxa"/>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b/>
                <w:sz w:val="24"/>
              </w:rPr>
            </w:pPr>
            <w:r w:rsidRPr="009570C0">
              <w:rPr>
                <w:rFonts w:ascii="Arial Narrow" w:eastAsia="仿宋_GB2312" w:hAnsi="Arial Narrow"/>
                <w:b/>
                <w:sz w:val="24"/>
              </w:rPr>
              <w:t>192,381,386.64</w:t>
            </w:r>
          </w:p>
        </w:tc>
        <w:tc>
          <w:tcPr>
            <w:tcW w:w="2146" w:type="dxa"/>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b/>
                <w:sz w:val="24"/>
              </w:rPr>
            </w:pPr>
            <w:r w:rsidRPr="009570C0">
              <w:rPr>
                <w:rFonts w:ascii="Arial Narrow" w:eastAsia="仿宋_GB2312" w:hAnsi="Arial Narrow"/>
                <w:b/>
                <w:sz w:val="24"/>
              </w:rPr>
              <w:t>1,187,507,208.06</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4</w:t>
      </w:r>
      <w:r w:rsidRPr="009570C0">
        <w:rPr>
          <w:rFonts w:ascii="Arial Narrow" w:eastAsia="仿宋_GB2312" w:hAnsi="Arial Narrow" w:hint="eastAsia"/>
          <w:sz w:val="24"/>
        </w:rPr>
        <w:t>）支付的其他与投资活动有关的现金</w:t>
      </w:r>
    </w:p>
    <w:tbl>
      <w:tblPr>
        <w:tblW w:w="9206" w:type="dxa"/>
        <w:tblInd w:w="-34" w:type="dxa"/>
        <w:tblBorders>
          <w:top w:val="single" w:sz="4" w:space="0" w:color="auto"/>
          <w:bottom w:val="single" w:sz="4" w:space="0" w:color="auto"/>
        </w:tblBorders>
        <w:tblLayout w:type="fixed"/>
        <w:tblLook w:val="0000"/>
      </w:tblPr>
      <w:tblGrid>
        <w:gridCol w:w="4537"/>
        <w:gridCol w:w="2523"/>
        <w:gridCol w:w="2146"/>
      </w:tblGrid>
      <w:tr w:rsidR="009940AD" w:rsidRPr="009570C0" w:rsidTr="009940AD">
        <w:trPr>
          <w:divId w:val="1834684313"/>
          <w:trHeight w:hRule="exact" w:val="397"/>
        </w:trPr>
        <w:tc>
          <w:tcPr>
            <w:tcW w:w="4537" w:type="dxa"/>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宋体" w:hint="eastAsia"/>
                <w:b/>
                <w:kern w:val="0"/>
                <w:sz w:val="24"/>
              </w:rPr>
              <w:t>项目</w:t>
            </w:r>
          </w:p>
        </w:tc>
        <w:tc>
          <w:tcPr>
            <w:tcW w:w="2523"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本期发生额</w:t>
            </w:r>
          </w:p>
        </w:tc>
        <w:tc>
          <w:tcPr>
            <w:tcW w:w="2146"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上期发生额</w:t>
            </w:r>
          </w:p>
        </w:tc>
      </w:tr>
      <w:tr w:rsidR="009940AD" w:rsidRPr="009570C0" w:rsidTr="009940AD">
        <w:trPr>
          <w:divId w:val="1834684313"/>
          <w:trHeight w:hRule="exact" w:val="624"/>
        </w:trPr>
        <w:tc>
          <w:tcPr>
            <w:tcW w:w="4537" w:type="dxa"/>
            <w:tcBorders>
              <w:top w:val="single" w:sz="4" w:space="0" w:color="auto"/>
            </w:tcBorders>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cs="宋体" w:hint="eastAsia"/>
                <w:kern w:val="0"/>
                <w:sz w:val="24"/>
              </w:rPr>
              <w:t>退回无限亦庄</w:t>
            </w:r>
            <w:proofErr w:type="gramStart"/>
            <w:r w:rsidRPr="009570C0">
              <w:rPr>
                <w:rFonts w:ascii="Arial Narrow" w:eastAsia="仿宋_GB2312" w:hAnsi="Arial Narrow" w:cs="宋体" w:hint="eastAsia"/>
                <w:kern w:val="0"/>
                <w:sz w:val="24"/>
              </w:rPr>
              <w:t>”</w:t>
            </w:r>
            <w:proofErr w:type="gramEnd"/>
            <w:r w:rsidRPr="009570C0">
              <w:rPr>
                <w:rFonts w:ascii="Arial Narrow" w:eastAsia="仿宋_GB2312" w:hAnsi="Arial Narrow" w:cs="宋体" w:hint="eastAsia"/>
                <w:kern w:val="0"/>
                <w:sz w:val="24"/>
              </w:rPr>
              <w:t>二期工程（</w:t>
            </w:r>
            <w:r w:rsidRPr="009570C0">
              <w:rPr>
                <w:rFonts w:ascii="Arial Narrow" w:eastAsia="仿宋_GB2312" w:hAnsi="Arial Narrow" w:cs="宋体" w:hint="eastAsia"/>
                <w:kern w:val="0"/>
                <w:sz w:val="24"/>
              </w:rPr>
              <w:t>McWill</w:t>
            </w:r>
            <w:r w:rsidRPr="009570C0">
              <w:rPr>
                <w:rFonts w:ascii="Arial Narrow" w:eastAsia="仿宋_GB2312" w:hAnsi="Arial Narrow" w:cs="宋体" w:hint="eastAsia"/>
                <w:kern w:val="0"/>
                <w:sz w:val="24"/>
              </w:rPr>
              <w:t>无线接入基站）项目专项资金</w:t>
            </w:r>
          </w:p>
        </w:tc>
        <w:tc>
          <w:tcPr>
            <w:tcW w:w="2523" w:type="dxa"/>
            <w:tcBorders>
              <w:top w:val="single" w:sz="4" w:space="0" w:color="auto"/>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sz w:val="24"/>
              </w:rPr>
              <w:t>1</w:t>
            </w:r>
            <w:r w:rsidRPr="009570C0">
              <w:rPr>
                <w:rFonts w:ascii="Arial Narrow" w:eastAsia="仿宋_GB2312" w:hAnsi="Arial Narrow" w:cs="Arial Narrow" w:hint="eastAsia"/>
                <w:sz w:val="24"/>
              </w:rPr>
              <w:t>,</w:t>
            </w:r>
            <w:r w:rsidRPr="009570C0">
              <w:rPr>
                <w:rFonts w:ascii="Arial Narrow" w:eastAsia="仿宋_GB2312" w:hAnsi="Arial Narrow" w:cs="Arial Narrow"/>
                <w:sz w:val="24"/>
              </w:rPr>
              <w:t>200</w:t>
            </w:r>
            <w:r w:rsidRPr="009570C0">
              <w:rPr>
                <w:rFonts w:ascii="Arial Narrow" w:eastAsia="仿宋_GB2312" w:hAnsi="Arial Narrow" w:cs="Arial Narrow" w:hint="eastAsia"/>
                <w:sz w:val="24"/>
              </w:rPr>
              <w:t>,</w:t>
            </w:r>
            <w:r w:rsidRPr="009570C0">
              <w:rPr>
                <w:rFonts w:ascii="Arial Narrow" w:eastAsia="仿宋_GB2312" w:hAnsi="Arial Narrow" w:cs="Arial Narrow"/>
                <w:sz w:val="24"/>
              </w:rPr>
              <w:t>000</w:t>
            </w:r>
            <w:r w:rsidRPr="009570C0">
              <w:rPr>
                <w:rFonts w:ascii="Arial Narrow" w:eastAsia="仿宋_GB2312" w:hAnsi="Arial Narrow" w:cs="Arial Narrow" w:hint="eastAsia"/>
                <w:sz w:val="24"/>
              </w:rPr>
              <w:t>.00</w:t>
            </w:r>
          </w:p>
        </w:tc>
        <w:tc>
          <w:tcPr>
            <w:tcW w:w="2146" w:type="dxa"/>
            <w:tcBorders>
              <w:top w:val="single" w:sz="4" w:space="0" w:color="auto"/>
            </w:tcBorders>
            <w:vAlign w:val="center"/>
          </w:tcPr>
          <w:p w:rsidR="009940AD" w:rsidRPr="009570C0" w:rsidRDefault="009940AD" w:rsidP="009940AD">
            <w:pPr>
              <w:widowControl/>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4537" w:type="dxa"/>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宋体" w:hint="eastAsia"/>
                <w:b/>
                <w:kern w:val="0"/>
                <w:sz w:val="24"/>
              </w:rPr>
              <w:t>合计</w:t>
            </w:r>
          </w:p>
        </w:tc>
        <w:tc>
          <w:tcPr>
            <w:tcW w:w="2523" w:type="dxa"/>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Arial Narrow"/>
                <w:b/>
                <w:sz w:val="24"/>
              </w:rPr>
            </w:pPr>
            <w:r w:rsidRPr="009570C0">
              <w:rPr>
                <w:rFonts w:ascii="Arial Narrow" w:eastAsia="仿宋_GB2312" w:hAnsi="Arial Narrow" w:cs="Arial Narrow"/>
                <w:b/>
                <w:sz w:val="24"/>
              </w:rPr>
              <w:t>1,200,000.00</w:t>
            </w:r>
          </w:p>
        </w:tc>
        <w:tc>
          <w:tcPr>
            <w:tcW w:w="2146" w:type="dxa"/>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cs="Arial Narrow"/>
                <w:b/>
                <w:sz w:val="24"/>
              </w:rPr>
            </w:pPr>
            <w:r w:rsidRPr="009570C0">
              <w:rPr>
                <w:rFonts w:ascii="Arial Narrow" w:eastAsia="仿宋_GB2312" w:hAnsi="Arial Narrow" w:cs="Arial Narrow" w:hint="eastAsia"/>
                <w:b/>
                <w:sz w:val="24"/>
              </w:rPr>
              <w:t>-</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5</w:t>
      </w:r>
      <w:r w:rsidRPr="009570C0">
        <w:rPr>
          <w:rFonts w:ascii="Arial Narrow" w:eastAsia="仿宋_GB2312" w:hAnsi="Arial Narrow" w:hint="eastAsia"/>
          <w:sz w:val="24"/>
        </w:rPr>
        <w:t>）收到的其他与筹资活动有关的现金</w:t>
      </w:r>
    </w:p>
    <w:tbl>
      <w:tblPr>
        <w:tblW w:w="9206" w:type="dxa"/>
        <w:tblInd w:w="-34" w:type="dxa"/>
        <w:tblBorders>
          <w:top w:val="single" w:sz="4" w:space="0" w:color="auto"/>
          <w:bottom w:val="single" w:sz="4" w:space="0" w:color="auto"/>
        </w:tblBorders>
        <w:tblLayout w:type="fixed"/>
        <w:tblLook w:val="0000"/>
      </w:tblPr>
      <w:tblGrid>
        <w:gridCol w:w="5245"/>
        <w:gridCol w:w="1843"/>
        <w:gridCol w:w="2118"/>
      </w:tblGrid>
      <w:tr w:rsidR="009940AD" w:rsidRPr="009570C0" w:rsidTr="009940AD">
        <w:trPr>
          <w:divId w:val="1834684313"/>
          <w:trHeight w:hRule="exact" w:val="397"/>
        </w:trPr>
        <w:tc>
          <w:tcPr>
            <w:tcW w:w="5245" w:type="dxa"/>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cs="宋体"/>
                <w:b/>
                <w:kern w:val="0"/>
                <w:sz w:val="24"/>
              </w:rPr>
            </w:pPr>
            <w:r w:rsidRPr="009570C0">
              <w:rPr>
                <w:rFonts w:ascii="Arial Narrow" w:eastAsia="仿宋_GB2312" w:hAnsi="Arial Narrow" w:cs="宋体" w:hint="eastAsia"/>
                <w:b/>
                <w:kern w:val="0"/>
                <w:sz w:val="24"/>
              </w:rPr>
              <w:t>项目</w:t>
            </w:r>
          </w:p>
        </w:tc>
        <w:tc>
          <w:tcPr>
            <w:tcW w:w="1843"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本期发生额</w:t>
            </w:r>
          </w:p>
        </w:tc>
        <w:tc>
          <w:tcPr>
            <w:tcW w:w="2118" w:type="dxa"/>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上期发生额</w:t>
            </w:r>
          </w:p>
        </w:tc>
      </w:tr>
      <w:tr w:rsidR="009940AD" w:rsidRPr="009570C0" w:rsidTr="009940AD">
        <w:trPr>
          <w:divId w:val="1834684313"/>
          <w:trHeight w:hRule="exact" w:val="397"/>
        </w:trPr>
        <w:tc>
          <w:tcPr>
            <w:tcW w:w="5245" w:type="dxa"/>
            <w:tcBorders>
              <w:top w:val="single" w:sz="4" w:space="0" w:color="auto"/>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高清交互数字电视工程专项补助</w:t>
            </w:r>
          </w:p>
        </w:tc>
        <w:tc>
          <w:tcPr>
            <w:tcW w:w="1843" w:type="dxa"/>
            <w:tcBorders>
              <w:top w:val="single" w:sz="4" w:space="0" w:color="auto"/>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2118" w:type="dxa"/>
            <w:tcBorders>
              <w:top w:val="single" w:sz="4" w:space="0" w:color="auto"/>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500,000,000.00</w:t>
            </w:r>
          </w:p>
        </w:tc>
      </w:tr>
      <w:tr w:rsidR="009940AD" w:rsidRPr="009570C0" w:rsidTr="009940AD">
        <w:trPr>
          <w:divId w:val="1834684313"/>
          <w:trHeight w:hRule="exact" w:val="397"/>
        </w:trPr>
        <w:tc>
          <w:tcPr>
            <w:tcW w:w="5245"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高清交互家庭购物服务应用示范课题专项经费</w:t>
            </w:r>
          </w:p>
        </w:tc>
        <w:tc>
          <w:tcPr>
            <w:tcW w:w="1843"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1,777,000.00</w:t>
            </w:r>
          </w:p>
        </w:tc>
        <w:tc>
          <w:tcPr>
            <w:tcW w:w="2118"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3,620,000.00</w:t>
            </w:r>
          </w:p>
        </w:tc>
      </w:tr>
      <w:tr w:rsidR="009940AD" w:rsidRPr="009570C0" w:rsidTr="009940AD">
        <w:trPr>
          <w:divId w:val="1834684313"/>
          <w:trHeight w:hRule="exact" w:val="397"/>
        </w:trPr>
        <w:tc>
          <w:tcPr>
            <w:tcW w:w="5245"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互动新媒体网络示范工程建设项目科研经费</w:t>
            </w:r>
          </w:p>
        </w:tc>
        <w:tc>
          <w:tcPr>
            <w:tcW w:w="1843"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5,400,000.00</w:t>
            </w:r>
          </w:p>
        </w:tc>
        <w:tc>
          <w:tcPr>
            <w:tcW w:w="2118"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5245"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服务三农的三网融合技术研究与应用</w:t>
            </w:r>
          </w:p>
        </w:tc>
        <w:tc>
          <w:tcPr>
            <w:tcW w:w="1843"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1,300,000.00</w:t>
            </w:r>
          </w:p>
        </w:tc>
        <w:tc>
          <w:tcPr>
            <w:tcW w:w="2118"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5245"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NGB</w:t>
            </w:r>
            <w:r w:rsidRPr="009570C0">
              <w:rPr>
                <w:rFonts w:ascii="Arial Narrow" w:eastAsia="仿宋_GB2312" w:hAnsi="Arial Narrow" w:cs="宋体" w:hint="eastAsia"/>
                <w:kern w:val="0"/>
                <w:sz w:val="24"/>
              </w:rPr>
              <w:t>运营支撑和宽带技术研究与应用示范</w:t>
            </w:r>
          </w:p>
        </w:tc>
        <w:tc>
          <w:tcPr>
            <w:tcW w:w="1843"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209,500.00</w:t>
            </w:r>
          </w:p>
        </w:tc>
        <w:tc>
          <w:tcPr>
            <w:tcW w:w="2118"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5245"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数字文化资源展示应用示范与研究</w:t>
            </w:r>
          </w:p>
        </w:tc>
        <w:tc>
          <w:tcPr>
            <w:tcW w:w="1843"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126,000.00</w:t>
            </w:r>
          </w:p>
        </w:tc>
        <w:tc>
          <w:tcPr>
            <w:tcW w:w="2118" w:type="dxa"/>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5245" w:type="dxa"/>
            <w:tcBorders>
              <w:top w:val="nil"/>
              <w:bottom w:val="single" w:sz="4" w:space="0" w:color="auto"/>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收到借入款项</w:t>
            </w:r>
          </w:p>
        </w:tc>
        <w:tc>
          <w:tcPr>
            <w:tcW w:w="1843" w:type="dxa"/>
            <w:tcBorders>
              <w:top w:val="nil"/>
              <w:bottom w:val="single" w:sz="4"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2118" w:type="dxa"/>
            <w:tcBorders>
              <w:top w:val="nil"/>
              <w:bottom w:val="single" w:sz="4" w:space="0" w:color="auto"/>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35,000,000.00</w:t>
            </w:r>
          </w:p>
        </w:tc>
      </w:tr>
      <w:tr w:rsidR="009940AD" w:rsidRPr="009570C0" w:rsidTr="009940AD">
        <w:trPr>
          <w:divId w:val="1834684313"/>
          <w:trHeight w:hRule="exact" w:val="397"/>
        </w:trPr>
        <w:tc>
          <w:tcPr>
            <w:tcW w:w="5245" w:type="dxa"/>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b/>
                <w:sz w:val="24"/>
              </w:rPr>
            </w:pPr>
            <w:r w:rsidRPr="009570C0">
              <w:rPr>
                <w:rFonts w:ascii="Arial Narrow" w:eastAsia="仿宋_GB2312" w:hAnsi="Arial Narrow" w:cs="宋体" w:hint="eastAsia"/>
                <w:b/>
                <w:kern w:val="0"/>
                <w:sz w:val="24"/>
              </w:rPr>
              <w:t>合计</w:t>
            </w:r>
          </w:p>
        </w:tc>
        <w:tc>
          <w:tcPr>
            <w:tcW w:w="1843" w:type="dxa"/>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cs="Arial Narrow"/>
                <w:b/>
                <w:sz w:val="24"/>
              </w:rPr>
            </w:pPr>
            <w:r w:rsidRPr="009570C0">
              <w:rPr>
                <w:rFonts w:ascii="Arial Narrow" w:eastAsia="仿宋_GB2312" w:hAnsi="Arial Narrow" w:cs="Arial Narrow"/>
                <w:b/>
                <w:sz w:val="24"/>
              </w:rPr>
              <w:t>8,812,500.00</w:t>
            </w:r>
          </w:p>
        </w:tc>
        <w:tc>
          <w:tcPr>
            <w:tcW w:w="2118" w:type="dxa"/>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cs="Arial Narrow"/>
                <w:b/>
                <w:sz w:val="24"/>
              </w:rPr>
            </w:pPr>
            <w:r w:rsidRPr="009570C0">
              <w:rPr>
                <w:rFonts w:ascii="Arial Narrow" w:eastAsia="仿宋_GB2312" w:hAnsi="Arial Narrow" w:cs="Arial Narrow"/>
                <w:b/>
                <w:sz w:val="24"/>
              </w:rPr>
              <w:t>538,620,000.00</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6</w:t>
      </w:r>
      <w:r w:rsidRPr="009570C0">
        <w:rPr>
          <w:rFonts w:ascii="Arial Narrow" w:eastAsia="仿宋_GB2312" w:hAnsi="Arial Narrow" w:hint="eastAsia"/>
          <w:sz w:val="24"/>
        </w:rPr>
        <w:t>）支付的其他与筹资活动有关的现金</w:t>
      </w:r>
    </w:p>
    <w:tbl>
      <w:tblPr>
        <w:tblW w:w="4946" w:type="pct"/>
        <w:tblBorders>
          <w:top w:val="single" w:sz="4" w:space="0" w:color="auto"/>
          <w:bottom w:val="single" w:sz="4" w:space="0" w:color="auto"/>
        </w:tblBorders>
        <w:tblLook w:val="0000"/>
      </w:tblPr>
      <w:tblGrid>
        <w:gridCol w:w="4677"/>
        <w:gridCol w:w="2380"/>
        <w:gridCol w:w="2124"/>
      </w:tblGrid>
      <w:tr w:rsidR="009940AD" w:rsidRPr="009570C0" w:rsidTr="009940AD">
        <w:trPr>
          <w:divId w:val="1834684313"/>
          <w:trHeight w:hRule="exact" w:val="397"/>
        </w:trPr>
        <w:tc>
          <w:tcPr>
            <w:tcW w:w="2546" w:type="pct"/>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cs="宋体"/>
                <w:b/>
                <w:kern w:val="0"/>
                <w:sz w:val="24"/>
              </w:rPr>
            </w:pPr>
            <w:r w:rsidRPr="009570C0">
              <w:rPr>
                <w:rFonts w:ascii="Arial Narrow" w:eastAsia="仿宋_GB2312" w:hAnsi="Arial Narrow" w:cs="宋体" w:hint="eastAsia"/>
                <w:b/>
                <w:kern w:val="0"/>
                <w:sz w:val="24"/>
              </w:rPr>
              <w:t>项目</w:t>
            </w:r>
          </w:p>
        </w:tc>
        <w:tc>
          <w:tcPr>
            <w:tcW w:w="1296"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本期发生额</w:t>
            </w:r>
          </w:p>
        </w:tc>
        <w:tc>
          <w:tcPr>
            <w:tcW w:w="1157"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上期发生额</w:t>
            </w:r>
          </w:p>
        </w:tc>
      </w:tr>
      <w:tr w:rsidR="009940AD" w:rsidRPr="009570C0" w:rsidTr="009940AD">
        <w:trPr>
          <w:divId w:val="1834684313"/>
          <w:trHeight w:hRule="exact" w:val="397"/>
        </w:trPr>
        <w:tc>
          <w:tcPr>
            <w:tcW w:w="2546" w:type="pct"/>
            <w:tcBorders>
              <w:top w:val="single" w:sz="4" w:space="0" w:color="auto"/>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可转债发行费用</w:t>
            </w:r>
          </w:p>
        </w:tc>
        <w:tc>
          <w:tcPr>
            <w:tcW w:w="1296" w:type="pct"/>
            <w:tcBorders>
              <w:top w:val="single" w:sz="4" w:space="0" w:color="auto"/>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r w:rsidRPr="009570C0">
              <w:rPr>
                <w:rFonts w:ascii="Arial Narrow" w:eastAsia="仿宋_GB2312" w:hAnsi="Arial Narrow" w:cs="Arial Narrow"/>
                <w:sz w:val="24"/>
              </w:rPr>
              <w:t xml:space="preserve">　</w:t>
            </w:r>
          </w:p>
        </w:tc>
        <w:tc>
          <w:tcPr>
            <w:tcW w:w="1157" w:type="pct"/>
            <w:tcBorders>
              <w:top w:val="single" w:sz="4" w:space="0" w:color="auto"/>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650,000.00</w:t>
            </w:r>
          </w:p>
        </w:tc>
      </w:tr>
      <w:tr w:rsidR="009940AD" w:rsidRPr="009570C0" w:rsidTr="009940AD">
        <w:trPr>
          <w:divId w:val="1834684313"/>
          <w:trHeight w:hRule="exact" w:val="397"/>
        </w:trPr>
        <w:tc>
          <w:tcPr>
            <w:tcW w:w="2546" w:type="pct"/>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手续费</w:t>
            </w:r>
          </w:p>
        </w:tc>
        <w:tc>
          <w:tcPr>
            <w:tcW w:w="1296" w:type="pct"/>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364,783.60</w:t>
            </w:r>
          </w:p>
        </w:tc>
        <w:tc>
          <w:tcPr>
            <w:tcW w:w="1157" w:type="pct"/>
            <w:tcBorders>
              <w:top w:val="nil"/>
              <w:bottom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781,541.16</w:t>
            </w:r>
          </w:p>
        </w:tc>
      </w:tr>
      <w:tr w:rsidR="009940AD" w:rsidRPr="009570C0" w:rsidTr="009940AD">
        <w:trPr>
          <w:divId w:val="1834684313"/>
          <w:trHeight w:hRule="exact" w:val="382"/>
        </w:trPr>
        <w:tc>
          <w:tcPr>
            <w:tcW w:w="2546" w:type="pct"/>
            <w:tcBorders>
              <w:top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支付其他参与单位项目经费</w:t>
            </w:r>
          </w:p>
        </w:tc>
        <w:tc>
          <w:tcPr>
            <w:tcW w:w="1296" w:type="pct"/>
            <w:tcBorders>
              <w:top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2,020,000.00</w:t>
            </w:r>
          </w:p>
        </w:tc>
        <w:tc>
          <w:tcPr>
            <w:tcW w:w="1157" w:type="pct"/>
            <w:tcBorders>
              <w:top w:val="nil"/>
            </w:tcBorders>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r>
      <w:tr w:rsidR="009940AD" w:rsidRPr="009570C0" w:rsidTr="009940AD">
        <w:trPr>
          <w:divId w:val="1834684313"/>
          <w:trHeight w:hRule="exact" w:val="397"/>
        </w:trPr>
        <w:tc>
          <w:tcPr>
            <w:tcW w:w="2546"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归还借入款项</w:t>
            </w:r>
          </w:p>
        </w:tc>
        <w:tc>
          <w:tcPr>
            <w:tcW w:w="1296"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hint="eastAsia"/>
                <w:sz w:val="24"/>
              </w:rPr>
              <w:t>-</w:t>
            </w:r>
          </w:p>
        </w:tc>
        <w:tc>
          <w:tcPr>
            <w:tcW w:w="1157" w:type="pct"/>
            <w:vAlign w:val="center"/>
          </w:tcPr>
          <w:p w:rsidR="009940AD" w:rsidRPr="009570C0" w:rsidRDefault="009940AD" w:rsidP="009940AD">
            <w:pPr>
              <w:jc w:val="right"/>
              <w:rPr>
                <w:rFonts w:ascii="Arial Narrow" w:eastAsia="仿宋_GB2312" w:hAnsi="Arial Narrow" w:cs="Arial Narrow"/>
                <w:sz w:val="24"/>
              </w:rPr>
            </w:pPr>
            <w:r w:rsidRPr="009570C0">
              <w:rPr>
                <w:rFonts w:ascii="Arial Narrow" w:eastAsia="仿宋_GB2312" w:hAnsi="Arial Narrow" w:cs="Arial Narrow"/>
                <w:sz w:val="24"/>
              </w:rPr>
              <w:t>35,000,000.00</w:t>
            </w:r>
          </w:p>
        </w:tc>
      </w:tr>
      <w:tr w:rsidR="009940AD" w:rsidRPr="009570C0" w:rsidTr="009940AD">
        <w:trPr>
          <w:divId w:val="1834684313"/>
          <w:trHeight w:hRule="exact" w:val="397"/>
        </w:trPr>
        <w:tc>
          <w:tcPr>
            <w:tcW w:w="2546" w:type="pct"/>
            <w:tcBorders>
              <w:top w:val="single" w:sz="4" w:space="0" w:color="auto"/>
              <w:bottom w:val="single" w:sz="8" w:space="0" w:color="auto"/>
            </w:tcBorders>
            <w:vAlign w:val="center"/>
          </w:tcPr>
          <w:p w:rsidR="009940AD" w:rsidRPr="009570C0" w:rsidRDefault="009940AD" w:rsidP="009940AD">
            <w:pPr>
              <w:rPr>
                <w:rFonts w:ascii="Arial Narrow" w:eastAsia="仿宋_GB2312" w:hAnsi="Arial Narrow" w:cs="宋体"/>
                <w:b/>
                <w:kern w:val="0"/>
                <w:sz w:val="24"/>
              </w:rPr>
            </w:pPr>
            <w:r w:rsidRPr="009570C0">
              <w:rPr>
                <w:rFonts w:ascii="Arial Narrow" w:eastAsia="仿宋_GB2312" w:hAnsi="Arial Narrow" w:cs="宋体" w:hint="eastAsia"/>
                <w:b/>
                <w:kern w:val="0"/>
                <w:sz w:val="24"/>
              </w:rPr>
              <w:t>合计</w:t>
            </w:r>
          </w:p>
        </w:tc>
        <w:tc>
          <w:tcPr>
            <w:tcW w:w="1296" w:type="pct"/>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b/>
                <w:sz w:val="24"/>
              </w:rPr>
            </w:pPr>
            <w:r w:rsidRPr="009570C0">
              <w:rPr>
                <w:rFonts w:ascii="Arial Narrow" w:eastAsia="仿宋_GB2312" w:hAnsi="Arial Narrow"/>
                <w:b/>
                <w:sz w:val="24"/>
              </w:rPr>
              <w:t>2,384,783.60</w:t>
            </w:r>
          </w:p>
        </w:tc>
        <w:tc>
          <w:tcPr>
            <w:tcW w:w="1157" w:type="pct"/>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b/>
                <w:sz w:val="24"/>
              </w:rPr>
            </w:pPr>
            <w:r w:rsidRPr="009570C0">
              <w:rPr>
                <w:rFonts w:ascii="Arial Narrow" w:eastAsia="仿宋_GB2312" w:hAnsi="Arial Narrow"/>
                <w:b/>
                <w:sz w:val="24"/>
              </w:rPr>
              <w:t>36,431,541.16</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49</w:t>
      </w:r>
      <w:r w:rsidRPr="009570C0">
        <w:rPr>
          <w:rFonts w:ascii="Arial Narrow" w:eastAsia="仿宋_GB2312" w:hAnsi="Arial Narrow" w:hint="eastAsia"/>
          <w:sz w:val="24"/>
        </w:rPr>
        <w:t>、现金流量表补充资料</w:t>
      </w:r>
    </w:p>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）现金流量表补充资料</w:t>
      </w:r>
    </w:p>
    <w:tbl>
      <w:tblPr>
        <w:tblW w:w="9214" w:type="dxa"/>
        <w:tblInd w:w="-142" w:type="dxa"/>
        <w:tblLayout w:type="fixed"/>
        <w:tblCellMar>
          <w:left w:w="0" w:type="dxa"/>
          <w:right w:w="0" w:type="dxa"/>
        </w:tblCellMar>
        <w:tblLook w:val="0000"/>
      </w:tblPr>
      <w:tblGrid>
        <w:gridCol w:w="5104"/>
        <w:gridCol w:w="1968"/>
        <w:gridCol w:w="2142"/>
      </w:tblGrid>
      <w:tr w:rsidR="009940AD" w:rsidRPr="009570C0" w:rsidTr="009940AD">
        <w:trPr>
          <w:divId w:val="1834684313"/>
          <w:trHeight w:hRule="exact" w:val="397"/>
        </w:trPr>
        <w:tc>
          <w:tcPr>
            <w:tcW w:w="5104" w:type="dxa"/>
            <w:tcBorders>
              <w:top w:val="single" w:sz="8" w:space="0" w:color="auto"/>
            </w:tcBorders>
            <w:vAlign w:val="center"/>
          </w:tcPr>
          <w:p w:rsidR="009940AD" w:rsidRPr="009570C0" w:rsidRDefault="009940AD" w:rsidP="009940AD">
            <w:pPr>
              <w:rPr>
                <w:rFonts w:ascii="Arial Narrow" w:eastAsia="仿宋_GB2312" w:hAnsi="Arial Narrow" w:cs="华文楷体"/>
                <w:b/>
                <w:sz w:val="24"/>
              </w:rPr>
            </w:pPr>
            <w:r w:rsidRPr="009570C0">
              <w:rPr>
                <w:rFonts w:ascii="Arial Narrow" w:eastAsia="仿宋_GB2312" w:hAnsi="Arial Narrow" w:cs="宋体" w:hint="eastAsia"/>
                <w:b/>
                <w:kern w:val="0"/>
                <w:sz w:val="24"/>
              </w:rPr>
              <w:lastRenderedPageBreak/>
              <w:t>补充资料</w:t>
            </w:r>
          </w:p>
        </w:tc>
        <w:tc>
          <w:tcPr>
            <w:tcW w:w="1968" w:type="dxa"/>
            <w:tcBorders>
              <w:top w:val="single" w:sz="8"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本期发生额</w:t>
            </w:r>
          </w:p>
        </w:tc>
        <w:tc>
          <w:tcPr>
            <w:tcW w:w="2142" w:type="dxa"/>
            <w:tcBorders>
              <w:top w:val="single" w:sz="8"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上期发生额</w:t>
            </w:r>
          </w:p>
        </w:tc>
      </w:tr>
      <w:tr w:rsidR="009940AD" w:rsidRPr="009570C0" w:rsidTr="009940AD">
        <w:trPr>
          <w:divId w:val="1834684313"/>
          <w:trHeight w:hRule="exact" w:val="397"/>
        </w:trPr>
        <w:tc>
          <w:tcPr>
            <w:tcW w:w="5104" w:type="dxa"/>
            <w:tcBorders>
              <w:top w:val="single" w:sz="4" w:space="0" w:color="auto"/>
            </w:tcBorders>
            <w:vAlign w:val="center"/>
          </w:tcPr>
          <w:p w:rsidR="009940AD" w:rsidRPr="009570C0" w:rsidRDefault="009940AD" w:rsidP="009940AD">
            <w:pPr>
              <w:rPr>
                <w:rFonts w:ascii="Arial Narrow" w:eastAsia="仿宋_GB2312" w:hAnsi="Arial Narrow" w:cs="华文楷体"/>
                <w:b/>
                <w:sz w:val="24"/>
              </w:rPr>
            </w:pPr>
            <w:r w:rsidRPr="009570C0">
              <w:rPr>
                <w:rFonts w:ascii="Arial Narrow" w:eastAsia="仿宋_GB2312" w:hAnsi="Arial Narrow" w:cs="宋体"/>
                <w:b/>
                <w:kern w:val="0"/>
                <w:sz w:val="24"/>
              </w:rPr>
              <w:t>1</w:t>
            </w:r>
            <w:r w:rsidRPr="009570C0">
              <w:rPr>
                <w:rFonts w:ascii="Arial Narrow" w:eastAsia="仿宋_GB2312" w:hAnsi="Arial Narrow" w:cs="宋体" w:hint="eastAsia"/>
                <w:b/>
                <w:kern w:val="0"/>
                <w:sz w:val="24"/>
              </w:rPr>
              <w:t>、将净利润调节为经营活动现金流量：</w:t>
            </w:r>
          </w:p>
        </w:tc>
        <w:tc>
          <w:tcPr>
            <w:tcW w:w="1968" w:type="dxa"/>
            <w:tcBorders>
              <w:top w:val="single" w:sz="4" w:space="0" w:color="auto"/>
            </w:tcBorders>
          </w:tcPr>
          <w:p w:rsidR="009940AD" w:rsidRPr="009570C0" w:rsidRDefault="009940AD" w:rsidP="009940AD">
            <w:pPr>
              <w:ind w:hanging="420"/>
            </w:pPr>
          </w:p>
        </w:tc>
        <w:tc>
          <w:tcPr>
            <w:tcW w:w="2142" w:type="dxa"/>
            <w:tcBorders>
              <w:top w:val="single" w:sz="4" w:space="0" w:color="auto"/>
            </w:tcBorders>
            <w:vAlign w:val="center"/>
          </w:tcPr>
          <w:p w:rsidR="009940AD" w:rsidRPr="009570C0" w:rsidRDefault="009940AD" w:rsidP="009940AD">
            <w:pPr>
              <w:pStyle w:val="Default"/>
              <w:spacing w:before="120" w:after="216"/>
              <w:ind w:firstLineChars="200" w:firstLine="420"/>
              <w:jc w:val="right"/>
              <w:rPr>
                <w:rFonts w:ascii="Arial Narrow" w:eastAsia="仿宋_GB2312" w:hAnsi="Arial Narrow" w:cs="华文楷体"/>
                <w:color w:val="auto"/>
                <w:sz w:val="21"/>
                <w:szCs w:val="21"/>
              </w:rPr>
            </w:pP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净利润</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297,750,152.08</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279,319,782.08</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加：资产减值准备</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9,805,405.31</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1,173,065.65</w:t>
            </w:r>
          </w:p>
        </w:tc>
      </w:tr>
      <w:tr w:rsidR="009940AD" w:rsidRPr="009570C0" w:rsidTr="009940AD">
        <w:trPr>
          <w:divId w:val="1834684313"/>
          <w:trHeight w:hRule="exact" w:val="619"/>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固定资产折旧、投资性房地产折旧、油气资产折耗、生产性生物资产折旧</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1,096,454,851.04</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871,459,002.11</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无形资产摊销</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27,097,534.97</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24,613,634.48</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长期待摊费用摊销</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4,402,207.89</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4,589,435.39</w:t>
            </w:r>
          </w:p>
        </w:tc>
      </w:tr>
      <w:tr w:rsidR="009940AD" w:rsidRPr="009570C0" w:rsidTr="009940AD">
        <w:trPr>
          <w:divId w:val="1834684313"/>
          <w:trHeight w:hRule="exact" w:val="624"/>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处置固定资产、无形资产和其他长期资产的损失（收益以“－”号填列）</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1,760,159.56</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30,444,334.22</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固定资产报废损失（收益以“－”号填列）</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公允价值变动损失（收益以“－”号填列）</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财务费用（收益以“－”号填列）</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-29,423,462.10</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-34,223,048.38</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投资损失（收益以“－”号填列）</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5,494,935.84</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-54,938,762.80</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递延所得税资产减少（增加以“－”号填列）</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-85,085.95</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-104,699.35</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递延所得税负债增加（减少以“－”号填列）</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存货的减少（增加以“－”号填列）</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63,958,927.85</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-44,290,308.40</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经营性应收项目的减少（增加以“－”号填列）</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-24,027,509.55</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-1,617,812.01</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经营性应付项目的增加（减少以“－”号填列）</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-563,935,299.35</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-150,824,606.64</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其他</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经营活动产生的现金流量净额</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889,252,817.59</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925,600,016.35</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华文楷体"/>
                <w:b/>
                <w:sz w:val="24"/>
              </w:rPr>
            </w:pPr>
            <w:r w:rsidRPr="009570C0">
              <w:rPr>
                <w:rFonts w:ascii="Arial Narrow" w:eastAsia="仿宋_GB2312" w:hAnsi="Arial Narrow" w:cs="宋体"/>
                <w:b/>
                <w:kern w:val="0"/>
                <w:sz w:val="24"/>
              </w:rPr>
              <w:t>2</w:t>
            </w:r>
            <w:r w:rsidRPr="009570C0">
              <w:rPr>
                <w:rFonts w:ascii="Arial Narrow" w:eastAsia="仿宋_GB2312" w:hAnsi="Arial Narrow" w:cs="宋体"/>
                <w:b/>
                <w:kern w:val="0"/>
                <w:sz w:val="24"/>
              </w:rPr>
              <w:t>、</w:t>
            </w:r>
            <w:r w:rsidRPr="009570C0">
              <w:rPr>
                <w:rFonts w:ascii="Arial Narrow" w:eastAsia="仿宋_GB2312" w:hAnsi="Arial Narrow" w:cs="宋体" w:hint="eastAsia"/>
                <w:b/>
                <w:kern w:val="0"/>
                <w:sz w:val="24"/>
              </w:rPr>
              <w:t>不涉及现金收支的重大投资和筹资活动：</w:t>
            </w:r>
          </w:p>
        </w:tc>
        <w:tc>
          <w:tcPr>
            <w:tcW w:w="1968" w:type="dxa"/>
            <w:vAlign w:val="center"/>
          </w:tcPr>
          <w:p w:rsidR="009940AD" w:rsidRPr="009570C0" w:rsidRDefault="009940AD" w:rsidP="009940AD">
            <w:pPr>
              <w:jc w:val="right"/>
              <w:rPr>
                <w:rFonts w:ascii="Arial Narrow" w:eastAsia="仿宋_GB2312" w:hAnsi="Arial Narrow" w:cs="Arial Narrow"/>
                <w:sz w:val="24"/>
              </w:rPr>
            </w:pPr>
          </w:p>
        </w:tc>
        <w:tc>
          <w:tcPr>
            <w:tcW w:w="2142" w:type="dxa"/>
            <w:vAlign w:val="center"/>
          </w:tcPr>
          <w:p w:rsidR="009940AD" w:rsidRPr="009570C0" w:rsidRDefault="009940AD" w:rsidP="009940AD">
            <w:pPr>
              <w:widowControl/>
              <w:jc w:val="right"/>
              <w:rPr>
                <w:rFonts w:ascii="Arial Narrow" w:eastAsia="仿宋_GB2312" w:hAnsi="Arial Narrow" w:cs="Arial Narrow"/>
                <w:sz w:val="24"/>
              </w:rPr>
            </w:pP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华文楷体"/>
                <w:sz w:val="24"/>
              </w:rPr>
            </w:pPr>
            <w:r w:rsidRPr="009570C0">
              <w:rPr>
                <w:rFonts w:ascii="Arial Narrow" w:eastAsia="仿宋_GB2312" w:hAnsi="Arial Narrow" w:cs="宋体" w:hint="eastAsia"/>
                <w:kern w:val="0"/>
                <w:sz w:val="24"/>
              </w:rPr>
              <w:t>债务转为资本</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29</w:t>
            </w:r>
            <w:r w:rsidRPr="009570C0">
              <w:rPr>
                <w:rFonts w:ascii="Arial Narrow" w:eastAsia="仿宋_GB2312" w:hAnsi="Arial Narrow" w:cs="Arial Narrow" w:hint="eastAsia"/>
                <w:sz w:val="24"/>
              </w:rPr>
              <w:t>,</w:t>
            </w:r>
            <w:r w:rsidRPr="009570C0">
              <w:rPr>
                <w:rFonts w:ascii="Arial Narrow" w:eastAsia="仿宋_GB2312" w:hAnsi="Arial Narrow" w:cs="Arial Narrow"/>
                <w:sz w:val="24"/>
              </w:rPr>
              <w:t>708.24</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54,334.78</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一年内到期的可转换公司债</w:t>
            </w:r>
            <w:proofErr w:type="gramStart"/>
            <w:r w:rsidRPr="009570C0">
              <w:rPr>
                <w:rFonts w:ascii="Arial Narrow" w:eastAsia="仿宋_GB2312" w:hAnsi="Arial Narrow" w:cs="宋体" w:hint="eastAsia"/>
                <w:kern w:val="0"/>
                <w:sz w:val="24"/>
              </w:rPr>
              <w:t>券</w:t>
            </w:r>
            <w:proofErr w:type="gramEnd"/>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融资租入固定资产</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b/>
                <w:kern w:val="0"/>
                <w:sz w:val="24"/>
              </w:rPr>
            </w:pPr>
            <w:r w:rsidRPr="009570C0">
              <w:rPr>
                <w:rFonts w:ascii="Arial Narrow" w:eastAsia="仿宋_GB2312" w:hAnsi="Arial Narrow" w:cs="宋体"/>
                <w:b/>
                <w:kern w:val="0"/>
                <w:sz w:val="24"/>
              </w:rPr>
              <w:t>3</w:t>
            </w:r>
            <w:r w:rsidRPr="009570C0">
              <w:rPr>
                <w:rFonts w:ascii="Arial Narrow" w:eastAsia="仿宋_GB2312" w:hAnsi="Arial Narrow" w:cs="宋体" w:hint="eastAsia"/>
                <w:b/>
                <w:kern w:val="0"/>
                <w:sz w:val="24"/>
              </w:rPr>
              <w:t>、现金及现金等价物净变动情况：</w:t>
            </w:r>
          </w:p>
        </w:tc>
        <w:tc>
          <w:tcPr>
            <w:tcW w:w="1968" w:type="dxa"/>
            <w:vAlign w:val="center"/>
          </w:tcPr>
          <w:p w:rsidR="009940AD" w:rsidRPr="009570C0" w:rsidRDefault="009940AD" w:rsidP="009940AD">
            <w:pPr>
              <w:jc w:val="right"/>
              <w:rPr>
                <w:rFonts w:ascii="Arial Narrow" w:eastAsia="仿宋_GB2312" w:hAnsi="Arial Narrow" w:cs="Arial Narrow"/>
                <w:sz w:val="24"/>
              </w:rPr>
            </w:pPr>
          </w:p>
        </w:tc>
        <w:tc>
          <w:tcPr>
            <w:tcW w:w="2142" w:type="dxa"/>
            <w:vAlign w:val="center"/>
          </w:tcPr>
          <w:p w:rsidR="009940AD" w:rsidRPr="009570C0" w:rsidRDefault="009940AD" w:rsidP="009940AD">
            <w:pPr>
              <w:widowControl/>
              <w:jc w:val="right"/>
              <w:rPr>
                <w:rFonts w:ascii="Arial Narrow" w:eastAsia="仿宋_GB2312" w:hAnsi="Arial Narrow" w:cs="Arial Narrow"/>
                <w:sz w:val="24"/>
              </w:rPr>
            </w:pP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现金的期末余额</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3,208,326,114.78</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3,365,176,047.66</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减：现金的期初余额</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3,365,176,047.66</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3,079,975,632.01</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加：现金等价物的期末余额</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r>
      <w:tr w:rsidR="009940AD" w:rsidRPr="009570C0" w:rsidTr="009940AD">
        <w:trPr>
          <w:divId w:val="1834684313"/>
          <w:trHeight w:hRule="exact" w:val="397"/>
        </w:trPr>
        <w:tc>
          <w:tcPr>
            <w:tcW w:w="5104" w:type="dxa"/>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减：现金等价物的期初余额</w:t>
            </w:r>
          </w:p>
        </w:tc>
        <w:tc>
          <w:tcPr>
            <w:tcW w:w="1968" w:type="dxa"/>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c>
          <w:tcPr>
            <w:tcW w:w="2142" w:type="dxa"/>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w:t>
            </w:r>
          </w:p>
        </w:tc>
      </w:tr>
      <w:tr w:rsidR="009940AD" w:rsidRPr="009570C0" w:rsidTr="009940AD">
        <w:trPr>
          <w:divId w:val="1834684313"/>
          <w:trHeight w:hRule="exact" w:val="397"/>
        </w:trPr>
        <w:tc>
          <w:tcPr>
            <w:tcW w:w="5104" w:type="dxa"/>
            <w:tcBorders>
              <w:bottom w:val="single" w:sz="8" w:space="0" w:color="auto"/>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现金及现金等价物净增加额</w:t>
            </w:r>
          </w:p>
        </w:tc>
        <w:tc>
          <w:tcPr>
            <w:tcW w:w="1968" w:type="dxa"/>
            <w:tcBorders>
              <w:bottom w:val="single" w:sz="8" w:space="0" w:color="auto"/>
            </w:tcBorders>
            <w:vAlign w:val="center"/>
          </w:tcPr>
          <w:p w:rsidR="009940AD" w:rsidRPr="009570C0" w:rsidRDefault="009940AD" w:rsidP="009940AD">
            <w:pPr>
              <w:ind w:right="120"/>
              <w:jc w:val="right"/>
              <w:rPr>
                <w:rFonts w:ascii="Arial Narrow" w:eastAsia="仿宋_GB2312" w:hAnsi="Arial Narrow" w:cs="Arial Narrow"/>
                <w:sz w:val="24"/>
              </w:rPr>
            </w:pPr>
            <w:r w:rsidRPr="009570C0">
              <w:rPr>
                <w:rFonts w:ascii="Arial Narrow" w:eastAsia="仿宋_GB2312" w:hAnsi="Arial Narrow" w:cs="Arial Narrow"/>
                <w:sz w:val="24"/>
              </w:rPr>
              <w:t>-156,849,932.88</w:t>
            </w:r>
          </w:p>
        </w:tc>
        <w:tc>
          <w:tcPr>
            <w:tcW w:w="2142" w:type="dxa"/>
            <w:tcBorders>
              <w:bottom w:val="single" w:sz="8" w:space="0" w:color="auto"/>
            </w:tcBorders>
            <w:vAlign w:val="center"/>
          </w:tcPr>
          <w:p w:rsidR="009940AD" w:rsidRPr="009570C0" w:rsidRDefault="009940AD" w:rsidP="009940AD">
            <w:pPr>
              <w:widowControl/>
              <w:ind w:right="120"/>
              <w:jc w:val="right"/>
              <w:rPr>
                <w:rFonts w:ascii="Arial Narrow" w:eastAsia="仿宋_GB2312" w:hAnsi="Arial Narrow" w:cs="Arial Narrow"/>
                <w:sz w:val="24"/>
              </w:rPr>
            </w:pPr>
            <w:r w:rsidRPr="009570C0">
              <w:rPr>
                <w:rFonts w:ascii="Arial Narrow" w:eastAsia="仿宋_GB2312" w:hAnsi="Arial Narrow" w:cs="Arial Narrow"/>
                <w:sz w:val="24"/>
              </w:rPr>
              <w:t>285,200,415.65</w:t>
            </w:r>
          </w:p>
        </w:tc>
      </w:tr>
    </w:tbl>
    <w:p w:rsidR="009940AD" w:rsidRPr="009570C0" w:rsidRDefault="009940AD" w:rsidP="00E545F3">
      <w:pPr>
        <w:snapToGrid w:val="0"/>
        <w:spacing w:beforeLines="100" w:afterLines="10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）现金及现金等价物的构成</w:t>
      </w:r>
    </w:p>
    <w:tbl>
      <w:tblPr>
        <w:tblW w:w="5078" w:type="pct"/>
        <w:tblInd w:w="-142" w:type="dxa"/>
        <w:tblCellMar>
          <w:left w:w="0" w:type="dxa"/>
          <w:right w:w="0" w:type="dxa"/>
        </w:tblCellMar>
        <w:tblLook w:val="0000"/>
      </w:tblPr>
      <w:tblGrid>
        <w:gridCol w:w="4537"/>
        <w:gridCol w:w="2550"/>
        <w:gridCol w:w="2119"/>
      </w:tblGrid>
      <w:tr w:rsidR="009940AD" w:rsidRPr="009570C0" w:rsidTr="009940AD">
        <w:trPr>
          <w:divId w:val="1834684313"/>
          <w:trHeight w:hRule="exact" w:val="403"/>
        </w:trPr>
        <w:tc>
          <w:tcPr>
            <w:tcW w:w="2464" w:type="pct"/>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cs="宋体"/>
                <w:b/>
                <w:kern w:val="0"/>
                <w:sz w:val="24"/>
              </w:rPr>
            </w:pPr>
            <w:r w:rsidRPr="009570C0">
              <w:rPr>
                <w:rFonts w:ascii="Arial Narrow" w:eastAsia="仿宋_GB2312" w:hAnsi="Arial Narrow" w:cs="宋体" w:hint="eastAsia"/>
                <w:b/>
                <w:kern w:val="0"/>
                <w:sz w:val="24"/>
              </w:rPr>
              <w:lastRenderedPageBreak/>
              <w:t>项目</w:t>
            </w:r>
          </w:p>
        </w:tc>
        <w:tc>
          <w:tcPr>
            <w:tcW w:w="1385"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本期发生额</w:t>
            </w:r>
          </w:p>
        </w:tc>
        <w:tc>
          <w:tcPr>
            <w:tcW w:w="1151" w:type="pct"/>
            <w:tcBorders>
              <w:top w:val="single" w:sz="8" w:space="0" w:color="auto"/>
              <w:bottom w:val="single" w:sz="4" w:space="0" w:color="auto"/>
            </w:tcBorders>
            <w:vAlign w:val="center"/>
          </w:tcPr>
          <w:p w:rsidR="009940AD" w:rsidRPr="009570C0" w:rsidRDefault="009940AD" w:rsidP="009940AD">
            <w:pPr>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上期发生额</w:t>
            </w:r>
          </w:p>
        </w:tc>
      </w:tr>
      <w:tr w:rsidR="009940AD" w:rsidRPr="009570C0" w:rsidTr="009940AD">
        <w:trPr>
          <w:divId w:val="1834684313"/>
          <w:trHeight w:hRule="exact" w:val="397"/>
        </w:trPr>
        <w:tc>
          <w:tcPr>
            <w:tcW w:w="2464" w:type="pct"/>
            <w:tcBorders>
              <w:top w:val="single" w:sz="4" w:space="0" w:color="auto"/>
            </w:tcBorders>
            <w:vAlign w:val="center"/>
          </w:tcPr>
          <w:p w:rsidR="009940AD" w:rsidRPr="009570C0" w:rsidRDefault="009940AD" w:rsidP="009940AD">
            <w:pPr>
              <w:rPr>
                <w:rFonts w:ascii="Arial Narrow" w:eastAsia="仿宋_GB2312" w:hAnsi="Arial Narrow" w:cs="华文楷体"/>
                <w:sz w:val="24"/>
              </w:rPr>
            </w:pPr>
            <w:r w:rsidRPr="009570C0">
              <w:rPr>
                <w:rFonts w:ascii="Arial Narrow" w:eastAsia="仿宋_GB2312" w:hAnsi="Arial Narrow" w:cs="宋体" w:hint="eastAsia"/>
                <w:kern w:val="0"/>
                <w:sz w:val="24"/>
              </w:rPr>
              <w:t>一、现金</w:t>
            </w:r>
          </w:p>
        </w:tc>
        <w:tc>
          <w:tcPr>
            <w:tcW w:w="1385" w:type="pct"/>
            <w:tcBorders>
              <w:top w:val="single" w:sz="4" w:space="0" w:color="auto"/>
            </w:tcBorders>
            <w:vAlign w:val="center"/>
          </w:tcPr>
          <w:p w:rsidR="009940AD" w:rsidRPr="009570C0" w:rsidRDefault="009940AD" w:rsidP="009940AD">
            <w:pPr>
              <w:ind w:firstLineChars="200" w:firstLine="480"/>
              <w:jc w:val="right"/>
              <w:rPr>
                <w:rFonts w:ascii="Arial Narrow" w:eastAsia="仿宋_GB2312" w:hAnsi="Arial Narrow" w:cs="Arial Narrow"/>
                <w:kern w:val="0"/>
                <w:sz w:val="24"/>
              </w:rPr>
            </w:pPr>
          </w:p>
        </w:tc>
        <w:tc>
          <w:tcPr>
            <w:tcW w:w="1151" w:type="pct"/>
            <w:tcBorders>
              <w:top w:val="single" w:sz="4" w:space="0" w:color="auto"/>
            </w:tcBorders>
            <w:vAlign w:val="center"/>
          </w:tcPr>
          <w:p w:rsidR="009940AD" w:rsidRPr="009570C0" w:rsidRDefault="009940AD" w:rsidP="009940AD">
            <w:pPr>
              <w:pStyle w:val="af5"/>
              <w:spacing w:before="120" w:after="216"/>
              <w:ind w:firstLineChars="200" w:firstLine="480"/>
              <w:jc w:val="right"/>
              <w:rPr>
                <w:rFonts w:ascii="Arial Narrow" w:eastAsia="仿宋_GB2312" w:hAnsi="Arial Narrow" w:cs="Arial Narrow"/>
                <w:kern w:val="0"/>
                <w:sz w:val="24"/>
                <w:szCs w:val="24"/>
              </w:rPr>
            </w:pPr>
          </w:p>
        </w:tc>
      </w:tr>
      <w:tr w:rsidR="009940AD" w:rsidRPr="009570C0" w:rsidTr="009940AD">
        <w:trPr>
          <w:divId w:val="1834684313"/>
          <w:trHeight w:hRule="exact" w:val="397"/>
        </w:trPr>
        <w:tc>
          <w:tcPr>
            <w:tcW w:w="2464" w:type="pct"/>
            <w:vAlign w:val="center"/>
          </w:tcPr>
          <w:p w:rsidR="009940AD" w:rsidRPr="009570C0" w:rsidRDefault="009940AD" w:rsidP="009940AD">
            <w:pPr>
              <w:rPr>
                <w:rFonts w:ascii="Arial Narrow" w:eastAsia="仿宋_GB2312" w:hAnsi="Arial Narrow" w:cs="华文楷体"/>
                <w:sz w:val="24"/>
              </w:rPr>
            </w:pPr>
            <w:r w:rsidRPr="009570C0">
              <w:rPr>
                <w:rFonts w:ascii="Arial Narrow" w:eastAsia="仿宋_GB2312" w:hAnsi="Arial Narrow" w:cs="宋体" w:hint="eastAsia"/>
                <w:kern w:val="0"/>
                <w:sz w:val="24"/>
              </w:rPr>
              <w:t>其中：库存现金</w:t>
            </w:r>
          </w:p>
        </w:tc>
        <w:tc>
          <w:tcPr>
            <w:tcW w:w="1385" w:type="pct"/>
            <w:vAlign w:val="center"/>
          </w:tcPr>
          <w:p w:rsidR="009940AD" w:rsidRPr="009570C0" w:rsidRDefault="009940AD" w:rsidP="009940AD">
            <w:pPr>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kern w:val="0"/>
                <w:sz w:val="24"/>
              </w:rPr>
              <w:t>150,426.34</w:t>
            </w:r>
          </w:p>
        </w:tc>
        <w:tc>
          <w:tcPr>
            <w:tcW w:w="1151" w:type="pct"/>
            <w:vAlign w:val="center"/>
          </w:tcPr>
          <w:p w:rsidR="009940AD" w:rsidRPr="009570C0" w:rsidRDefault="009940AD" w:rsidP="009940AD">
            <w:pPr>
              <w:widowControl/>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kern w:val="0"/>
                <w:sz w:val="24"/>
              </w:rPr>
              <w:t>151,467.00</w:t>
            </w:r>
          </w:p>
        </w:tc>
      </w:tr>
      <w:tr w:rsidR="009940AD" w:rsidRPr="009570C0" w:rsidTr="009940AD">
        <w:trPr>
          <w:divId w:val="1834684313"/>
          <w:trHeight w:hRule="exact" w:val="397"/>
        </w:trPr>
        <w:tc>
          <w:tcPr>
            <w:tcW w:w="2464" w:type="pct"/>
            <w:vAlign w:val="center"/>
          </w:tcPr>
          <w:p w:rsidR="009940AD" w:rsidRPr="009570C0" w:rsidRDefault="009940AD" w:rsidP="009940AD">
            <w:pPr>
              <w:rPr>
                <w:rFonts w:ascii="Arial Narrow" w:eastAsia="仿宋_GB2312" w:hAnsi="Arial Narrow" w:cs="华文楷体"/>
                <w:sz w:val="24"/>
              </w:rPr>
            </w:pPr>
            <w:r w:rsidRPr="009570C0">
              <w:rPr>
                <w:rFonts w:ascii="Arial Narrow" w:eastAsia="仿宋_GB2312" w:hAnsi="Arial Narrow" w:cs="宋体" w:hint="eastAsia"/>
                <w:kern w:val="0"/>
                <w:sz w:val="24"/>
              </w:rPr>
              <w:t xml:space="preserve">　　可随时用于支付的银行存款</w:t>
            </w:r>
          </w:p>
        </w:tc>
        <w:tc>
          <w:tcPr>
            <w:tcW w:w="1385" w:type="pct"/>
            <w:vAlign w:val="center"/>
          </w:tcPr>
          <w:p w:rsidR="009940AD" w:rsidRPr="009570C0" w:rsidRDefault="009940AD" w:rsidP="009940AD">
            <w:pPr>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kern w:val="0"/>
                <w:sz w:val="24"/>
              </w:rPr>
              <w:t>3,208,157,660.59</w:t>
            </w:r>
          </w:p>
        </w:tc>
        <w:tc>
          <w:tcPr>
            <w:tcW w:w="1151" w:type="pct"/>
            <w:vAlign w:val="center"/>
          </w:tcPr>
          <w:p w:rsidR="009940AD" w:rsidRPr="009570C0" w:rsidRDefault="009940AD" w:rsidP="009940AD">
            <w:pPr>
              <w:widowControl/>
              <w:ind w:right="120" w:firstLine="1"/>
              <w:jc w:val="right"/>
              <w:rPr>
                <w:rFonts w:ascii="Arial Narrow" w:eastAsia="仿宋_GB2312" w:hAnsi="Arial Narrow" w:cs="Arial Narrow"/>
                <w:kern w:val="0"/>
                <w:sz w:val="24"/>
              </w:rPr>
            </w:pPr>
            <w:r w:rsidRPr="009570C0">
              <w:rPr>
                <w:rFonts w:ascii="Arial Narrow" w:eastAsia="仿宋_GB2312" w:hAnsi="Arial Narrow" w:cs="Arial Narrow"/>
                <w:kern w:val="0"/>
                <w:sz w:val="24"/>
              </w:rPr>
              <w:t>3,365,004,580.66</w:t>
            </w:r>
          </w:p>
        </w:tc>
      </w:tr>
      <w:tr w:rsidR="009940AD" w:rsidRPr="009570C0" w:rsidTr="009940AD">
        <w:trPr>
          <w:divId w:val="1834684313"/>
          <w:trHeight w:hRule="exact" w:val="397"/>
        </w:trPr>
        <w:tc>
          <w:tcPr>
            <w:tcW w:w="2464"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 xml:space="preserve">　　可随时用于支付的其他货币资金</w:t>
            </w:r>
          </w:p>
        </w:tc>
        <w:tc>
          <w:tcPr>
            <w:tcW w:w="1385" w:type="pct"/>
            <w:vAlign w:val="center"/>
          </w:tcPr>
          <w:p w:rsidR="009940AD" w:rsidRPr="009570C0" w:rsidRDefault="009940AD" w:rsidP="009940AD">
            <w:pPr>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kern w:val="0"/>
                <w:sz w:val="24"/>
              </w:rPr>
              <w:t>18,027.85</w:t>
            </w:r>
          </w:p>
        </w:tc>
        <w:tc>
          <w:tcPr>
            <w:tcW w:w="1151" w:type="pct"/>
            <w:vAlign w:val="center"/>
          </w:tcPr>
          <w:p w:rsidR="009940AD" w:rsidRPr="009570C0" w:rsidRDefault="009940AD" w:rsidP="009940AD">
            <w:pPr>
              <w:widowControl/>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kern w:val="0"/>
                <w:sz w:val="24"/>
              </w:rPr>
              <w:t>20,000.00</w:t>
            </w:r>
          </w:p>
        </w:tc>
      </w:tr>
      <w:tr w:rsidR="009940AD" w:rsidRPr="009570C0" w:rsidTr="009940AD">
        <w:trPr>
          <w:divId w:val="1834684313"/>
          <w:trHeight w:hRule="exact" w:val="397"/>
        </w:trPr>
        <w:tc>
          <w:tcPr>
            <w:tcW w:w="2464"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 xml:space="preserve">　　可用于支付的存放中央银行款项</w:t>
            </w:r>
          </w:p>
        </w:tc>
        <w:tc>
          <w:tcPr>
            <w:tcW w:w="1385" w:type="pct"/>
            <w:vAlign w:val="center"/>
          </w:tcPr>
          <w:p w:rsidR="009940AD" w:rsidRPr="009570C0" w:rsidRDefault="009940AD" w:rsidP="009940AD">
            <w:pPr>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hint="eastAsia"/>
                <w:kern w:val="0"/>
                <w:sz w:val="24"/>
              </w:rPr>
              <w:t>-</w:t>
            </w:r>
          </w:p>
        </w:tc>
        <w:tc>
          <w:tcPr>
            <w:tcW w:w="1151" w:type="pct"/>
            <w:vAlign w:val="center"/>
          </w:tcPr>
          <w:p w:rsidR="009940AD" w:rsidRPr="009570C0" w:rsidRDefault="009940AD" w:rsidP="009940AD">
            <w:pPr>
              <w:widowControl/>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kern w:val="0"/>
                <w:sz w:val="24"/>
              </w:rPr>
              <w:t>-</w:t>
            </w:r>
          </w:p>
        </w:tc>
      </w:tr>
      <w:tr w:rsidR="009940AD" w:rsidRPr="009570C0" w:rsidTr="009940AD">
        <w:trPr>
          <w:divId w:val="1834684313"/>
          <w:trHeight w:hRule="exact" w:val="397"/>
        </w:trPr>
        <w:tc>
          <w:tcPr>
            <w:tcW w:w="2464"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 xml:space="preserve">　　存放同业款项</w:t>
            </w:r>
          </w:p>
        </w:tc>
        <w:tc>
          <w:tcPr>
            <w:tcW w:w="1385" w:type="pct"/>
            <w:vAlign w:val="center"/>
          </w:tcPr>
          <w:p w:rsidR="009940AD" w:rsidRPr="009570C0" w:rsidRDefault="009940AD" w:rsidP="009940AD">
            <w:pPr>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hint="eastAsia"/>
                <w:kern w:val="0"/>
                <w:sz w:val="24"/>
              </w:rPr>
              <w:t>-</w:t>
            </w:r>
          </w:p>
        </w:tc>
        <w:tc>
          <w:tcPr>
            <w:tcW w:w="1151" w:type="pct"/>
            <w:vAlign w:val="center"/>
          </w:tcPr>
          <w:p w:rsidR="009940AD" w:rsidRPr="009570C0" w:rsidRDefault="009940AD" w:rsidP="009940AD">
            <w:pPr>
              <w:widowControl/>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kern w:val="0"/>
                <w:sz w:val="24"/>
              </w:rPr>
              <w:t>-</w:t>
            </w:r>
          </w:p>
        </w:tc>
      </w:tr>
      <w:tr w:rsidR="009940AD" w:rsidRPr="009570C0" w:rsidTr="009940AD">
        <w:trPr>
          <w:divId w:val="1834684313"/>
          <w:trHeight w:hRule="exact" w:val="397"/>
        </w:trPr>
        <w:tc>
          <w:tcPr>
            <w:tcW w:w="2464"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 xml:space="preserve">　　拆放同业款项</w:t>
            </w:r>
          </w:p>
        </w:tc>
        <w:tc>
          <w:tcPr>
            <w:tcW w:w="1385" w:type="pct"/>
            <w:vAlign w:val="center"/>
          </w:tcPr>
          <w:p w:rsidR="009940AD" w:rsidRPr="009570C0" w:rsidRDefault="009940AD" w:rsidP="009940AD">
            <w:pPr>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hint="eastAsia"/>
                <w:kern w:val="0"/>
                <w:sz w:val="24"/>
              </w:rPr>
              <w:t>-</w:t>
            </w:r>
          </w:p>
        </w:tc>
        <w:tc>
          <w:tcPr>
            <w:tcW w:w="1151" w:type="pct"/>
            <w:vAlign w:val="center"/>
          </w:tcPr>
          <w:p w:rsidR="009940AD" w:rsidRPr="009570C0" w:rsidRDefault="009940AD" w:rsidP="009940AD">
            <w:pPr>
              <w:widowControl/>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kern w:val="0"/>
                <w:sz w:val="24"/>
              </w:rPr>
              <w:t>-</w:t>
            </w:r>
          </w:p>
        </w:tc>
      </w:tr>
      <w:tr w:rsidR="009940AD" w:rsidRPr="009570C0" w:rsidTr="009940AD">
        <w:trPr>
          <w:divId w:val="1834684313"/>
          <w:trHeight w:hRule="exact" w:val="397"/>
        </w:trPr>
        <w:tc>
          <w:tcPr>
            <w:tcW w:w="2464"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二、现金等价物</w:t>
            </w:r>
          </w:p>
        </w:tc>
        <w:tc>
          <w:tcPr>
            <w:tcW w:w="1385" w:type="pct"/>
            <w:vAlign w:val="center"/>
          </w:tcPr>
          <w:p w:rsidR="009940AD" w:rsidRPr="009570C0" w:rsidRDefault="009940AD" w:rsidP="009940AD">
            <w:pPr>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hint="eastAsia"/>
                <w:kern w:val="0"/>
                <w:sz w:val="24"/>
              </w:rPr>
              <w:t>-</w:t>
            </w:r>
          </w:p>
        </w:tc>
        <w:tc>
          <w:tcPr>
            <w:tcW w:w="1151" w:type="pct"/>
            <w:vAlign w:val="center"/>
          </w:tcPr>
          <w:p w:rsidR="009940AD" w:rsidRPr="009570C0" w:rsidRDefault="009940AD" w:rsidP="009940AD">
            <w:pPr>
              <w:widowControl/>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kern w:val="0"/>
                <w:sz w:val="24"/>
              </w:rPr>
              <w:t>-</w:t>
            </w:r>
          </w:p>
        </w:tc>
      </w:tr>
      <w:tr w:rsidR="009940AD" w:rsidRPr="009570C0" w:rsidTr="009940AD">
        <w:trPr>
          <w:divId w:val="1834684313"/>
          <w:trHeight w:hRule="exact" w:val="397"/>
        </w:trPr>
        <w:tc>
          <w:tcPr>
            <w:tcW w:w="2464"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其中：三个月内到期的债券投资</w:t>
            </w:r>
          </w:p>
        </w:tc>
        <w:tc>
          <w:tcPr>
            <w:tcW w:w="1385" w:type="pct"/>
            <w:vAlign w:val="center"/>
          </w:tcPr>
          <w:p w:rsidR="009940AD" w:rsidRPr="009570C0" w:rsidRDefault="009940AD" w:rsidP="009940AD">
            <w:pPr>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hint="eastAsia"/>
                <w:kern w:val="0"/>
                <w:sz w:val="24"/>
              </w:rPr>
              <w:t>-</w:t>
            </w:r>
          </w:p>
        </w:tc>
        <w:tc>
          <w:tcPr>
            <w:tcW w:w="1151" w:type="pct"/>
            <w:vAlign w:val="center"/>
          </w:tcPr>
          <w:p w:rsidR="009940AD" w:rsidRPr="009570C0" w:rsidRDefault="009940AD" w:rsidP="009940AD">
            <w:pPr>
              <w:widowControl/>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kern w:val="0"/>
                <w:sz w:val="24"/>
              </w:rPr>
              <w:t>-</w:t>
            </w:r>
          </w:p>
        </w:tc>
      </w:tr>
      <w:tr w:rsidR="009940AD" w:rsidRPr="009570C0" w:rsidTr="009940AD">
        <w:trPr>
          <w:divId w:val="1834684313"/>
          <w:trHeight w:hRule="exact" w:val="456"/>
        </w:trPr>
        <w:tc>
          <w:tcPr>
            <w:tcW w:w="2464" w:type="pct"/>
            <w:tcBorders>
              <w:bottom w:val="single" w:sz="8" w:space="0" w:color="auto"/>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三、期末现金及现金等价物余额</w:t>
            </w:r>
          </w:p>
        </w:tc>
        <w:tc>
          <w:tcPr>
            <w:tcW w:w="1385" w:type="pct"/>
            <w:tcBorders>
              <w:bottom w:val="single" w:sz="8" w:space="0" w:color="auto"/>
            </w:tcBorders>
            <w:vAlign w:val="center"/>
          </w:tcPr>
          <w:p w:rsidR="009940AD" w:rsidRPr="009570C0" w:rsidRDefault="009940AD" w:rsidP="009940AD">
            <w:pPr>
              <w:ind w:right="120"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kern w:val="0"/>
                <w:sz w:val="24"/>
              </w:rPr>
              <w:t>3,208,326,114.78</w:t>
            </w:r>
          </w:p>
        </w:tc>
        <w:tc>
          <w:tcPr>
            <w:tcW w:w="1151" w:type="pct"/>
            <w:tcBorders>
              <w:bottom w:val="single" w:sz="8" w:space="0" w:color="auto"/>
            </w:tcBorders>
            <w:vAlign w:val="center"/>
          </w:tcPr>
          <w:p w:rsidR="009940AD" w:rsidRPr="009570C0" w:rsidRDefault="009940AD" w:rsidP="009940AD">
            <w:pPr>
              <w:widowControl/>
              <w:ind w:right="120" w:firstLine="1"/>
              <w:jc w:val="right"/>
              <w:rPr>
                <w:rFonts w:ascii="Arial Narrow" w:eastAsia="仿宋_GB2312" w:hAnsi="Arial Narrow" w:cs="Arial Narrow"/>
                <w:kern w:val="0"/>
                <w:sz w:val="24"/>
              </w:rPr>
            </w:pPr>
            <w:r w:rsidRPr="009570C0">
              <w:rPr>
                <w:rFonts w:ascii="Arial Narrow" w:eastAsia="仿宋_GB2312" w:hAnsi="Arial Narrow" w:cs="Arial Narrow"/>
                <w:kern w:val="0"/>
                <w:sz w:val="24"/>
              </w:rPr>
              <w:t>3,365,176,047.66</w:t>
            </w:r>
          </w:p>
        </w:tc>
      </w:tr>
    </w:tbl>
    <w:p w:rsidR="009940AD" w:rsidRPr="009570C0" w:rsidRDefault="009940AD" w:rsidP="00E545F3">
      <w:pPr>
        <w:snapToGrid w:val="0"/>
        <w:spacing w:beforeLines="100" w:afterLines="10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）货币资金与现金及现金等价物的调节</w:t>
      </w:r>
    </w:p>
    <w:tbl>
      <w:tblPr>
        <w:tblW w:w="4963" w:type="pct"/>
        <w:tblInd w:w="-34" w:type="dxa"/>
        <w:tblBorders>
          <w:top w:val="single" w:sz="4" w:space="0" w:color="auto"/>
          <w:bottom w:val="single" w:sz="4" w:space="0" w:color="auto"/>
        </w:tblBorders>
        <w:tblLook w:val="0000"/>
      </w:tblPr>
      <w:tblGrid>
        <w:gridCol w:w="5245"/>
        <w:gridCol w:w="3967"/>
      </w:tblGrid>
      <w:tr w:rsidR="009940AD" w:rsidRPr="009570C0" w:rsidTr="009940AD">
        <w:trPr>
          <w:divId w:val="1834684313"/>
          <w:cantSplit/>
          <w:trHeight w:hRule="exact" w:val="397"/>
        </w:trPr>
        <w:tc>
          <w:tcPr>
            <w:tcW w:w="2847" w:type="pct"/>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cs="宋体"/>
                <w:b/>
                <w:kern w:val="0"/>
                <w:sz w:val="24"/>
              </w:rPr>
            </w:pPr>
            <w:r w:rsidRPr="009570C0">
              <w:rPr>
                <w:rFonts w:ascii="Arial Narrow" w:eastAsia="仿宋_GB2312" w:hAnsi="Arial Narrow" w:cs="宋体" w:hint="eastAsia"/>
                <w:b/>
                <w:kern w:val="0"/>
                <w:sz w:val="24"/>
              </w:rPr>
              <w:t>列示于现金流量表的现金及现金等价物包括：</w:t>
            </w:r>
          </w:p>
        </w:tc>
        <w:tc>
          <w:tcPr>
            <w:tcW w:w="2153" w:type="pct"/>
            <w:tcBorders>
              <w:top w:val="single" w:sz="8" w:space="0" w:color="auto"/>
              <w:bottom w:val="single" w:sz="4" w:space="0" w:color="auto"/>
            </w:tcBorders>
            <w:vAlign w:val="center"/>
          </w:tcPr>
          <w:p w:rsidR="009940AD" w:rsidRPr="009570C0" w:rsidRDefault="009940AD" w:rsidP="009940AD">
            <w:pPr>
              <w:ind w:right="26"/>
              <w:jc w:val="right"/>
              <w:rPr>
                <w:rFonts w:ascii="Arial Narrow" w:eastAsia="仿宋_GB2312" w:hAnsi="Arial Narrow" w:cs="宋体"/>
                <w:b/>
                <w:kern w:val="0"/>
                <w:sz w:val="24"/>
              </w:rPr>
            </w:pPr>
            <w:r w:rsidRPr="009570C0">
              <w:rPr>
                <w:rFonts w:ascii="Arial Narrow" w:eastAsia="仿宋_GB2312" w:hAnsi="Arial Narrow" w:cs="宋体" w:hint="eastAsia"/>
                <w:b/>
                <w:kern w:val="0"/>
                <w:sz w:val="24"/>
              </w:rPr>
              <w:t>金额</w:t>
            </w:r>
          </w:p>
        </w:tc>
      </w:tr>
      <w:tr w:rsidR="009940AD" w:rsidRPr="009570C0" w:rsidTr="009940AD">
        <w:trPr>
          <w:divId w:val="1834684313"/>
          <w:cantSplit/>
          <w:trHeight w:hRule="exact" w:val="397"/>
        </w:trPr>
        <w:tc>
          <w:tcPr>
            <w:tcW w:w="2847" w:type="pct"/>
            <w:tcBorders>
              <w:top w:val="single" w:sz="4" w:space="0" w:color="auto"/>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期末</w:t>
            </w:r>
            <w:r w:rsidRPr="009570C0">
              <w:rPr>
                <w:rFonts w:ascii="Arial Narrow" w:eastAsia="仿宋_GB2312" w:hAnsi="Arial Narrow" w:cs="宋体"/>
                <w:kern w:val="0"/>
                <w:sz w:val="24"/>
              </w:rPr>
              <w:t>货币资金</w:t>
            </w:r>
          </w:p>
        </w:tc>
        <w:tc>
          <w:tcPr>
            <w:tcW w:w="2153" w:type="pct"/>
            <w:tcBorders>
              <w:top w:val="single" w:sz="4" w:space="0" w:color="auto"/>
            </w:tcBorders>
            <w:vAlign w:val="center"/>
          </w:tcPr>
          <w:p w:rsidR="009940AD" w:rsidRPr="009570C0" w:rsidRDefault="009940AD" w:rsidP="009940AD">
            <w:pPr>
              <w:ind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kern w:val="0"/>
                <w:sz w:val="24"/>
              </w:rPr>
              <w:t>3,208,326,114.</w:t>
            </w:r>
            <w:r w:rsidRPr="009570C0">
              <w:rPr>
                <w:rFonts w:ascii="Arial Narrow" w:eastAsia="仿宋_GB2312" w:hAnsi="Arial Narrow" w:cs="Arial Narrow" w:hint="eastAsia"/>
                <w:kern w:val="0"/>
                <w:sz w:val="24"/>
              </w:rPr>
              <w:t>78</w:t>
            </w:r>
          </w:p>
        </w:tc>
      </w:tr>
      <w:tr w:rsidR="009940AD" w:rsidRPr="009570C0" w:rsidTr="009940AD">
        <w:trPr>
          <w:divId w:val="1834684313"/>
          <w:cantSplit/>
          <w:trHeight w:hRule="exact" w:val="397"/>
        </w:trPr>
        <w:tc>
          <w:tcPr>
            <w:tcW w:w="2847" w:type="pct"/>
            <w:tcBorders>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减：使用受到限制的存款</w:t>
            </w:r>
          </w:p>
        </w:tc>
        <w:tc>
          <w:tcPr>
            <w:tcW w:w="2153" w:type="pct"/>
            <w:tcBorders>
              <w:bottom w:val="nil"/>
            </w:tcBorders>
            <w:vAlign w:val="center"/>
          </w:tcPr>
          <w:p w:rsidR="009940AD" w:rsidRPr="009570C0" w:rsidRDefault="009940AD" w:rsidP="009940AD">
            <w:pPr>
              <w:ind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hint="eastAsia"/>
                <w:kern w:val="0"/>
                <w:sz w:val="24"/>
              </w:rPr>
              <w:t>-</w:t>
            </w:r>
          </w:p>
        </w:tc>
      </w:tr>
      <w:tr w:rsidR="009940AD" w:rsidRPr="009570C0" w:rsidTr="009940AD">
        <w:trPr>
          <w:divId w:val="1834684313"/>
          <w:cantSplit/>
          <w:trHeight w:hRule="exact" w:val="397"/>
        </w:trPr>
        <w:tc>
          <w:tcPr>
            <w:tcW w:w="2847" w:type="pct"/>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加：持有期限不超过三个月的国债投资</w:t>
            </w:r>
          </w:p>
        </w:tc>
        <w:tc>
          <w:tcPr>
            <w:tcW w:w="2153" w:type="pct"/>
            <w:tcBorders>
              <w:top w:val="nil"/>
              <w:bottom w:val="nil"/>
            </w:tcBorders>
            <w:vAlign w:val="center"/>
          </w:tcPr>
          <w:p w:rsidR="009940AD" w:rsidRPr="009570C0" w:rsidRDefault="009940AD" w:rsidP="009940AD">
            <w:pPr>
              <w:ind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hint="eastAsia"/>
                <w:kern w:val="0"/>
                <w:sz w:val="24"/>
              </w:rPr>
              <w:t>-</w:t>
            </w:r>
          </w:p>
        </w:tc>
      </w:tr>
      <w:tr w:rsidR="009940AD" w:rsidRPr="009570C0" w:rsidTr="009940AD">
        <w:trPr>
          <w:divId w:val="1834684313"/>
          <w:cantSplit/>
          <w:trHeight w:hRule="exact" w:val="397"/>
        </w:trPr>
        <w:tc>
          <w:tcPr>
            <w:tcW w:w="2847" w:type="pct"/>
            <w:tcBorders>
              <w:top w:val="nil"/>
              <w:bottom w:val="single" w:sz="8" w:space="0" w:color="auto"/>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期末现金及现金等价物余额</w:t>
            </w:r>
          </w:p>
        </w:tc>
        <w:tc>
          <w:tcPr>
            <w:tcW w:w="2153" w:type="pct"/>
            <w:tcBorders>
              <w:top w:val="nil"/>
              <w:bottom w:val="single" w:sz="8" w:space="0" w:color="auto"/>
            </w:tcBorders>
            <w:vAlign w:val="center"/>
          </w:tcPr>
          <w:p w:rsidR="009940AD" w:rsidRPr="009570C0" w:rsidRDefault="009940AD" w:rsidP="009940AD">
            <w:pPr>
              <w:ind w:firstLineChars="200" w:firstLine="480"/>
              <w:jc w:val="right"/>
              <w:rPr>
                <w:rFonts w:ascii="Arial Narrow" w:eastAsia="仿宋_GB2312" w:hAnsi="Arial Narrow" w:cs="Arial Narrow"/>
                <w:kern w:val="0"/>
                <w:sz w:val="24"/>
              </w:rPr>
            </w:pPr>
            <w:r w:rsidRPr="009570C0">
              <w:rPr>
                <w:rFonts w:ascii="Arial Narrow" w:eastAsia="仿宋_GB2312" w:hAnsi="Arial Narrow" w:cs="Arial Narrow"/>
                <w:kern w:val="0"/>
                <w:sz w:val="24"/>
              </w:rPr>
              <w:t>3,208,326,114</w:t>
            </w:r>
            <w:r w:rsidRPr="009570C0">
              <w:rPr>
                <w:rFonts w:ascii="Arial Narrow" w:eastAsia="仿宋_GB2312" w:hAnsi="Arial Narrow" w:cs="Arial Narrow" w:hint="eastAsia"/>
                <w:kern w:val="0"/>
                <w:sz w:val="24"/>
              </w:rPr>
              <w:t>.78</w:t>
            </w:r>
          </w:p>
        </w:tc>
      </w:tr>
    </w:tbl>
    <w:p w:rsidR="009940AD" w:rsidRPr="009570C0" w:rsidRDefault="009940AD" w:rsidP="00E545F3">
      <w:pPr>
        <w:snapToGrid w:val="0"/>
        <w:spacing w:beforeLines="10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50</w:t>
      </w:r>
      <w:r w:rsidRPr="009570C0">
        <w:rPr>
          <w:rFonts w:ascii="Arial Narrow" w:eastAsia="仿宋_GB2312" w:hAnsi="Arial Narrow" w:hint="eastAsia"/>
          <w:sz w:val="24"/>
        </w:rPr>
        <w:t>、分部报告</w:t>
      </w:r>
    </w:p>
    <w:p w:rsidR="009940AD" w:rsidRPr="009570C0" w:rsidRDefault="009940AD" w:rsidP="00E545F3">
      <w:pPr>
        <w:snapToGrid w:val="0"/>
        <w:spacing w:beforeLines="10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分部利润或亏损、资产及负债</w:t>
      </w:r>
    </w:p>
    <w:tbl>
      <w:tblPr>
        <w:tblW w:w="5105" w:type="pct"/>
        <w:tblInd w:w="-142" w:type="dxa"/>
        <w:tblCellMar>
          <w:left w:w="0" w:type="dxa"/>
          <w:right w:w="0" w:type="dxa"/>
        </w:tblCellMar>
        <w:tblLook w:val="0000"/>
      </w:tblPr>
      <w:tblGrid>
        <w:gridCol w:w="2329"/>
        <w:gridCol w:w="1899"/>
        <w:gridCol w:w="1688"/>
        <w:gridCol w:w="1597"/>
        <w:gridCol w:w="1742"/>
      </w:tblGrid>
      <w:tr w:rsidR="009940AD" w:rsidRPr="009570C0" w:rsidTr="009940AD">
        <w:trPr>
          <w:divId w:val="1834684313"/>
          <w:trHeight w:hRule="exact" w:val="624"/>
        </w:trPr>
        <w:tc>
          <w:tcPr>
            <w:tcW w:w="1258" w:type="pct"/>
            <w:tcBorders>
              <w:top w:val="single" w:sz="8" w:space="0" w:color="auto"/>
              <w:bottom w:val="single" w:sz="4" w:space="0" w:color="auto"/>
            </w:tcBorders>
            <w:vAlign w:val="center"/>
          </w:tcPr>
          <w:p w:rsidR="009940AD" w:rsidRPr="009570C0" w:rsidRDefault="009940AD" w:rsidP="009940AD">
            <w:pPr>
              <w:pStyle w:val="Default"/>
              <w:jc w:val="both"/>
              <w:rPr>
                <w:rFonts w:ascii="Arial Narrow" w:eastAsia="仿宋_GB2312" w:hAnsi="Arial Narrow" w:cs="华文楷体"/>
                <w:b/>
                <w:color w:val="auto"/>
              </w:rPr>
            </w:pPr>
            <w:r w:rsidRPr="009570C0">
              <w:rPr>
                <w:rFonts w:ascii="Arial Narrow" w:eastAsia="仿宋_GB2312" w:hAnsi="Arial Narrow" w:cs="华文楷体" w:hint="eastAsia"/>
                <w:b/>
                <w:color w:val="auto"/>
              </w:rPr>
              <w:t>本期或期末</w:t>
            </w:r>
          </w:p>
        </w:tc>
        <w:tc>
          <w:tcPr>
            <w:tcW w:w="1026" w:type="pct"/>
            <w:tcBorders>
              <w:top w:val="single" w:sz="8" w:space="0" w:color="auto"/>
              <w:bottom w:val="single" w:sz="4" w:space="0" w:color="auto"/>
            </w:tcBorders>
            <w:vAlign w:val="center"/>
          </w:tcPr>
          <w:p w:rsidR="009940AD" w:rsidRPr="009570C0" w:rsidRDefault="009940AD" w:rsidP="009940AD">
            <w:pPr>
              <w:pStyle w:val="Default"/>
              <w:ind w:rightChars="95" w:right="199"/>
              <w:jc w:val="right"/>
              <w:rPr>
                <w:rFonts w:ascii="Arial Narrow" w:eastAsia="仿宋_GB2312" w:hAnsi="Arial Narrow"/>
                <w:b/>
                <w:snapToGrid w:val="0"/>
                <w:color w:val="auto"/>
              </w:rPr>
            </w:pPr>
            <w:r w:rsidRPr="009570C0">
              <w:rPr>
                <w:rFonts w:ascii="Arial Narrow" w:eastAsia="仿宋_GB2312" w:hAnsi="Arial Narrow"/>
                <w:b/>
                <w:snapToGrid w:val="0"/>
                <w:color w:val="auto"/>
              </w:rPr>
              <w:t>网络运营</w:t>
            </w:r>
          </w:p>
          <w:p w:rsidR="009940AD" w:rsidRPr="009570C0" w:rsidRDefault="009940AD" w:rsidP="009940AD">
            <w:pPr>
              <w:pStyle w:val="Default"/>
              <w:ind w:rightChars="95" w:right="199"/>
              <w:jc w:val="right"/>
              <w:rPr>
                <w:rFonts w:ascii="Arial Narrow" w:eastAsia="仿宋_GB2312" w:hAnsi="Arial Narrow" w:cs="华文楷体"/>
                <w:b/>
                <w:color w:val="auto"/>
              </w:rPr>
            </w:pPr>
            <w:r w:rsidRPr="009570C0">
              <w:rPr>
                <w:rFonts w:ascii="Arial Narrow" w:eastAsia="仿宋_GB2312" w:hAnsi="Arial Narrow"/>
                <w:b/>
                <w:snapToGrid w:val="0"/>
                <w:color w:val="auto"/>
              </w:rPr>
              <w:t>服务分部</w:t>
            </w:r>
          </w:p>
        </w:tc>
        <w:tc>
          <w:tcPr>
            <w:tcW w:w="912" w:type="pct"/>
            <w:tcBorders>
              <w:top w:val="single" w:sz="8" w:space="0" w:color="auto"/>
              <w:bottom w:val="single" w:sz="4" w:space="0" w:color="auto"/>
            </w:tcBorders>
            <w:vAlign w:val="center"/>
          </w:tcPr>
          <w:p w:rsidR="009940AD" w:rsidRPr="009570C0" w:rsidRDefault="009940AD" w:rsidP="009940AD">
            <w:pPr>
              <w:pStyle w:val="Default"/>
              <w:ind w:rightChars="95" w:right="199"/>
              <w:jc w:val="right"/>
              <w:rPr>
                <w:rFonts w:ascii="Arial Narrow" w:eastAsia="仿宋_GB2312" w:hAnsi="Arial Narrow"/>
                <w:b/>
                <w:snapToGrid w:val="0"/>
                <w:color w:val="auto"/>
              </w:rPr>
            </w:pPr>
            <w:r w:rsidRPr="009570C0">
              <w:rPr>
                <w:rFonts w:ascii="Arial Narrow" w:eastAsia="仿宋_GB2312" w:hAnsi="Arial Narrow"/>
                <w:b/>
                <w:snapToGrid w:val="0"/>
                <w:color w:val="auto"/>
              </w:rPr>
              <w:t>器材销售分部</w:t>
            </w:r>
          </w:p>
        </w:tc>
        <w:tc>
          <w:tcPr>
            <w:tcW w:w="863" w:type="pct"/>
            <w:tcBorders>
              <w:top w:val="single" w:sz="8" w:space="0" w:color="auto"/>
              <w:bottom w:val="single" w:sz="4" w:space="0" w:color="auto"/>
            </w:tcBorders>
            <w:vAlign w:val="center"/>
          </w:tcPr>
          <w:p w:rsidR="009940AD" w:rsidRPr="009570C0" w:rsidRDefault="009940AD" w:rsidP="009940AD">
            <w:pPr>
              <w:pStyle w:val="Default"/>
              <w:ind w:firstLineChars="200" w:firstLine="482"/>
              <w:jc w:val="right"/>
              <w:rPr>
                <w:rFonts w:ascii="Arial Narrow" w:eastAsia="仿宋_GB2312" w:hAnsi="Arial Narrow" w:cs="华文楷体"/>
                <w:b/>
                <w:color w:val="auto"/>
              </w:rPr>
            </w:pPr>
            <w:proofErr w:type="gramStart"/>
            <w:r w:rsidRPr="009570C0">
              <w:rPr>
                <w:rFonts w:ascii="Arial Narrow" w:eastAsia="仿宋_GB2312" w:hAnsi="Arial Narrow" w:hint="eastAsia"/>
                <w:b/>
                <w:snapToGrid w:val="0"/>
                <w:color w:val="auto"/>
              </w:rPr>
              <w:t>抵销</w:t>
            </w:r>
            <w:proofErr w:type="gramEnd"/>
          </w:p>
        </w:tc>
        <w:tc>
          <w:tcPr>
            <w:tcW w:w="941" w:type="pct"/>
            <w:tcBorders>
              <w:top w:val="single" w:sz="8" w:space="0" w:color="auto"/>
              <w:bottom w:val="single" w:sz="4" w:space="0" w:color="auto"/>
            </w:tcBorders>
            <w:vAlign w:val="center"/>
          </w:tcPr>
          <w:p w:rsidR="009940AD" w:rsidRPr="009570C0" w:rsidRDefault="009940AD" w:rsidP="009940AD">
            <w:pPr>
              <w:pStyle w:val="Default"/>
              <w:ind w:firstLineChars="200" w:firstLine="482"/>
              <w:jc w:val="right"/>
              <w:rPr>
                <w:rFonts w:ascii="Arial Narrow" w:eastAsia="仿宋_GB2312" w:hAnsi="Arial Narrow" w:cs="华文楷体"/>
                <w:b/>
                <w:color w:val="auto"/>
              </w:rPr>
            </w:pPr>
            <w:r w:rsidRPr="009570C0">
              <w:rPr>
                <w:rFonts w:ascii="Arial Narrow" w:eastAsia="仿宋_GB2312" w:hAnsi="Arial Narrow" w:hint="eastAsia"/>
                <w:b/>
                <w:snapToGrid w:val="0"/>
                <w:color w:val="auto"/>
              </w:rPr>
              <w:t>合计</w:t>
            </w:r>
          </w:p>
        </w:tc>
      </w:tr>
      <w:tr w:rsidR="009940AD" w:rsidRPr="009570C0" w:rsidTr="009940AD">
        <w:trPr>
          <w:divId w:val="1834684313"/>
          <w:trHeight w:hRule="exact" w:val="425"/>
        </w:trPr>
        <w:tc>
          <w:tcPr>
            <w:tcW w:w="1258" w:type="pct"/>
            <w:tcBorders>
              <w:top w:val="single" w:sz="4" w:space="0" w:color="auto"/>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营业收入</w:t>
            </w:r>
          </w:p>
        </w:tc>
        <w:tc>
          <w:tcPr>
            <w:tcW w:w="1026" w:type="pct"/>
            <w:tcBorders>
              <w:top w:val="single" w:sz="4" w:space="0" w:color="auto"/>
            </w:tcBorders>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2,183,861,185.69</w:t>
            </w:r>
          </w:p>
        </w:tc>
        <w:tc>
          <w:tcPr>
            <w:tcW w:w="912" w:type="pct"/>
            <w:tcBorders>
              <w:top w:val="single" w:sz="4" w:space="0" w:color="auto"/>
            </w:tcBorders>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30,873,362.15</w:t>
            </w:r>
          </w:p>
        </w:tc>
        <w:tc>
          <w:tcPr>
            <w:tcW w:w="863" w:type="pct"/>
            <w:tcBorders>
              <w:top w:val="single" w:sz="4" w:space="0" w:color="auto"/>
            </w:tcBorders>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12,644,857.25</w:t>
            </w:r>
          </w:p>
        </w:tc>
        <w:tc>
          <w:tcPr>
            <w:tcW w:w="941" w:type="pct"/>
            <w:tcBorders>
              <w:top w:val="single" w:sz="4" w:space="0" w:color="auto"/>
            </w:tcBorders>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2,202,089,690.59</w:t>
            </w:r>
          </w:p>
        </w:tc>
      </w:tr>
      <w:tr w:rsidR="009940AD" w:rsidRPr="009570C0" w:rsidTr="009940AD">
        <w:trPr>
          <w:divId w:val="1834684313"/>
          <w:trHeight w:hRule="exact" w:val="425"/>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其中：对外交易收入</w:t>
            </w:r>
          </w:p>
        </w:tc>
        <w:tc>
          <w:tcPr>
            <w:tcW w:w="1026"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2,174,485,924.45</w:t>
            </w:r>
          </w:p>
        </w:tc>
        <w:tc>
          <w:tcPr>
            <w:tcW w:w="912"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27,603,766.14</w:t>
            </w:r>
          </w:p>
        </w:tc>
        <w:tc>
          <w:tcPr>
            <w:tcW w:w="863"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w:t>
            </w:r>
          </w:p>
        </w:tc>
        <w:tc>
          <w:tcPr>
            <w:tcW w:w="941"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2,202,089,690.59</w:t>
            </w:r>
          </w:p>
        </w:tc>
      </w:tr>
      <w:tr w:rsidR="009940AD" w:rsidRPr="009570C0" w:rsidTr="009940AD">
        <w:trPr>
          <w:divId w:val="1834684313"/>
          <w:trHeight w:hRule="exact" w:val="425"/>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其中：分部间交易收入</w:t>
            </w:r>
          </w:p>
        </w:tc>
        <w:tc>
          <w:tcPr>
            <w:tcW w:w="1026"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9,375,261.24</w:t>
            </w:r>
          </w:p>
        </w:tc>
        <w:tc>
          <w:tcPr>
            <w:tcW w:w="912"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3,269,596.01</w:t>
            </w:r>
          </w:p>
        </w:tc>
        <w:tc>
          <w:tcPr>
            <w:tcW w:w="863"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12,644,857.25</w:t>
            </w:r>
          </w:p>
        </w:tc>
        <w:tc>
          <w:tcPr>
            <w:tcW w:w="941"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425"/>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投资收益</w:t>
            </w:r>
            <w:r w:rsidRPr="009570C0">
              <w:rPr>
                <w:rFonts w:ascii="Arial Narrow" w:eastAsia="仿宋_GB2312" w:hAnsi="Arial Narrow" w:cs="宋体" w:hint="eastAsia"/>
                <w:kern w:val="0"/>
                <w:sz w:val="24"/>
              </w:rPr>
              <w:t>/(</w:t>
            </w:r>
            <w:r w:rsidRPr="009570C0">
              <w:rPr>
                <w:rFonts w:ascii="Arial Narrow" w:eastAsia="仿宋_GB2312" w:hAnsi="Arial Narrow" w:cs="宋体" w:hint="eastAsia"/>
                <w:kern w:val="0"/>
                <w:sz w:val="24"/>
              </w:rPr>
              <w:t>损失</w:t>
            </w:r>
            <w:r w:rsidRPr="009570C0">
              <w:rPr>
                <w:rFonts w:ascii="Arial Narrow" w:eastAsia="仿宋_GB2312" w:hAnsi="Arial Narrow" w:cs="宋体" w:hint="eastAsia"/>
                <w:kern w:val="0"/>
                <w:sz w:val="24"/>
              </w:rPr>
              <w:t>)</w:t>
            </w:r>
          </w:p>
        </w:tc>
        <w:tc>
          <w:tcPr>
            <w:tcW w:w="1026"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-5,289,001.20</w:t>
            </w:r>
          </w:p>
        </w:tc>
        <w:tc>
          <w:tcPr>
            <w:tcW w:w="912"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-205,934.64</w:t>
            </w:r>
          </w:p>
        </w:tc>
        <w:tc>
          <w:tcPr>
            <w:tcW w:w="863"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w:t>
            </w:r>
          </w:p>
        </w:tc>
        <w:tc>
          <w:tcPr>
            <w:tcW w:w="941"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-5,494,935.84</w:t>
            </w:r>
          </w:p>
        </w:tc>
      </w:tr>
      <w:tr w:rsidR="009940AD" w:rsidRPr="009570C0" w:rsidTr="009940AD">
        <w:trPr>
          <w:divId w:val="1834684313"/>
          <w:trHeight w:hRule="exact" w:val="425"/>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营业费用</w:t>
            </w:r>
          </w:p>
        </w:tc>
        <w:tc>
          <w:tcPr>
            <w:tcW w:w="1026"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2,301,273,189.59</w:t>
            </w:r>
          </w:p>
        </w:tc>
        <w:tc>
          <w:tcPr>
            <w:tcW w:w="912"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27,699,849.08</w:t>
            </w:r>
          </w:p>
        </w:tc>
        <w:tc>
          <w:tcPr>
            <w:tcW w:w="863"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13,768,395.38</w:t>
            </w:r>
          </w:p>
        </w:tc>
        <w:tc>
          <w:tcPr>
            <w:tcW w:w="941"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2,315,204,643.29</w:t>
            </w:r>
          </w:p>
        </w:tc>
      </w:tr>
      <w:tr w:rsidR="009940AD" w:rsidRPr="009570C0" w:rsidTr="009940AD">
        <w:trPr>
          <w:divId w:val="1834684313"/>
          <w:trHeight w:hRule="exact" w:val="425"/>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营业利润</w:t>
            </w:r>
            <w:r w:rsidRPr="009570C0">
              <w:rPr>
                <w:rFonts w:ascii="Arial Narrow" w:eastAsia="仿宋_GB2312" w:hAnsi="Arial Narrow" w:cs="宋体" w:hint="eastAsia"/>
                <w:kern w:val="0"/>
                <w:sz w:val="24"/>
              </w:rPr>
              <w:t>/(</w:t>
            </w:r>
            <w:r w:rsidRPr="009570C0">
              <w:rPr>
                <w:rFonts w:ascii="Arial Narrow" w:eastAsia="仿宋_GB2312" w:hAnsi="Arial Narrow" w:cs="宋体" w:hint="eastAsia"/>
                <w:kern w:val="0"/>
                <w:sz w:val="24"/>
              </w:rPr>
              <w:t>亏损</w:t>
            </w:r>
            <w:r w:rsidRPr="009570C0">
              <w:rPr>
                <w:rFonts w:ascii="Arial Narrow" w:eastAsia="仿宋_GB2312" w:hAnsi="Arial Narrow" w:cs="宋体" w:hint="eastAsia"/>
                <w:kern w:val="0"/>
                <w:sz w:val="24"/>
              </w:rPr>
              <w:t>)</w:t>
            </w:r>
          </w:p>
        </w:tc>
        <w:tc>
          <w:tcPr>
            <w:tcW w:w="1026"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-122,701,005.10</w:t>
            </w:r>
          </w:p>
        </w:tc>
        <w:tc>
          <w:tcPr>
            <w:tcW w:w="912"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2,967,578.43</w:t>
            </w:r>
          </w:p>
        </w:tc>
        <w:tc>
          <w:tcPr>
            <w:tcW w:w="863"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-1,123,538.13</w:t>
            </w:r>
          </w:p>
        </w:tc>
        <w:tc>
          <w:tcPr>
            <w:tcW w:w="941"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-118,609,888.54</w:t>
            </w:r>
          </w:p>
        </w:tc>
      </w:tr>
      <w:tr w:rsidR="009940AD" w:rsidRPr="009570C0" w:rsidTr="009940AD">
        <w:trPr>
          <w:divId w:val="1834684313"/>
          <w:trHeight w:hRule="exact" w:val="425"/>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资产总额</w:t>
            </w:r>
          </w:p>
        </w:tc>
        <w:tc>
          <w:tcPr>
            <w:tcW w:w="1026"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10,403,762,799.85</w:t>
            </w:r>
          </w:p>
        </w:tc>
        <w:tc>
          <w:tcPr>
            <w:tcW w:w="912"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66,919,354.21</w:t>
            </w:r>
          </w:p>
        </w:tc>
        <w:tc>
          <w:tcPr>
            <w:tcW w:w="863"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42,978,251.59</w:t>
            </w:r>
          </w:p>
        </w:tc>
        <w:tc>
          <w:tcPr>
            <w:tcW w:w="941"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10,427,703,902.47</w:t>
            </w:r>
          </w:p>
        </w:tc>
      </w:tr>
      <w:tr w:rsidR="009940AD" w:rsidRPr="009570C0" w:rsidTr="009940AD">
        <w:trPr>
          <w:divId w:val="1834684313"/>
          <w:trHeight w:hRule="exact" w:val="425"/>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负债总额</w:t>
            </w:r>
          </w:p>
        </w:tc>
        <w:tc>
          <w:tcPr>
            <w:tcW w:w="1026"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4,905,667,664.04</w:t>
            </w:r>
          </w:p>
        </w:tc>
        <w:tc>
          <w:tcPr>
            <w:tcW w:w="912"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13,311,955.57</w:t>
            </w:r>
          </w:p>
        </w:tc>
        <w:tc>
          <w:tcPr>
            <w:tcW w:w="863"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2,819,785.55</w:t>
            </w:r>
          </w:p>
        </w:tc>
        <w:tc>
          <w:tcPr>
            <w:tcW w:w="941"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4,916,159,834.06</w:t>
            </w:r>
          </w:p>
        </w:tc>
      </w:tr>
      <w:tr w:rsidR="009940AD" w:rsidRPr="009570C0" w:rsidTr="009940AD">
        <w:trPr>
          <w:divId w:val="1834684313"/>
          <w:trHeight w:hRule="exact" w:val="425"/>
        </w:trPr>
        <w:tc>
          <w:tcPr>
            <w:tcW w:w="1258" w:type="pct"/>
            <w:vAlign w:val="center"/>
          </w:tcPr>
          <w:p w:rsidR="009940AD" w:rsidRPr="009570C0" w:rsidRDefault="009940AD" w:rsidP="009940AD">
            <w:pPr>
              <w:rPr>
                <w:rFonts w:ascii="Arial Narrow" w:eastAsia="仿宋_GB2312" w:hAnsi="Arial Narrow" w:cs="宋体"/>
                <w:kern w:val="0"/>
                <w:sz w:val="24"/>
              </w:rPr>
            </w:pPr>
          </w:p>
        </w:tc>
        <w:tc>
          <w:tcPr>
            <w:tcW w:w="1026" w:type="pct"/>
            <w:vAlign w:val="center"/>
          </w:tcPr>
          <w:p w:rsidR="009940AD" w:rsidRPr="009570C0" w:rsidRDefault="009940AD" w:rsidP="009940AD">
            <w:pPr>
              <w:jc w:val="right"/>
              <w:rPr>
                <w:rFonts w:ascii="Arial Narrow" w:hAnsi="Arial Narrow"/>
                <w:sz w:val="24"/>
              </w:rPr>
            </w:pPr>
          </w:p>
        </w:tc>
        <w:tc>
          <w:tcPr>
            <w:tcW w:w="912" w:type="pct"/>
            <w:vAlign w:val="center"/>
          </w:tcPr>
          <w:p w:rsidR="009940AD" w:rsidRPr="009570C0" w:rsidRDefault="009940AD" w:rsidP="009940AD">
            <w:pPr>
              <w:jc w:val="right"/>
              <w:rPr>
                <w:rFonts w:ascii="Arial Narrow" w:hAnsi="Arial Narrow"/>
                <w:sz w:val="24"/>
              </w:rPr>
            </w:pPr>
          </w:p>
        </w:tc>
        <w:tc>
          <w:tcPr>
            <w:tcW w:w="863" w:type="pct"/>
            <w:vAlign w:val="center"/>
          </w:tcPr>
          <w:p w:rsidR="009940AD" w:rsidRPr="009570C0" w:rsidRDefault="009940AD" w:rsidP="009940AD">
            <w:pPr>
              <w:jc w:val="right"/>
              <w:rPr>
                <w:rFonts w:ascii="Arial Narrow" w:hAnsi="Arial Narrow"/>
                <w:sz w:val="24"/>
              </w:rPr>
            </w:pPr>
          </w:p>
        </w:tc>
        <w:tc>
          <w:tcPr>
            <w:tcW w:w="941" w:type="pct"/>
            <w:vAlign w:val="center"/>
          </w:tcPr>
          <w:p w:rsidR="009940AD" w:rsidRPr="009570C0" w:rsidRDefault="009940AD" w:rsidP="009940AD">
            <w:pPr>
              <w:jc w:val="right"/>
              <w:rPr>
                <w:rFonts w:ascii="Arial Narrow" w:hAnsi="Arial Narrow"/>
                <w:sz w:val="24"/>
              </w:rPr>
            </w:pPr>
          </w:p>
        </w:tc>
      </w:tr>
      <w:tr w:rsidR="009940AD" w:rsidRPr="009570C0" w:rsidTr="009940AD">
        <w:trPr>
          <w:divId w:val="1834684313"/>
          <w:trHeight w:hRule="exact" w:val="425"/>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lastRenderedPageBreak/>
              <w:t>补充信息：</w:t>
            </w:r>
          </w:p>
        </w:tc>
        <w:tc>
          <w:tcPr>
            <w:tcW w:w="1026" w:type="pct"/>
            <w:vAlign w:val="center"/>
          </w:tcPr>
          <w:p w:rsidR="009940AD" w:rsidRPr="009570C0" w:rsidRDefault="009940AD" w:rsidP="009940AD">
            <w:pPr>
              <w:jc w:val="right"/>
              <w:rPr>
                <w:rFonts w:ascii="Arial Narrow" w:hAnsi="Arial Narrow"/>
                <w:sz w:val="24"/>
              </w:rPr>
            </w:pPr>
          </w:p>
        </w:tc>
        <w:tc>
          <w:tcPr>
            <w:tcW w:w="912" w:type="pct"/>
            <w:vAlign w:val="center"/>
          </w:tcPr>
          <w:p w:rsidR="009940AD" w:rsidRPr="009570C0" w:rsidRDefault="009940AD" w:rsidP="009940AD">
            <w:pPr>
              <w:jc w:val="right"/>
              <w:rPr>
                <w:rFonts w:ascii="Arial Narrow" w:hAnsi="Arial Narrow"/>
                <w:sz w:val="24"/>
              </w:rPr>
            </w:pPr>
          </w:p>
        </w:tc>
        <w:tc>
          <w:tcPr>
            <w:tcW w:w="863" w:type="pct"/>
            <w:vAlign w:val="center"/>
          </w:tcPr>
          <w:p w:rsidR="009940AD" w:rsidRPr="009570C0" w:rsidRDefault="009940AD" w:rsidP="009940AD">
            <w:pPr>
              <w:jc w:val="right"/>
              <w:rPr>
                <w:rFonts w:ascii="Arial Narrow" w:hAnsi="Arial Narrow"/>
                <w:sz w:val="24"/>
              </w:rPr>
            </w:pPr>
          </w:p>
        </w:tc>
        <w:tc>
          <w:tcPr>
            <w:tcW w:w="941" w:type="pct"/>
            <w:vAlign w:val="center"/>
          </w:tcPr>
          <w:p w:rsidR="009940AD" w:rsidRPr="009570C0" w:rsidRDefault="009940AD" w:rsidP="009940AD">
            <w:pPr>
              <w:jc w:val="right"/>
              <w:rPr>
                <w:rFonts w:ascii="Arial Narrow" w:hAnsi="Arial Narrow"/>
                <w:sz w:val="24"/>
              </w:rPr>
            </w:pPr>
          </w:p>
        </w:tc>
      </w:tr>
      <w:tr w:rsidR="009940AD" w:rsidRPr="009570C0" w:rsidTr="009940AD">
        <w:trPr>
          <w:divId w:val="1834684313"/>
          <w:trHeight w:hRule="exact" w:val="425"/>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资本性支出</w:t>
            </w:r>
          </w:p>
        </w:tc>
        <w:tc>
          <w:tcPr>
            <w:tcW w:w="1026"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1,136,324,356.77</w:t>
            </w:r>
          </w:p>
        </w:tc>
        <w:tc>
          <w:tcPr>
            <w:tcW w:w="912"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4,439,810.36</w:t>
            </w:r>
          </w:p>
        </w:tc>
        <w:tc>
          <w:tcPr>
            <w:tcW w:w="863" w:type="pct"/>
            <w:vAlign w:val="center"/>
          </w:tcPr>
          <w:p w:rsidR="009940AD" w:rsidRPr="009570C0" w:rsidRDefault="009940AD" w:rsidP="009940AD">
            <w:pPr>
              <w:ind w:right="105"/>
              <w:jc w:val="right"/>
              <w:rPr>
                <w:rFonts w:ascii="Arial Narrow" w:hAnsi="Arial Narrow"/>
                <w:sz w:val="24"/>
              </w:rPr>
            </w:pPr>
            <w:r w:rsidRPr="009570C0">
              <w:rPr>
                <w:rFonts w:ascii="Arial Narrow" w:hAnsi="Arial Narrow" w:hint="eastAsia"/>
                <w:sz w:val="24"/>
              </w:rPr>
              <w:t>-</w:t>
            </w:r>
          </w:p>
        </w:tc>
        <w:tc>
          <w:tcPr>
            <w:tcW w:w="941"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1,140,764,167.13</w:t>
            </w:r>
          </w:p>
        </w:tc>
      </w:tr>
      <w:tr w:rsidR="009940AD" w:rsidRPr="009570C0" w:rsidTr="009940AD">
        <w:trPr>
          <w:divId w:val="1834684313"/>
          <w:trHeight w:hRule="exact" w:val="425"/>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折旧和摊销费用</w:t>
            </w:r>
          </w:p>
        </w:tc>
        <w:tc>
          <w:tcPr>
            <w:tcW w:w="1026"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1,126,488,404.46</w:t>
            </w:r>
          </w:p>
        </w:tc>
        <w:tc>
          <w:tcPr>
            <w:tcW w:w="912"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1,466,189.44</w:t>
            </w:r>
          </w:p>
        </w:tc>
        <w:tc>
          <w:tcPr>
            <w:tcW w:w="863" w:type="pct"/>
            <w:vAlign w:val="center"/>
          </w:tcPr>
          <w:p w:rsidR="009940AD" w:rsidRPr="009570C0" w:rsidRDefault="009940AD" w:rsidP="009940AD">
            <w:pPr>
              <w:ind w:right="105"/>
              <w:jc w:val="right"/>
              <w:rPr>
                <w:rFonts w:ascii="Arial Narrow" w:hAnsi="Arial Narrow"/>
                <w:sz w:val="24"/>
              </w:rPr>
            </w:pPr>
            <w:r w:rsidRPr="009570C0">
              <w:rPr>
                <w:rFonts w:ascii="Arial Narrow" w:hAnsi="Arial Narrow" w:hint="eastAsia"/>
                <w:sz w:val="24"/>
              </w:rPr>
              <w:t>-</w:t>
            </w:r>
          </w:p>
        </w:tc>
        <w:tc>
          <w:tcPr>
            <w:tcW w:w="941" w:type="pct"/>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1,127,954,593.90</w:t>
            </w:r>
          </w:p>
        </w:tc>
      </w:tr>
      <w:tr w:rsidR="009940AD" w:rsidRPr="009570C0" w:rsidTr="009940AD">
        <w:trPr>
          <w:divId w:val="1834684313"/>
          <w:trHeight w:hRule="exact" w:val="736"/>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折旧和摊销以外的非现金费用</w:t>
            </w:r>
          </w:p>
        </w:tc>
        <w:tc>
          <w:tcPr>
            <w:tcW w:w="1026" w:type="pct"/>
            <w:vAlign w:val="center"/>
          </w:tcPr>
          <w:p w:rsidR="009940AD" w:rsidRPr="009570C0" w:rsidRDefault="009940AD" w:rsidP="009940AD">
            <w:pPr>
              <w:ind w:right="105"/>
              <w:jc w:val="right"/>
              <w:rPr>
                <w:rFonts w:ascii="Arial Narrow" w:hAnsi="Arial Narrow"/>
                <w:sz w:val="24"/>
              </w:rPr>
            </w:pPr>
            <w:r w:rsidRPr="009570C0">
              <w:rPr>
                <w:rFonts w:ascii="Arial Narrow" w:hAnsi="Arial Narrow"/>
                <w:sz w:val="24"/>
              </w:rPr>
              <w:t>-</w:t>
            </w:r>
          </w:p>
        </w:tc>
        <w:tc>
          <w:tcPr>
            <w:tcW w:w="912" w:type="pct"/>
            <w:vAlign w:val="center"/>
          </w:tcPr>
          <w:p w:rsidR="009940AD" w:rsidRPr="009570C0" w:rsidRDefault="009940AD" w:rsidP="009940AD">
            <w:pPr>
              <w:ind w:right="105"/>
              <w:jc w:val="right"/>
              <w:rPr>
                <w:rFonts w:ascii="Arial Narrow" w:hAnsi="Arial Narrow"/>
                <w:sz w:val="24"/>
              </w:rPr>
            </w:pPr>
            <w:r w:rsidRPr="009570C0">
              <w:rPr>
                <w:rFonts w:ascii="Arial Narrow" w:hAnsi="Arial Narrow"/>
                <w:sz w:val="24"/>
              </w:rPr>
              <w:t>-</w:t>
            </w:r>
          </w:p>
        </w:tc>
        <w:tc>
          <w:tcPr>
            <w:tcW w:w="863" w:type="pct"/>
            <w:vAlign w:val="center"/>
          </w:tcPr>
          <w:p w:rsidR="009940AD" w:rsidRPr="009570C0" w:rsidRDefault="009940AD" w:rsidP="009940AD">
            <w:pPr>
              <w:ind w:right="105"/>
              <w:jc w:val="right"/>
              <w:rPr>
                <w:rFonts w:ascii="Arial Narrow" w:hAnsi="Arial Narrow"/>
                <w:sz w:val="24"/>
              </w:rPr>
            </w:pPr>
            <w:r w:rsidRPr="009570C0">
              <w:rPr>
                <w:rFonts w:ascii="Arial Narrow" w:hAnsi="Arial Narrow"/>
                <w:sz w:val="24"/>
              </w:rPr>
              <w:t>-</w:t>
            </w:r>
          </w:p>
        </w:tc>
        <w:tc>
          <w:tcPr>
            <w:tcW w:w="941" w:type="pct"/>
            <w:vAlign w:val="center"/>
          </w:tcPr>
          <w:p w:rsidR="009940AD" w:rsidRPr="009570C0" w:rsidRDefault="009940AD" w:rsidP="009940AD">
            <w:pPr>
              <w:ind w:right="105"/>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562"/>
        </w:trPr>
        <w:tc>
          <w:tcPr>
            <w:tcW w:w="1258" w:type="pct"/>
            <w:tcBorders>
              <w:bottom w:val="single" w:sz="8" w:space="0" w:color="auto"/>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资产减值损失</w:t>
            </w:r>
          </w:p>
        </w:tc>
        <w:tc>
          <w:tcPr>
            <w:tcW w:w="1026" w:type="pct"/>
            <w:tcBorders>
              <w:bottom w:val="single" w:sz="8" w:space="0" w:color="auto"/>
            </w:tcBorders>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9,677,536.87</w:t>
            </w:r>
          </w:p>
        </w:tc>
        <w:tc>
          <w:tcPr>
            <w:tcW w:w="912" w:type="pct"/>
            <w:tcBorders>
              <w:bottom w:val="single" w:sz="8" w:space="0" w:color="auto"/>
            </w:tcBorders>
            <w:vAlign w:val="center"/>
          </w:tcPr>
          <w:p w:rsidR="009940AD" w:rsidRPr="009570C0" w:rsidRDefault="009940AD" w:rsidP="009940AD">
            <w:pPr>
              <w:ind w:right="105"/>
              <w:jc w:val="right"/>
              <w:rPr>
                <w:rFonts w:ascii="Arial Narrow" w:hAnsi="Arial Narrow"/>
                <w:sz w:val="24"/>
              </w:rPr>
            </w:pPr>
            <w:r w:rsidRPr="009570C0">
              <w:rPr>
                <w:rFonts w:ascii="Arial Narrow" w:hAnsi="Arial Narrow"/>
                <w:sz w:val="24"/>
              </w:rPr>
              <w:t>127,868.44</w:t>
            </w:r>
          </w:p>
        </w:tc>
        <w:tc>
          <w:tcPr>
            <w:tcW w:w="863" w:type="pct"/>
            <w:tcBorders>
              <w:bottom w:val="single" w:sz="8" w:space="0" w:color="auto"/>
            </w:tcBorders>
            <w:vAlign w:val="center"/>
          </w:tcPr>
          <w:p w:rsidR="009940AD" w:rsidRPr="009570C0" w:rsidRDefault="009940AD" w:rsidP="009940AD">
            <w:pPr>
              <w:ind w:right="105"/>
              <w:jc w:val="right"/>
              <w:rPr>
                <w:rFonts w:ascii="Arial Narrow" w:hAnsi="Arial Narrow"/>
                <w:sz w:val="24"/>
              </w:rPr>
            </w:pPr>
            <w:r w:rsidRPr="009570C0">
              <w:rPr>
                <w:rFonts w:ascii="Arial Narrow" w:hAnsi="Arial Narrow" w:hint="eastAsia"/>
                <w:sz w:val="24"/>
              </w:rPr>
              <w:t xml:space="preserve"> -</w:t>
            </w:r>
          </w:p>
        </w:tc>
        <w:tc>
          <w:tcPr>
            <w:tcW w:w="941" w:type="pct"/>
            <w:tcBorders>
              <w:bottom w:val="single" w:sz="8" w:space="0" w:color="auto"/>
            </w:tcBorders>
            <w:vAlign w:val="center"/>
          </w:tcPr>
          <w:p w:rsidR="009940AD" w:rsidRPr="009570C0" w:rsidRDefault="009940AD" w:rsidP="009940AD">
            <w:pPr>
              <w:ind w:right="100"/>
              <w:jc w:val="right"/>
              <w:rPr>
                <w:rFonts w:ascii="Arial Narrow" w:hAnsi="Arial Narrow"/>
                <w:sz w:val="24"/>
              </w:rPr>
            </w:pPr>
            <w:r w:rsidRPr="009570C0">
              <w:rPr>
                <w:rFonts w:ascii="Arial Narrow" w:hAnsi="Arial Narrow"/>
                <w:sz w:val="24"/>
              </w:rPr>
              <w:t>9,805,405.31</w:t>
            </w:r>
          </w:p>
        </w:tc>
      </w:tr>
      <w:tr w:rsidR="009940AD" w:rsidRPr="009570C0" w:rsidTr="009940AD">
        <w:trPr>
          <w:divId w:val="1834684313"/>
          <w:trHeight w:hRule="exact" w:val="397"/>
        </w:trPr>
        <w:tc>
          <w:tcPr>
            <w:tcW w:w="1258" w:type="pct"/>
            <w:tcBorders>
              <w:top w:val="single" w:sz="8" w:space="0" w:color="auto"/>
              <w:bottom w:val="single" w:sz="8" w:space="0" w:color="auto"/>
            </w:tcBorders>
            <w:vAlign w:val="center"/>
          </w:tcPr>
          <w:p w:rsidR="009940AD" w:rsidRPr="009570C0" w:rsidRDefault="009940AD" w:rsidP="009940AD">
            <w:pPr>
              <w:pStyle w:val="Default"/>
              <w:spacing w:before="120" w:after="216"/>
              <w:jc w:val="both"/>
              <w:rPr>
                <w:rFonts w:ascii="Arial Narrow" w:eastAsia="仿宋_GB2312" w:hAnsi="Arial Narrow"/>
                <w:snapToGrid w:val="0"/>
                <w:color w:val="auto"/>
              </w:rPr>
            </w:pPr>
          </w:p>
        </w:tc>
        <w:tc>
          <w:tcPr>
            <w:tcW w:w="1026" w:type="pct"/>
            <w:tcBorders>
              <w:top w:val="single" w:sz="8" w:space="0" w:color="auto"/>
              <w:bottom w:val="single" w:sz="8" w:space="0" w:color="auto"/>
            </w:tcBorders>
            <w:vAlign w:val="center"/>
          </w:tcPr>
          <w:p w:rsidR="009940AD" w:rsidRPr="009570C0" w:rsidRDefault="009940AD" w:rsidP="009940AD">
            <w:pPr>
              <w:spacing w:before="120" w:after="216"/>
              <w:jc w:val="right"/>
              <w:rPr>
                <w:rFonts w:ascii="Arial Narrow" w:eastAsia="仿宋_GB2312" w:hAnsi="Arial Narrow"/>
                <w:snapToGrid w:val="0"/>
                <w:sz w:val="24"/>
              </w:rPr>
            </w:pPr>
          </w:p>
        </w:tc>
        <w:tc>
          <w:tcPr>
            <w:tcW w:w="912" w:type="pct"/>
            <w:tcBorders>
              <w:top w:val="single" w:sz="8" w:space="0" w:color="auto"/>
              <w:bottom w:val="single" w:sz="8" w:space="0" w:color="auto"/>
            </w:tcBorders>
            <w:vAlign w:val="center"/>
          </w:tcPr>
          <w:p w:rsidR="009940AD" w:rsidRPr="009570C0" w:rsidRDefault="009940AD" w:rsidP="009940AD">
            <w:pPr>
              <w:spacing w:before="120" w:after="216"/>
              <w:jc w:val="right"/>
              <w:rPr>
                <w:rFonts w:ascii="Arial Narrow" w:eastAsia="仿宋_GB2312" w:hAnsi="Arial Narrow"/>
                <w:snapToGrid w:val="0"/>
                <w:sz w:val="24"/>
              </w:rPr>
            </w:pPr>
          </w:p>
        </w:tc>
        <w:tc>
          <w:tcPr>
            <w:tcW w:w="863" w:type="pct"/>
            <w:tcBorders>
              <w:top w:val="single" w:sz="8" w:space="0" w:color="auto"/>
              <w:bottom w:val="single" w:sz="8" w:space="0" w:color="auto"/>
            </w:tcBorders>
            <w:vAlign w:val="center"/>
          </w:tcPr>
          <w:p w:rsidR="009940AD" w:rsidRPr="009570C0" w:rsidRDefault="009940AD" w:rsidP="009940AD">
            <w:pPr>
              <w:spacing w:before="120" w:after="216"/>
              <w:jc w:val="right"/>
              <w:rPr>
                <w:rFonts w:ascii="Arial Narrow" w:eastAsia="仿宋_GB2312" w:hAnsi="Arial Narrow"/>
                <w:snapToGrid w:val="0"/>
                <w:sz w:val="24"/>
              </w:rPr>
            </w:pPr>
          </w:p>
        </w:tc>
        <w:tc>
          <w:tcPr>
            <w:tcW w:w="941" w:type="pct"/>
            <w:tcBorders>
              <w:top w:val="single" w:sz="8" w:space="0" w:color="auto"/>
              <w:bottom w:val="single" w:sz="8" w:space="0" w:color="auto"/>
            </w:tcBorders>
            <w:vAlign w:val="center"/>
          </w:tcPr>
          <w:p w:rsidR="009940AD" w:rsidRPr="009570C0" w:rsidRDefault="009940AD" w:rsidP="009940AD">
            <w:pPr>
              <w:spacing w:before="120" w:after="216"/>
              <w:jc w:val="right"/>
              <w:rPr>
                <w:sz w:val="24"/>
              </w:rPr>
            </w:pPr>
          </w:p>
        </w:tc>
      </w:tr>
      <w:tr w:rsidR="009940AD" w:rsidRPr="009570C0" w:rsidTr="009940AD">
        <w:trPr>
          <w:divId w:val="1834684313"/>
          <w:trHeight w:hRule="exact" w:val="624"/>
        </w:trPr>
        <w:tc>
          <w:tcPr>
            <w:tcW w:w="1258" w:type="pct"/>
            <w:tcBorders>
              <w:top w:val="single" w:sz="8" w:space="0" w:color="auto"/>
              <w:bottom w:val="single" w:sz="4" w:space="0" w:color="auto"/>
            </w:tcBorders>
            <w:vAlign w:val="center"/>
          </w:tcPr>
          <w:p w:rsidR="009940AD" w:rsidRPr="009570C0" w:rsidRDefault="009940AD" w:rsidP="009940AD">
            <w:pPr>
              <w:pStyle w:val="Default"/>
              <w:spacing w:before="120" w:after="216"/>
              <w:jc w:val="both"/>
              <w:rPr>
                <w:rFonts w:ascii="Arial Narrow" w:eastAsia="仿宋_GB2312" w:hAnsi="Arial Narrow" w:cs="华文楷体"/>
                <w:b/>
                <w:color w:val="auto"/>
              </w:rPr>
            </w:pPr>
            <w:r w:rsidRPr="009570C0">
              <w:rPr>
                <w:rFonts w:ascii="Arial Narrow" w:eastAsia="仿宋_GB2312" w:hAnsi="Arial Narrow" w:cs="Arial" w:hint="eastAsia"/>
                <w:b/>
                <w:color w:val="auto"/>
              </w:rPr>
              <w:t>上期或期初</w:t>
            </w:r>
            <w:r w:rsidRPr="009570C0">
              <w:rPr>
                <w:rFonts w:ascii="Arial Narrow" w:eastAsia="仿宋_GB2312" w:hAnsi="Arial Narrow" w:hint="eastAsia"/>
                <w:b/>
                <w:snapToGrid w:val="0"/>
                <w:color w:val="auto"/>
              </w:rPr>
              <w:tab/>
            </w:r>
          </w:p>
        </w:tc>
        <w:tc>
          <w:tcPr>
            <w:tcW w:w="1026" w:type="pct"/>
            <w:tcBorders>
              <w:top w:val="single" w:sz="8" w:space="0" w:color="auto"/>
              <w:bottom w:val="single" w:sz="4" w:space="0" w:color="auto"/>
            </w:tcBorders>
            <w:vAlign w:val="center"/>
          </w:tcPr>
          <w:p w:rsidR="009940AD" w:rsidRPr="009570C0" w:rsidRDefault="009940AD" w:rsidP="009940AD">
            <w:pPr>
              <w:pStyle w:val="Default"/>
              <w:ind w:rightChars="95" w:right="199"/>
              <w:jc w:val="right"/>
              <w:rPr>
                <w:rFonts w:ascii="Arial Narrow" w:eastAsia="仿宋_GB2312" w:hAnsi="Arial Narrow"/>
                <w:b/>
                <w:snapToGrid w:val="0"/>
                <w:color w:val="auto"/>
              </w:rPr>
            </w:pPr>
            <w:r w:rsidRPr="009570C0">
              <w:rPr>
                <w:rFonts w:ascii="Arial Narrow" w:eastAsia="仿宋_GB2312" w:hAnsi="Arial Narrow"/>
                <w:b/>
                <w:snapToGrid w:val="0"/>
                <w:color w:val="auto"/>
              </w:rPr>
              <w:t>网络运营</w:t>
            </w:r>
          </w:p>
          <w:p w:rsidR="009940AD" w:rsidRPr="009570C0" w:rsidRDefault="009940AD" w:rsidP="009940AD">
            <w:pPr>
              <w:pStyle w:val="Default"/>
              <w:ind w:rightChars="95" w:right="199"/>
              <w:jc w:val="right"/>
              <w:rPr>
                <w:rFonts w:ascii="Arial Narrow" w:eastAsia="仿宋_GB2312" w:hAnsi="Arial Narrow" w:cs="华文楷体"/>
                <w:b/>
                <w:color w:val="auto"/>
              </w:rPr>
            </w:pPr>
            <w:r w:rsidRPr="009570C0">
              <w:rPr>
                <w:rFonts w:ascii="Arial Narrow" w:eastAsia="仿宋_GB2312" w:hAnsi="Arial Narrow"/>
                <w:b/>
                <w:snapToGrid w:val="0"/>
                <w:color w:val="auto"/>
              </w:rPr>
              <w:t>服务分部</w:t>
            </w:r>
          </w:p>
        </w:tc>
        <w:tc>
          <w:tcPr>
            <w:tcW w:w="912" w:type="pct"/>
            <w:tcBorders>
              <w:top w:val="single" w:sz="8" w:space="0" w:color="auto"/>
              <w:bottom w:val="single" w:sz="4" w:space="0" w:color="auto"/>
            </w:tcBorders>
            <w:vAlign w:val="center"/>
          </w:tcPr>
          <w:p w:rsidR="009940AD" w:rsidRPr="009570C0" w:rsidRDefault="009940AD" w:rsidP="009940AD">
            <w:pPr>
              <w:pStyle w:val="Default"/>
              <w:ind w:rightChars="95" w:right="199"/>
              <w:jc w:val="right"/>
              <w:rPr>
                <w:rFonts w:ascii="Arial Narrow" w:eastAsia="仿宋_GB2312" w:hAnsi="Arial Narrow"/>
                <w:b/>
                <w:snapToGrid w:val="0"/>
                <w:color w:val="auto"/>
              </w:rPr>
            </w:pPr>
            <w:r w:rsidRPr="009570C0">
              <w:rPr>
                <w:rFonts w:ascii="Arial Narrow" w:eastAsia="仿宋_GB2312" w:hAnsi="Arial Narrow"/>
                <w:b/>
                <w:snapToGrid w:val="0"/>
                <w:color w:val="auto"/>
              </w:rPr>
              <w:t>器材销售分部</w:t>
            </w:r>
          </w:p>
        </w:tc>
        <w:tc>
          <w:tcPr>
            <w:tcW w:w="863" w:type="pct"/>
            <w:tcBorders>
              <w:top w:val="single" w:sz="8" w:space="0" w:color="auto"/>
              <w:bottom w:val="single" w:sz="4" w:space="0" w:color="auto"/>
            </w:tcBorders>
            <w:vAlign w:val="center"/>
          </w:tcPr>
          <w:p w:rsidR="009940AD" w:rsidRPr="009570C0" w:rsidRDefault="009940AD" w:rsidP="009940AD">
            <w:pPr>
              <w:pStyle w:val="Default"/>
              <w:spacing w:before="120" w:after="216"/>
              <w:ind w:firstLineChars="200" w:firstLine="482"/>
              <w:jc w:val="right"/>
              <w:rPr>
                <w:rFonts w:ascii="Arial Narrow" w:eastAsia="仿宋_GB2312" w:hAnsi="Arial Narrow" w:cs="华文楷体"/>
                <w:b/>
                <w:color w:val="auto"/>
              </w:rPr>
            </w:pPr>
            <w:proofErr w:type="gramStart"/>
            <w:r w:rsidRPr="009570C0">
              <w:rPr>
                <w:rFonts w:ascii="Arial Narrow" w:eastAsia="仿宋_GB2312" w:hAnsi="Arial Narrow" w:hint="eastAsia"/>
                <w:b/>
                <w:snapToGrid w:val="0"/>
                <w:color w:val="auto"/>
              </w:rPr>
              <w:t>抵销</w:t>
            </w:r>
            <w:proofErr w:type="gramEnd"/>
          </w:p>
        </w:tc>
        <w:tc>
          <w:tcPr>
            <w:tcW w:w="941" w:type="pct"/>
            <w:tcBorders>
              <w:top w:val="single" w:sz="8" w:space="0" w:color="auto"/>
              <w:bottom w:val="single" w:sz="4" w:space="0" w:color="auto"/>
            </w:tcBorders>
            <w:vAlign w:val="center"/>
          </w:tcPr>
          <w:p w:rsidR="009940AD" w:rsidRPr="009570C0" w:rsidRDefault="009940AD" w:rsidP="009940AD">
            <w:pPr>
              <w:pStyle w:val="Default"/>
              <w:spacing w:before="120" w:after="216"/>
              <w:ind w:firstLineChars="200" w:firstLine="482"/>
              <w:jc w:val="right"/>
              <w:rPr>
                <w:rFonts w:ascii="Arial Narrow" w:eastAsia="仿宋_GB2312" w:hAnsi="Arial Narrow" w:cs="华文楷体"/>
                <w:b/>
                <w:color w:val="auto"/>
              </w:rPr>
            </w:pPr>
            <w:r w:rsidRPr="009570C0">
              <w:rPr>
                <w:rFonts w:ascii="Arial Narrow" w:eastAsia="仿宋_GB2312" w:hAnsi="Arial Narrow" w:hint="eastAsia"/>
                <w:b/>
                <w:snapToGrid w:val="0"/>
                <w:color w:val="auto"/>
              </w:rPr>
              <w:t>合计</w:t>
            </w:r>
          </w:p>
        </w:tc>
      </w:tr>
      <w:tr w:rsidR="009940AD" w:rsidRPr="009570C0" w:rsidTr="009940AD">
        <w:trPr>
          <w:divId w:val="1834684313"/>
          <w:trHeight w:hRule="exact" w:val="397"/>
        </w:trPr>
        <w:tc>
          <w:tcPr>
            <w:tcW w:w="1258" w:type="pct"/>
            <w:tcBorders>
              <w:top w:val="single" w:sz="4" w:space="0" w:color="auto"/>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营业收入</w:t>
            </w:r>
          </w:p>
        </w:tc>
        <w:tc>
          <w:tcPr>
            <w:tcW w:w="1026"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1,844,274,880.01</w:t>
            </w:r>
          </w:p>
        </w:tc>
        <w:tc>
          <w:tcPr>
            <w:tcW w:w="912"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62,576,127.19</w:t>
            </w:r>
          </w:p>
        </w:tc>
        <w:tc>
          <w:tcPr>
            <w:tcW w:w="863"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9,014,025.26</w:t>
            </w:r>
          </w:p>
        </w:tc>
        <w:tc>
          <w:tcPr>
            <w:tcW w:w="941"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1,897,836,981.94</w:t>
            </w:r>
          </w:p>
        </w:tc>
      </w:tr>
      <w:tr w:rsidR="009940AD" w:rsidRPr="009570C0" w:rsidTr="009940AD">
        <w:trPr>
          <w:divId w:val="1834684313"/>
          <w:trHeight w:hRule="exact" w:val="397"/>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其中：对外交易收入</w:t>
            </w:r>
          </w:p>
        </w:tc>
        <w:tc>
          <w:tcPr>
            <w:tcW w:w="1026"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1,837,516,616.30</w:t>
            </w:r>
          </w:p>
        </w:tc>
        <w:tc>
          <w:tcPr>
            <w:tcW w:w="912"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60,320,365.64</w:t>
            </w:r>
          </w:p>
        </w:tc>
        <w:tc>
          <w:tcPr>
            <w:tcW w:w="863"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c>
          <w:tcPr>
            <w:tcW w:w="941"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1,897,836,981.94</w:t>
            </w:r>
          </w:p>
        </w:tc>
      </w:tr>
      <w:tr w:rsidR="009940AD" w:rsidRPr="009570C0" w:rsidTr="009940AD">
        <w:trPr>
          <w:divId w:val="1834684313"/>
          <w:trHeight w:hRule="exact" w:val="397"/>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其中：分部间交易收入</w:t>
            </w:r>
          </w:p>
        </w:tc>
        <w:tc>
          <w:tcPr>
            <w:tcW w:w="1026"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6,758,263.71</w:t>
            </w:r>
          </w:p>
        </w:tc>
        <w:tc>
          <w:tcPr>
            <w:tcW w:w="912"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2,255,761.55</w:t>
            </w:r>
          </w:p>
        </w:tc>
        <w:tc>
          <w:tcPr>
            <w:tcW w:w="863"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9,014,025.26</w:t>
            </w:r>
          </w:p>
        </w:tc>
        <w:tc>
          <w:tcPr>
            <w:tcW w:w="941"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397"/>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投资收益</w:t>
            </w:r>
            <w:r w:rsidRPr="009570C0">
              <w:rPr>
                <w:rFonts w:ascii="Arial Narrow" w:eastAsia="仿宋_GB2312" w:hAnsi="Arial Narrow" w:cs="宋体" w:hint="eastAsia"/>
                <w:kern w:val="0"/>
                <w:sz w:val="24"/>
              </w:rPr>
              <w:t>/(</w:t>
            </w:r>
            <w:r w:rsidRPr="009570C0">
              <w:rPr>
                <w:rFonts w:ascii="Arial Narrow" w:eastAsia="仿宋_GB2312" w:hAnsi="Arial Narrow" w:cs="宋体" w:hint="eastAsia"/>
                <w:kern w:val="0"/>
                <w:sz w:val="24"/>
              </w:rPr>
              <w:t>损失</w:t>
            </w:r>
            <w:r w:rsidRPr="009570C0">
              <w:rPr>
                <w:rFonts w:ascii="Arial Narrow" w:eastAsia="仿宋_GB2312" w:hAnsi="Arial Narrow" w:cs="宋体" w:hint="eastAsia"/>
                <w:kern w:val="0"/>
                <w:sz w:val="24"/>
              </w:rPr>
              <w:t>)</w:t>
            </w:r>
          </w:p>
        </w:tc>
        <w:tc>
          <w:tcPr>
            <w:tcW w:w="1026"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55,240,792.87</w:t>
            </w:r>
          </w:p>
        </w:tc>
        <w:tc>
          <w:tcPr>
            <w:tcW w:w="912" w:type="pct"/>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r w:rsidRPr="009570C0">
              <w:rPr>
                <w:rFonts w:ascii="Arial Narrow" w:hAnsi="Arial Narrow"/>
                <w:sz w:val="24"/>
              </w:rPr>
              <w:t>302,030.07</w:t>
            </w:r>
          </w:p>
        </w:tc>
        <w:tc>
          <w:tcPr>
            <w:tcW w:w="863"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c>
          <w:tcPr>
            <w:tcW w:w="941"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54,938,762.80</w:t>
            </w:r>
          </w:p>
        </w:tc>
      </w:tr>
      <w:tr w:rsidR="009940AD" w:rsidRPr="009570C0" w:rsidTr="009940AD">
        <w:trPr>
          <w:divId w:val="1834684313"/>
          <w:trHeight w:hRule="exact" w:val="397"/>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营业费用</w:t>
            </w:r>
          </w:p>
        </w:tc>
        <w:tc>
          <w:tcPr>
            <w:tcW w:w="1026"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1,928,540,592.35</w:t>
            </w:r>
          </w:p>
        </w:tc>
        <w:tc>
          <w:tcPr>
            <w:tcW w:w="912"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59,720,112.36</w:t>
            </w:r>
          </w:p>
        </w:tc>
        <w:tc>
          <w:tcPr>
            <w:tcW w:w="863"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7,792,587.13</w:t>
            </w:r>
          </w:p>
        </w:tc>
        <w:tc>
          <w:tcPr>
            <w:tcW w:w="941"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1,980,468,117.58</w:t>
            </w:r>
          </w:p>
        </w:tc>
      </w:tr>
      <w:tr w:rsidR="009940AD" w:rsidRPr="009570C0" w:rsidTr="009940AD">
        <w:trPr>
          <w:divId w:val="1834684313"/>
          <w:trHeight w:hRule="exact" w:val="397"/>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营业利润</w:t>
            </w:r>
            <w:r w:rsidRPr="009570C0">
              <w:rPr>
                <w:rFonts w:ascii="Arial Narrow" w:eastAsia="仿宋_GB2312" w:hAnsi="Arial Narrow" w:cs="宋体" w:hint="eastAsia"/>
                <w:kern w:val="0"/>
                <w:sz w:val="24"/>
              </w:rPr>
              <w:t>/(</w:t>
            </w:r>
            <w:r w:rsidRPr="009570C0">
              <w:rPr>
                <w:rFonts w:ascii="Arial Narrow" w:eastAsia="仿宋_GB2312" w:hAnsi="Arial Narrow" w:cs="宋体" w:hint="eastAsia"/>
                <w:kern w:val="0"/>
                <w:sz w:val="24"/>
              </w:rPr>
              <w:t>亏损</w:t>
            </w:r>
            <w:r w:rsidRPr="009570C0">
              <w:rPr>
                <w:rFonts w:ascii="Arial Narrow" w:eastAsia="仿宋_GB2312" w:hAnsi="Arial Narrow" w:cs="宋体" w:hint="eastAsia"/>
                <w:kern w:val="0"/>
                <w:sz w:val="24"/>
              </w:rPr>
              <w:t>)</w:t>
            </w:r>
          </w:p>
        </w:tc>
        <w:tc>
          <w:tcPr>
            <w:tcW w:w="1026" w:type="pct"/>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r w:rsidRPr="009570C0">
              <w:rPr>
                <w:rFonts w:ascii="Arial Narrow" w:hAnsi="Arial Narrow"/>
                <w:sz w:val="24"/>
              </w:rPr>
              <w:t>29,024,919.47</w:t>
            </w:r>
          </w:p>
        </w:tc>
        <w:tc>
          <w:tcPr>
            <w:tcW w:w="912"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2,553,984.76</w:t>
            </w:r>
          </w:p>
        </w:tc>
        <w:tc>
          <w:tcPr>
            <w:tcW w:w="863"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1,221,438.13</w:t>
            </w:r>
          </w:p>
        </w:tc>
        <w:tc>
          <w:tcPr>
            <w:tcW w:w="941" w:type="pct"/>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r w:rsidRPr="009570C0">
              <w:rPr>
                <w:rFonts w:ascii="Arial Narrow" w:hAnsi="Arial Narrow"/>
                <w:sz w:val="24"/>
              </w:rPr>
              <w:t>27,692,372.84</w:t>
            </w:r>
          </w:p>
        </w:tc>
      </w:tr>
      <w:tr w:rsidR="009940AD" w:rsidRPr="009570C0" w:rsidTr="009940AD">
        <w:trPr>
          <w:divId w:val="1834684313"/>
          <w:trHeight w:hRule="exact" w:val="397"/>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资产总额</w:t>
            </w:r>
          </w:p>
        </w:tc>
        <w:tc>
          <w:tcPr>
            <w:tcW w:w="1026"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11,091,829,088.49</w:t>
            </w:r>
          </w:p>
        </w:tc>
        <w:tc>
          <w:tcPr>
            <w:tcW w:w="912"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69,739,268.58</w:t>
            </w:r>
          </w:p>
        </w:tc>
        <w:tc>
          <w:tcPr>
            <w:tcW w:w="863"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44,134,454.85</w:t>
            </w:r>
          </w:p>
        </w:tc>
        <w:tc>
          <w:tcPr>
            <w:tcW w:w="941"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11,117,433,902.22</w:t>
            </w:r>
          </w:p>
        </w:tc>
      </w:tr>
      <w:tr w:rsidR="009940AD" w:rsidRPr="009570C0" w:rsidTr="009940AD">
        <w:trPr>
          <w:divId w:val="1834684313"/>
          <w:trHeight w:hRule="exact" w:val="397"/>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负债总额</w:t>
            </w:r>
          </w:p>
        </w:tc>
        <w:tc>
          <w:tcPr>
            <w:tcW w:w="1026"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5,781,913,476.84</w:t>
            </w:r>
          </w:p>
        </w:tc>
        <w:tc>
          <w:tcPr>
            <w:tcW w:w="912"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18,571,934.27</w:t>
            </w:r>
          </w:p>
        </w:tc>
        <w:tc>
          <w:tcPr>
            <w:tcW w:w="863"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2,852,450.68</w:t>
            </w:r>
          </w:p>
        </w:tc>
        <w:tc>
          <w:tcPr>
            <w:tcW w:w="941"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5,797,632,960.43</w:t>
            </w:r>
          </w:p>
        </w:tc>
      </w:tr>
      <w:tr w:rsidR="009940AD" w:rsidRPr="009570C0" w:rsidTr="009940AD">
        <w:trPr>
          <w:divId w:val="1834684313"/>
          <w:trHeight w:hRule="exact" w:val="397"/>
        </w:trPr>
        <w:tc>
          <w:tcPr>
            <w:tcW w:w="1258" w:type="pct"/>
            <w:vAlign w:val="center"/>
          </w:tcPr>
          <w:p w:rsidR="009940AD" w:rsidRPr="009570C0" w:rsidRDefault="009940AD" w:rsidP="009940AD">
            <w:pPr>
              <w:rPr>
                <w:rFonts w:ascii="Arial Narrow" w:eastAsia="仿宋_GB2312" w:hAnsi="Arial Narrow" w:cs="宋体"/>
                <w:kern w:val="0"/>
                <w:sz w:val="24"/>
              </w:rPr>
            </w:pPr>
          </w:p>
        </w:tc>
        <w:tc>
          <w:tcPr>
            <w:tcW w:w="1026" w:type="pct"/>
            <w:vAlign w:val="center"/>
          </w:tcPr>
          <w:p w:rsidR="009940AD" w:rsidRPr="009570C0" w:rsidRDefault="009940AD" w:rsidP="009940AD">
            <w:pPr>
              <w:jc w:val="right"/>
              <w:rPr>
                <w:rFonts w:ascii="Arial Narrow" w:hAnsi="Arial Narrow"/>
                <w:sz w:val="24"/>
              </w:rPr>
            </w:pPr>
          </w:p>
        </w:tc>
        <w:tc>
          <w:tcPr>
            <w:tcW w:w="912" w:type="pct"/>
            <w:vAlign w:val="center"/>
          </w:tcPr>
          <w:p w:rsidR="009940AD" w:rsidRPr="009570C0" w:rsidRDefault="009940AD" w:rsidP="009940AD">
            <w:pPr>
              <w:jc w:val="right"/>
              <w:rPr>
                <w:rFonts w:ascii="Arial Narrow" w:hAnsi="Arial Narrow"/>
                <w:sz w:val="24"/>
              </w:rPr>
            </w:pPr>
          </w:p>
        </w:tc>
        <w:tc>
          <w:tcPr>
            <w:tcW w:w="863" w:type="pct"/>
            <w:vAlign w:val="center"/>
          </w:tcPr>
          <w:p w:rsidR="009940AD" w:rsidRPr="009570C0" w:rsidRDefault="009940AD" w:rsidP="009940AD">
            <w:pPr>
              <w:jc w:val="right"/>
              <w:rPr>
                <w:rFonts w:ascii="Arial Narrow" w:hAnsi="Arial Narrow"/>
                <w:sz w:val="24"/>
              </w:rPr>
            </w:pPr>
          </w:p>
        </w:tc>
        <w:tc>
          <w:tcPr>
            <w:tcW w:w="941" w:type="pct"/>
            <w:vAlign w:val="center"/>
          </w:tcPr>
          <w:p w:rsidR="009940AD" w:rsidRPr="009570C0" w:rsidRDefault="009940AD" w:rsidP="009940AD">
            <w:pPr>
              <w:jc w:val="right"/>
              <w:rPr>
                <w:rFonts w:ascii="Arial Narrow" w:hAnsi="Arial Narrow"/>
                <w:sz w:val="24"/>
              </w:rPr>
            </w:pPr>
          </w:p>
        </w:tc>
      </w:tr>
      <w:tr w:rsidR="009940AD" w:rsidRPr="009570C0" w:rsidTr="009940AD">
        <w:trPr>
          <w:divId w:val="1834684313"/>
          <w:trHeight w:hRule="exact" w:val="397"/>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补充信息：</w:t>
            </w:r>
          </w:p>
        </w:tc>
        <w:tc>
          <w:tcPr>
            <w:tcW w:w="1026" w:type="pct"/>
            <w:vAlign w:val="center"/>
          </w:tcPr>
          <w:p w:rsidR="009940AD" w:rsidRPr="009570C0" w:rsidRDefault="009940AD" w:rsidP="009940AD">
            <w:pPr>
              <w:jc w:val="right"/>
              <w:rPr>
                <w:rFonts w:ascii="Arial Narrow" w:hAnsi="Arial Narrow"/>
                <w:sz w:val="24"/>
              </w:rPr>
            </w:pPr>
          </w:p>
        </w:tc>
        <w:tc>
          <w:tcPr>
            <w:tcW w:w="912" w:type="pct"/>
            <w:vAlign w:val="center"/>
          </w:tcPr>
          <w:p w:rsidR="009940AD" w:rsidRPr="009570C0" w:rsidRDefault="009940AD" w:rsidP="009940AD">
            <w:pPr>
              <w:jc w:val="right"/>
              <w:rPr>
                <w:rFonts w:ascii="Arial Narrow" w:hAnsi="Arial Narrow"/>
                <w:sz w:val="24"/>
              </w:rPr>
            </w:pPr>
          </w:p>
        </w:tc>
        <w:tc>
          <w:tcPr>
            <w:tcW w:w="863" w:type="pct"/>
            <w:vAlign w:val="center"/>
          </w:tcPr>
          <w:p w:rsidR="009940AD" w:rsidRPr="009570C0" w:rsidRDefault="009940AD" w:rsidP="009940AD">
            <w:pPr>
              <w:jc w:val="right"/>
              <w:rPr>
                <w:rFonts w:ascii="Arial Narrow" w:hAnsi="Arial Narrow"/>
                <w:sz w:val="24"/>
              </w:rPr>
            </w:pPr>
          </w:p>
        </w:tc>
        <w:tc>
          <w:tcPr>
            <w:tcW w:w="941" w:type="pct"/>
            <w:vAlign w:val="center"/>
          </w:tcPr>
          <w:p w:rsidR="009940AD" w:rsidRPr="009570C0" w:rsidRDefault="009940AD" w:rsidP="009940AD">
            <w:pPr>
              <w:jc w:val="right"/>
              <w:rPr>
                <w:rFonts w:ascii="Arial Narrow" w:hAnsi="Arial Narrow"/>
                <w:sz w:val="24"/>
              </w:rPr>
            </w:pPr>
          </w:p>
        </w:tc>
      </w:tr>
      <w:tr w:rsidR="009940AD" w:rsidRPr="009570C0" w:rsidTr="009940AD">
        <w:trPr>
          <w:divId w:val="1834684313"/>
          <w:trHeight w:hRule="exact" w:val="397"/>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资本性支出</w:t>
            </w:r>
          </w:p>
        </w:tc>
        <w:tc>
          <w:tcPr>
            <w:tcW w:w="1026"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2,303,011,958.33</w:t>
            </w:r>
          </w:p>
        </w:tc>
        <w:tc>
          <w:tcPr>
            <w:tcW w:w="912"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1,065,409.78</w:t>
            </w:r>
          </w:p>
        </w:tc>
        <w:tc>
          <w:tcPr>
            <w:tcW w:w="863"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c>
          <w:tcPr>
            <w:tcW w:w="941"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2,304,077,368.11</w:t>
            </w:r>
          </w:p>
        </w:tc>
      </w:tr>
      <w:tr w:rsidR="009940AD" w:rsidRPr="009570C0" w:rsidTr="009940AD">
        <w:trPr>
          <w:divId w:val="1834684313"/>
          <w:trHeight w:hRule="exact" w:val="397"/>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折旧和摊销费用</w:t>
            </w:r>
          </w:p>
        </w:tc>
        <w:tc>
          <w:tcPr>
            <w:tcW w:w="1026"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899,816,663.19</w:t>
            </w:r>
          </w:p>
        </w:tc>
        <w:tc>
          <w:tcPr>
            <w:tcW w:w="912"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845,408.79</w:t>
            </w:r>
          </w:p>
        </w:tc>
        <w:tc>
          <w:tcPr>
            <w:tcW w:w="863"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c>
          <w:tcPr>
            <w:tcW w:w="941"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900,662,071.98</w:t>
            </w:r>
          </w:p>
        </w:tc>
      </w:tr>
      <w:tr w:rsidR="009940AD" w:rsidRPr="009570C0" w:rsidTr="009940AD">
        <w:trPr>
          <w:divId w:val="1834684313"/>
          <w:trHeight w:hRule="exact" w:val="600"/>
        </w:trPr>
        <w:tc>
          <w:tcPr>
            <w:tcW w:w="1258" w:type="pct"/>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折旧和摊销以外的非现金费用</w:t>
            </w:r>
          </w:p>
        </w:tc>
        <w:tc>
          <w:tcPr>
            <w:tcW w:w="1026" w:type="pct"/>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c>
          <w:tcPr>
            <w:tcW w:w="912" w:type="pct"/>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c>
          <w:tcPr>
            <w:tcW w:w="863" w:type="pct"/>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c>
          <w:tcPr>
            <w:tcW w:w="941" w:type="pct"/>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397"/>
        </w:trPr>
        <w:tc>
          <w:tcPr>
            <w:tcW w:w="1258" w:type="pct"/>
            <w:tcBorders>
              <w:bottom w:val="single" w:sz="8" w:space="0" w:color="auto"/>
            </w:tcBorders>
            <w:vAlign w:val="center"/>
          </w:tcPr>
          <w:p w:rsidR="009940AD" w:rsidRPr="009570C0" w:rsidRDefault="009940AD" w:rsidP="009940AD">
            <w:pPr>
              <w:rPr>
                <w:rFonts w:ascii="Arial Narrow" w:eastAsia="仿宋_GB2312" w:hAnsi="Arial Narrow" w:cs="宋体"/>
                <w:kern w:val="0"/>
                <w:sz w:val="24"/>
              </w:rPr>
            </w:pPr>
            <w:r w:rsidRPr="009570C0">
              <w:rPr>
                <w:rFonts w:ascii="Arial Narrow" w:eastAsia="仿宋_GB2312" w:hAnsi="Arial Narrow" w:cs="宋体" w:hint="eastAsia"/>
                <w:kern w:val="0"/>
                <w:sz w:val="24"/>
              </w:rPr>
              <w:t>资产减值损失</w:t>
            </w:r>
          </w:p>
        </w:tc>
        <w:tc>
          <w:tcPr>
            <w:tcW w:w="1026" w:type="pct"/>
            <w:tcBorders>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1,169,883.88</w:t>
            </w:r>
          </w:p>
        </w:tc>
        <w:tc>
          <w:tcPr>
            <w:tcW w:w="912" w:type="pct"/>
            <w:tcBorders>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3,181.77</w:t>
            </w:r>
          </w:p>
        </w:tc>
        <w:tc>
          <w:tcPr>
            <w:tcW w:w="863" w:type="pct"/>
            <w:tcBorders>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w:t>
            </w:r>
          </w:p>
        </w:tc>
        <w:tc>
          <w:tcPr>
            <w:tcW w:w="941" w:type="pct"/>
            <w:tcBorders>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1,173,065.65</w:t>
            </w:r>
          </w:p>
        </w:tc>
      </w:tr>
    </w:tbl>
    <w:p w:rsidR="009940AD" w:rsidRPr="009570C0" w:rsidRDefault="009940AD" w:rsidP="00E545F3">
      <w:pPr>
        <w:snapToGrid w:val="0"/>
        <w:spacing w:beforeLines="50" w:afterLines="90"/>
        <w:ind w:leftChars="-200" w:left="-1" w:hangingChars="174" w:hanging="419"/>
        <w:outlineLvl w:val="0"/>
        <w:divId w:val="1834684313"/>
        <w:rPr>
          <w:rFonts w:ascii="Arial Narrow" w:eastAsia="仿宋_GB2312" w:hAnsi="Arial Narrow"/>
          <w:b/>
          <w:sz w:val="24"/>
        </w:rPr>
      </w:pPr>
      <w:r w:rsidRPr="009570C0">
        <w:rPr>
          <w:rFonts w:ascii="Arial Narrow" w:eastAsia="仿宋_GB2312" w:hAnsi="Arial Narrow" w:hint="eastAsia"/>
          <w:b/>
          <w:sz w:val="24"/>
        </w:rPr>
        <w:t>六、关联方及关联交易</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、本公司的母公司情况</w:t>
      </w:r>
    </w:p>
    <w:tbl>
      <w:tblPr>
        <w:tblW w:w="4946" w:type="pct"/>
        <w:tblBorders>
          <w:top w:val="single" w:sz="8" w:space="0" w:color="auto"/>
          <w:bottom w:val="single" w:sz="8" w:space="0" w:color="auto"/>
          <w:insideH w:val="single" w:sz="4" w:space="0" w:color="auto"/>
        </w:tblBorders>
        <w:tblLook w:val="0000"/>
      </w:tblPr>
      <w:tblGrid>
        <w:gridCol w:w="1583"/>
        <w:gridCol w:w="1302"/>
        <w:gridCol w:w="1544"/>
        <w:gridCol w:w="999"/>
        <w:gridCol w:w="1205"/>
        <w:gridCol w:w="1274"/>
        <w:gridCol w:w="1274"/>
      </w:tblGrid>
      <w:tr w:rsidR="009940AD" w:rsidRPr="009570C0" w:rsidTr="009940AD">
        <w:trPr>
          <w:divId w:val="1834684313"/>
          <w:trHeight w:hRule="exact" w:val="624"/>
        </w:trPr>
        <w:tc>
          <w:tcPr>
            <w:tcW w:w="862" w:type="pct"/>
            <w:vAlign w:val="center"/>
          </w:tcPr>
          <w:p w:rsidR="009940AD" w:rsidRPr="009570C0" w:rsidRDefault="009940AD" w:rsidP="009940AD">
            <w:pPr>
              <w:snapToGrid w:val="0"/>
              <w:ind w:rightChars="47" w:right="99"/>
              <w:rPr>
                <w:rFonts w:ascii="Arial Narrow" w:eastAsia="仿宋_GB2312" w:hAnsi="Arial Narrow"/>
                <w:b/>
                <w:sz w:val="24"/>
              </w:rPr>
            </w:pPr>
            <w:r w:rsidRPr="009570C0">
              <w:rPr>
                <w:rFonts w:ascii="Arial Narrow" w:eastAsia="仿宋_GB2312" w:hAnsi="Arial Narrow" w:hint="eastAsia"/>
                <w:b/>
                <w:sz w:val="24"/>
              </w:rPr>
              <w:t>母公司</w:t>
            </w:r>
          </w:p>
          <w:p w:rsidR="009940AD" w:rsidRPr="009570C0" w:rsidRDefault="009940AD" w:rsidP="009940AD">
            <w:pPr>
              <w:snapToGrid w:val="0"/>
              <w:ind w:rightChars="47" w:right="99"/>
              <w:rPr>
                <w:rFonts w:ascii="Arial Narrow" w:eastAsia="仿宋_GB2312" w:hAnsi="Arial Narrow"/>
                <w:b/>
                <w:sz w:val="24"/>
              </w:rPr>
            </w:pPr>
            <w:r w:rsidRPr="009570C0">
              <w:rPr>
                <w:rFonts w:ascii="Arial Narrow" w:eastAsia="仿宋_GB2312" w:hAnsi="Arial Narrow" w:hint="eastAsia"/>
                <w:b/>
                <w:sz w:val="24"/>
              </w:rPr>
              <w:t>名称</w:t>
            </w:r>
          </w:p>
        </w:tc>
        <w:tc>
          <w:tcPr>
            <w:tcW w:w="709" w:type="pct"/>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关联关系</w:t>
            </w:r>
          </w:p>
        </w:tc>
        <w:tc>
          <w:tcPr>
            <w:tcW w:w="841" w:type="pct"/>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企业类型</w:t>
            </w:r>
          </w:p>
        </w:tc>
        <w:tc>
          <w:tcPr>
            <w:tcW w:w="544" w:type="pct"/>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注册地</w:t>
            </w:r>
          </w:p>
        </w:tc>
        <w:tc>
          <w:tcPr>
            <w:tcW w:w="656" w:type="pct"/>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法人代表</w:t>
            </w:r>
          </w:p>
        </w:tc>
        <w:tc>
          <w:tcPr>
            <w:tcW w:w="694" w:type="pct"/>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业务性质</w:t>
            </w:r>
          </w:p>
        </w:tc>
        <w:tc>
          <w:tcPr>
            <w:tcW w:w="694" w:type="pct"/>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组织机构</w:t>
            </w:r>
          </w:p>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代码</w:t>
            </w:r>
          </w:p>
        </w:tc>
      </w:tr>
      <w:tr w:rsidR="009940AD" w:rsidRPr="009570C0" w:rsidTr="009940AD">
        <w:trPr>
          <w:divId w:val="1834684313"/>
          <w:trHeight w:hRule="exact" w:val="624"/>
        </w:trPr>
        <w:tc>
          <w:tcPr>
            <w:tcW w:w="862" w:type="pct"/>
            <w:vAlign w:val="center"/>
          </w:tcPr>
          <w:p w:rsidR="009940AD" w:rsidRPr="009570C0" w:rsidRDefault="009940AD" w:rsidP="009940AD">
            <w:pPr>
              <w:snapToGrid w:val="0"/>
              <w:spacing w:before="100" w:beforeAutospacing="1" w:after="100" w:afterAutospacing="1"/>
              <w:ind w:rightChars="-51" w:right="-107"/>
              <w:rPr>
                <w:rFonts w:ascii="Arial Narrow" w:eastAsia="仿宋_GB2312" w:hAnsi="Arial Narrow"/>
                <w:sz w:val="24"/>
              </w:rPr>
            </w:pPr>
            <w:r w:rsidRPr="009570C0">
              <w:rPr>
                <w:rFonts w:ascii="Arial Narrow" w:eastAsia="仿宋_GB2312" w:hAnsi="Arial Narrow" w:cs="仿宋_GB2312"/>
                <w:sz w:val="24"/>
              </w:rPr>
              <w:t>北京北广传媒投资发展中心</w:t>
            </w:r>
          </w:p>
        </w:tc>
        <w:tc>
          <w:tcPr>
            <w:tcW w:w="709" w:type="pct"/>
            <w:vAlign w:val="center"/>
          </w:tcPr>
          <w:p w:rsidR="009940AD" w:rsidRPr="009570C0" w:rsidRDefault="009940AD" w:rsidP="009940AD">
            <w:pPr>
              <w:snapToGrid w:val="0"/>
              <w:spacing w:before="100" w:beforeAutospacing="1" w:after="100" w:afterAutospacing="1"/>
              <w:rPr>
                <w:rFonts w:ascii="Arial Narrow" w:eastAsia="仿宋_GB2312" w:hAnsi="Arial Narrow"/>
                <w:sz w:val="24"/>
              </w:rPr>
            </w:pPr>
            <w:r w:rsidRPr="009570C0">
              <w:rPr>
                <w:rFonts w:ascii="Arial Narrow" w:eastAsia="仿宋_GB2312" w:hAnsi="Arial Narrow" w:cs="仿宋_GB2312"/>
                <w:sz w:val="24"/>
              </w:rPr>
              <w:t>本公司之母公司</w:t>
            </w:r>
          </w:p>
        </w:tc>
        <w:tc>
          <w:tcPr>
            <w:tcW w:w="841" w:type="pct"/>
            <w:vAlign w:val="center"/>
          </w:tcPr>
          <w:p w:rsidR="009940AD" w:rsidRPr="009570C0" w:rsidRDefault="009940AD" w:rsidP="009940AD">
            <w:pPr>
              <w:snapToGrid w:val="0"/>
              <w:spacing w:before="100" w:beforeAutospacing="1" w:after="100" w:afterAutospacing="1"/>
              <w:jc w:val="right"/>
              <w:rPr>
                <w:rFonts w:ascii="Arial Narrow" w:eastAsia="仿宋_GB2312" w:hAnsi="Arial Narrow"/>
                <w:sz w:val="24"/>
              </w:rPr>
            </w:pPr>
            <w:r w:rsidRPr="009570C0">
              <w:rPr>
                <w:rFonts w:ascii="Arial Narrow" w:eastAsia="仿宋_GB2312" w:hAnsi="Arial Narrow" w:cs="仿宋_GB2312"/>
                <w:sz w:val="24"/>
              </w:rPr>
              <w:t>全民所有制</w:t>
            </w:r>
          </w:p>
        </w:tc>
        <w:tc>
          <w:tcPr>
            <w:tcW w:w="544" w:type="pct"/>
            <w:vAlign w:val="center"/>
          </w:tcPr>
          <w:p w:rsidR="009940AD" w:rsidRPr="009570C0" w:rsidRDefault="009940AD" w:rsidP="009940AD">
            <w:pPr>
              <w:snapToGrid w:val="0"/>
              <w:spacing w:before="100" w:beforeAutospacing="1" w:after="100" w:afterAutospacing="1"/>
              <w:jc w:val="right"/>
              <w:rPr>
                <w:rFonts w:ascii="Arial Narrow" w:eastAsia="仿宋_GB2312" w:hAnsi="Arial Narrow"/>
                <w:sz w:val="24"/>
              </w:rPr>
            </w:pPr>
            <w:r w:rsidRPr="009570C0">
              <w:rPr>
                <w:rFonts w:ascii="Arial Narrow" w:eastAsia="仿宋_GB2312" w:hAnsi="Arial Narrow" w:cs="仿宋_GB2312"/>
                <w:sz w:val="24"/>
              </w:rPr>
              <w:t>北京</w:t>
            </w:r>
          </w:p>
        </w:tc>
        <w:tc>
          <w:tcPr>
            <w:tcW w:w="656" w:type="pct"/>
            <w:vAlign w:val="center"/>
          </w:tcPr>
          <w:p w:rsidR="009940AD" w:rsidRPr="009570C0" w:rsidRDefault="009940AD" w:rsidP="009940AD">
            <w:pPr>
              <w:snapToGrid w:val="0"/>
              <w:spacing w:before="100" w:beforeAutospacing="1" w:after="100" w:afterAutospacing="1"/>
              <w:jc w:val="right"/>
              <w:rPr>
                <w:rFonts w:ascii="Arial Narrow" w:eastAsia="仿宋_GB2312" w:hAnsi="Arial Narrow"/>
                <w:sz w:val="24"/>
              </w:rPr>
            </w:pPr>
            <w:r w:rsidRPr="009570C0">
              <w:rPr>
                <w:rFonts w:ascii="Arial Narrow" w:eastAsia="仿宋_GB2312" w:hAnsi="Arial Narrow" w:cs="仿宋_GB2312"/>
                <w:sz w:val="24"/>
              </w:rPr>
              <w:t>刘志远</w:t>
            </w:r>
          </w:p>
        </w:tc>
        <w:tc>
          <w:tcPr>
            <w:tcW w:w="694" w:type="pct"/>
            <w:vAlign w:val="center"/>
          </w:tcPr>
          <w:p w:rsidR="009940AD" w:rsidRPr="009570C0" w:rsidRDefault="009940AD" w:rsidP="009940AD">
            <w:pPr>
              <w:snapToGrid w:val="0"/>
              <w:spacing w:before="100" w:beforeAutospacing="1" w:after="100" w:afterAutospacing="1"/>
              <w:jc w:val="right"/>
              <w:rPr>
                <w:rFonts w:ascii="Arial Narrow" w:eastAsia="仿宋_GB2312" w:hAnsi="Arial Narrow"/>
                <w:sz w:val="24"/>
              </w:rPr>
            </w:pPr>
            <w:r w:rsidRPr="009570C0">
              <w:rPr>
                <w:rFonts w:ascii="Arial Narrow" w:eastAsia="仿宋_GB2312" w:hAnsi="Arial Narrow" w:cs="仿宋_GB2312"/>
                <w:sz w:val="24"/>
              </w:rPr>
              <w:t>投资管理</w:t>
            </w:r>
          </w:p>
        </w:tc>
        <w:tc>
          <w:tcPr>
            <w:tcW w:w="694" w:type="pct"/>
            <w:vAlign w:val="center"/>
          </w:tcPr>
          <w:p w:rsidR="009940AD" w:rsidRPr="009570C0" w:rsidRDefault="009940AD" w:rsidP="009940AD">
            <w:pPr>
              <w:snapToGrid w:val="0"/>
              <w:spacing w:before="100" w:beforeAutospacing="1" w:after="100" w:afterAutospacing="1"/>
              <w:jc w:val="right"/>
              <w:rPr>
                <w:rFonts w:ascii="Arial Narrow" w:eastAsia="仿宋_GB2312" w:hAnsi="Arial Narrow" w:cs="Arial Narrow"/>
                <w:sz w:val="24"/>
              </w:rPr>
            </w:pPr>
            <w:r w:rsidRPr="009570C0">
              <w:rPr>
                <w:rFonts w:ascii="Arial Narrow" w:eastAsia="仿宋_GB2312" w:hAnsi="Arial Narrow" w:cs="Arial Narrow"/>
                <w:sz w:val="24"/>
              </w:rPr>
              <w:t>75260454-4</w:t>
            </w:r>
          </w:p>
        </w:tc>
      </w:tr>
    </w:tbl>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本公司的母公司情况（续）：</w:t>
      </w:r>
    </w:p>
    <w:tbl>
      <w:tblPr>
        <w:tblW w:w="4946" w:type="pct"/>
        <w:tblBorders>
          <w:top w:val="single" w:sz="8" w:space="0" w:color="auto"/>
          <w:bottom w:val="single" w:sz="8" w:space="0" w:color="auto"/>
          <w:insideH w:val="single" w:sz="4" w:space="0" w:color="auto"/>
        </w:tblBorders>
        <w:tblLook w:val="0000"/>
      </w:tblPr>
      <w:tblGrid>
        <w:gridCol w:w="1887"/>
        <w:gridCol w:w="1764"/>
        <w:gridCol w:w="1844"/>
        <w:gridCol w:w="1842"/>
        <w:gridCol w:w="1844"/>
      </w:tblGrid>
      <w:tr w:rsidR="009940AD" w:rsidRPr="009570C0" w:rsidTr="009940AD">
        <w:trPr>
          <w:divId w:val="1834684313"/>
          <w:trHeight w:hRule="exact" w:val="629"/>
        </w:trPr>
        <w:tc>
          <w:tcPr>
            <w:tcW w:w="1028" w:type="pct"/>
            <w:vAlign w:val="center"/>
          </w:tcPr>
          <w:p w:rsidR="009940AD" w:rsidRPr="009570C0" w:rsidRDefault="009940AD" w:rsidP="009940AD">
            <w:pPr>
              <w:snapToGrid w:val="0"/>
              <w:ind w:rightChars="47" w:right="99"/>
              <w:rPr>
                <w:rFonts w:ascii="Arial Narrow" w:eastAsia="仿宋_GB2312" w:hAnsi="Arial Narrow"/>
                <w:b/>
                <w:sz w:val="24"/>
              </w:rPr>
            </w:pPr>
            <w:r w:rsidRPr="009570C0">
              <w:rPr>
                <w:rFonts w:ascii="Arial Narrow" w:eastAsia="仿宋_GB2312" w:hAnsi="Arial Narrow" w:hint="eastAsia"/>
                <w:b/>
                <w:sz w:val="24"/>
              </w:rPr>
              <w:lastRenderedPageBreak/>
              <w:t>母公司名称</w:t>
            </w:r>
          </w:p>
        </w:tc>
        <w:tc>
          <w:tcPr>
            <w:tcW w:w="961" w:type="pct"/>
            <w:vAlign w:val="center"/>
          </w:tcPr>
          <w:p w:rsidR="009940AD" w:rsidRPr="009570C0" w:rsidRDefault="009940AD" w:rsidP="009940AD">
            <w:pPr>
              <w:snapToGrid w:val="0"/>
              <w:ind w:leftChars="-88" w:left="-185"/>
              <w:jc w:val="right"/>
              <w:rPr>
                <w:rFonts w:ascii="Arial Narrow" w:eastAsia="仿宋_GB2312" w:hAnsi="Arial Narrow"/>
                <w:b/>
                <w:sz w:val="24"/>
              </w:rPr>
            </w:pPr>
            <w:r w:rsidRPr="009570C0">
              <w:rPr>
                <w:rFonts w:ascii="Arial Narrow" w:eastAsia="仿宋_GB2312" w:hAnsi="Arial Narrow" w:hint="eastAsia"/>
                <w:b/>
                <w:sz w:val="24"/>
              </w:rPr>
              <w:t>注册资本</w:t>
            </w:r>
            <w:r w:rsidRPr="009570C0">
              <w:rPr>
                <w:rFonts w:ascii="Arial Narrow" w:eastAsia="仿宋_GB2312" w:hAnsi="Arial Narrow" w:hint="eastAsia"/>
                <w:b/>
                <w:sz w:val="24"/>
              </w:rPr>
              <w:t>(</w:t>
            </w:r>
            <w:r w:rsidRPr="009570C0">
              <w:rPr>
                <w:rFonts w:ascii="Arial Narrow" w:eastAsia="仿宋_GB2312" w:hAnsi="Arial Narrow" w:hint="eastAsia"/>
                <w:b/>
                <w:sz w:val="24"/>
              </w:rPr>
              <w:t>万元</w:t>
            </w:r>
            <w:r w:rsidRPr="009570C0">
              <w:rPr>
                <w:rFonts w:ascii="Arial Narrow" w:eastAsia="仿宋_GB2312" w:hAnsi="Arial Narrow" w:hint="eastAsia"/>
                <w:b/>
                <w:sz w:val="24"/>
              </w:rPr>
              <w:t>)</w:t>
            </w:r>
          </w:p>
        </w:tc>
        <w:tc>
          <w:tcPr>
            <w:tcW w:w="1004" w:type="pct"/>
            <w:vAlign w:val="center"/>
          </w:tcPr>
          <w:p w:rsidR="009940AD" w:rsidRPr="009570C0" w:rsidRDefault="009940AD" w:rsidP="009940AD">
            <w:pPr>
              <w:snapToGrid w:val="0"/>
              <w:ind w:leftChars="-38" w:left="-80"/>
              <w:jc w:val="right"/>
              <w:rPr>
                <w:rFonts w:ascii="Arial Narrow" w:eastAsia="仿宋_GB2312" w:hAnsi="Arial Narrow"/>
                <w:b/>
                <w:sz w:val="24"/>
              </w:rPr>
            </w:pPr>
            <w:r w:rsidRPr="009570C0">
              <w:rPr>
                <w:rFonts w:ascii="Arial Narrow" w:eastAsia="仿宋_GB2312" w:hAnsi="Arial Narrow" w:hint="eastAsia"/>
                <w:b/>
                <w:sz w:val="24"/>
              </w:rPr>
              <w:t>母公司对本公司持股比例</w:t>
            </w:r>
            <w:r w:rsidRPr="009570C0">
              <w:rPr>
                <w:rFonts w:ascii="Arial Narrow" w:eastAsia="仿宋_GB2312" w:hAnsi="Arial Narrow" w:hint="eastAsia"/>
                <w:b/>
                <w:snapToGrid w:val="0"/>
                <w:sz w:val="24"/>
              </w:rPr>
              <w:t>%</w:t>
            </w:r>
          </w:p>
        </w:tc>
        <w:tc>
          <w:tcPr>
            <w:tcW w:w="1003" w:type="pct"/>
            <w:vAlign w:val="center"/>
          </w:tcPr>
          <w:p w:rsidR="009940AD" w:rsidRPr="009570C0" w:rsidRDefault="009940AD" w:rsidP="009940AD">
            <w:pPr>
              <w:snapToGrid w:val="0"/>
              <w:ind w:leftChars="-95" w:left="-199"/>
              <w:jc w:val="right"/>
              <w:rPr>
                <w:rFonts w:ascii="Arial Narrow" w:eastAsia="仿宋_GB2312" w:hAnsi="Arial Narrow"/>
                <w:b/>
                <w:sz w:val="24"/>
              </w:rPr>
            </w:pPr>
            <w:r w:rsidRPr="009570C0">
              <w:rPr>
                <w:rFonts w:ascii="Arial Narrow" w:eastAsia="仿宋_GB2312" w:hAnsi="Arial Narrow" w:hint="eastAsia"/>
                <w:b/>
                <w:sz w:val="24"/>
              </w:rPr>
              <w:t>母公司对本公司表决权比例</w:t>
            </w:r>
            <w:r w:rsidRPr="009570C0">
              <w:rPr>
                <w:rFonts w:ascii="Arial Narrow" w:eastAsia="仿宋_GB2312" w:hAnsi="Arial Narrow" w:hint="eastAsia"/>
                <w:b/>
                <w:sz w:val="24"/>
              </w:rPr>
              <w:t>%</w:t>
            </w:r>
          </w:p>
        </w:tc>
        <w:tc>
          <w:tcPr>
            <w:tcW w:w="1004" w:type="pct"/>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本公司最终</w:t>
            </w:r>
          </w:p>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控制方</w:t>
            </w:r>
          </w:p>
        </w:tc>
      </w:tr>
      <w:tr w:rsidR="009940AD" w:rsidRPr="009570C0" w:rsidTr="009940AD">
        <w:trPr>
          <w:divId w:val="1834684313"/>
          <w:trHeight w:hRule="exact" w:val="624"/>
        </w:trPr>
        <w:tc>
          <w:tcPr>
            <w:tcW w:w="1028" w:type="pct"/>
            <w:vAlign w:val="center"/>
          </w:tcPr>
          <w:p w:rsidR="009940AD" w:rsidRPr="009570C0" w:rsidRDefault="009940AD" w:rsidP="009940AD">
            <w:pPr>
              <w:snapToGrid w:val="0"/>
              <w:spacing w:before="100" w:beforeAutospacing="1" w:after="100" w:afterAutospacing="1"/>
              <w:ind w:rightChars="47" w:right="99"/>
              <w:rPr>
                <w:rFonts w:ascii="Arial Narrow" w:eastAsia="仿宋_GB2312" w:hAnsi="Arial Narrow"/>
                <w:sz w:val="24"/>
              </w:rPr>
            </w:pPr>
            <w:r w:rsidRPr="009570C0">
              <w:rPr>
                <w:rFonts w:ascii="Arial Narrow" w:eastAsia="仿宋_GB2312" w:hAnsi="Arial Narrow" w:cs="仿宋_GB2312"/>
                <w:sz w:val="24"/>
              </w:rPr>
              <w:t>北京北广传媒投资发展中心</w:t>
            </w:r>
          </w:p>
        </w:tc>
        <w:tc>
          <w:tcPr>
            <w:tcW w:w="961" w:type="pct"/>
            <w:vAlign w:val="center"/>
          </w:tcPr>
          <w:p w:rsidR="009940AD" w:rsidRPr="009570C0" w:rsidRDefault="009940AD" w:rsidP="009940AD">
            <w:pPr>
              <w:snapToGrid w:val="0"/>
              <w:spacing w:before="100" w:beforeAutospacing="1" w:after="100" w:afterAutospacing="1"/>
              <w:jc w:val="right"/>
              <w:rPr>
                <w:rFonts w:ascii="Arial Narrow" w:eastAsia="仿宋_GB2312" w:hAnsi="Arial Narrow" w:cs="Arial Narrow"/>
                <w:sz w:val="24"/>
              </w:rPr>
            </w:pPr>
            <w:r w:rsidRPr="009570C0">
              <w:rPr>
                <w:rFonts w:ascii="Arial Narrow" w:eastAsia="仿宋_GB2312" w:hAnsi="Arial Narrow" w:cs="Arial Narrow"/>
                <w:sz w:val="24"/>
              </w:rPr>
              <w:t>6,000</w:t>
            </w:r>
          </w:p>
        </w:tc>
        <w:tc>
          <w:tcPr>
            <w:tcW w:w="1004" w:type="pct"/>
            <w:vAlign w:val="center"/>
          </w:tcPr>
          <w:p w:rsidR="009940AD" w:rsidRPr="009570C0" w:rsidRDefault="009940AD" w:rsidP="009940AD">
            <w:pPr>
              <w:snapToGrid w:val="0"/>
              <w:spacing w:before="100" w:beforeAutospacing="1" w:after="100" w:afterAutospacing="1"/>
              <w:jc w:val="right"/>
              <w:rPr>
                <w:rFonts w:ascii="Arial Narrow" w:eastAsia="仿宋_GB2312" w:hAnsi="Arial Narrow" w:cs="Arial Narrow"/>
                <w:sz w:val="24"/>
              </w:rPr>
            </w:pPr>
            <w:r w:rsidRPr="009570C0">
              <w:rPr>
                <w:rFonts w:ascii="Arial Narrow" w:eastAsia="仿宋_GB2312" w:hAnsi="Arial Narrow" w:cs="Arial Narrow"/>
                <w:sz w:val="24"/>
              </w:rPr>
              <w:t>44.98</w:t>
            </w:r>
          </w:p>
        </w:tc>
        <w:tc>
          <w:tcPr>
            <w:tcW w:w="1003" w:type="pct"/>
            <w:vAlign w:val="center"/>
          </w:tcPr>
          <w:p w:rsidR="009940AD" w:rsidRPr="009570C0" w:rsidRDefault="009940AD" w:rsidP="009940AD">
            <w:pPr>
              <w:snapToGrid w:val="0"/>
              <w:spacing w:before="100" w:beforeAutospacing="1" w:after="100" w:afterAutospacing="1"/>
              <w:jc w:val="right"/>
              <w:rPr>
                <w:rFonts w:ascii="Arial Narrow" w:eastAsia="仿宋_GB2312" w:hAnsi="Arial Narrow" w:cs="Arial Narrow"/>
                <w:sz w:val="24"/>
              </w:rPr>
            </w:pPr>
            <w:r w:rsidRPr="009570C0">
              <w:rPr>
                <w:rFonts w:ascii="Arial Narrow" w:eastAsia="仿宋_GB2312" w:hAnsi="Arial Narrow" w:cs="Arial Narrow"/>
                <w:sz w:val="24"/>
              </w:rPr>
              <w:t>44.98</w:t>
            </w:r>
          </w:p>
        </w:tc>
        <w:tc>
          <w:tcPr>
            <w:tcW w:w="1004" w:type="pct"/>
            <w:vAlign w:val="center"/>
          </w:tcPr>
          <w:p w:rsidR="009940AD" w:rsidRPr="009570C0" w:rsidRDefault="009940AD" w:rsidP="009940AD">
            <w:pPr>
              <w:snapToGrid w:val="0"/>
              <w:spacing w:before="100" w:beforeAutospacing="1" w:after="100" w:afterAutospacing="1"/>
              <w:ind w:right="-108"/>
              <w:jc w:val="right"/>
              <w:rPr>
                <w:rFonts w:ascii="Arial Narrow" w:eastAsia="仿宋_GB2312" w:hAnsi="Arial Narrow"/>
                <w:sz w:val="24"/>
              </w:rPr>
            </w:pPr>
            <w:r w:rsidRPr="009570C0">
              <w:rPr>
                <w:rFonts w:ascii="Arial Narrow" w:eastAsia="仿宋_GB2312" w:hAnsi="Arial Narrow" w:cs="仿宋_GB2312"/>
                <w:kern w:val="0"/>
                <w:sz w:val="24"/>
              </w:rPr>
              <w:t>北京广播电视台</w:t>
            </w:r>
          </w:p>
        </w:tc>
      </w:tr>
    </w:tbl>
    <w:p w:rsidR="009940AD" w:rsidRPr="009570C0" w:rsidRDefault="009940AD" w:rsidP="00E545F3">
      <w:pPr>
        <w:snapToGrid w:val="0"/>
        <w:spacing w:beforeLines="50" w:afterLines="90"/>
        <w:divId w:val="1834684313"/>
        <w:rPr>
          <w:rFonts w:ascii="Arial Narrow" w:eastAsia="仿宋_GB2312" w:hAnsi="Arial Narrow" w:cs="宋体"/>
          <w:kern w:val="0"/>
          <w:sz w:val="24"/>
        </w:rPr>
      </w:pPr>
      <w:r w:rsidRPr="009570C0">
        <w:rPr>
          <w:rFonts w:ascii="Arial Narrow" w:eastAsia="仿宋_GB2312" w:hAnsi="Arial Narrow" w:cs="宋体" w:hint="eastAsia"/>
          <w:kern w:val="0"/>
          <w:sz w:val="24"/>
        </w:rPr>
        <w:t>报告期内，母公司注册资本变化如下：</w:t>
      </w:r>
    </w:p>
    <w:tbl>
      <w:tblPr>
        <w:tblW w:w="4946" w:type="pct"/>
        <w:tblBorders>
          <w:top w:val="single" w:sz="8" w:space="0" w:color="auto"/>
          <w:bottom w:val="single" w:sz="8" w:space="0" w:color="auto"/>
          <w:insideH w:val="single" w:sz="4" w:space="0" w:color="auto"/>
        </w:tblBorders>
        <w:tblLook w:val="0000"/>
      </w:tblPr>
      <w:tblGrid>
        <w:gridCol w:w="2406"/>
        <w:gridCol w:w="2389"/>
        <w:gridCol w:w="2172"/>
        <w:gridCol w:w="2214"/>
      </w:tblGrid>
      <w:tr w:rsidR="009940AD" w:rsidRPr="009570C0" w:rsidTr="009940AD">
        <w:trPr>
          <w:divId w:val="1834684313"/>
          <w:trHeight w:hRule="exact" w:val="397"/>
        </w:trPr>
        <w:tc>
          <w:tcPr>
            <w:tcW w:w="1310" w:type="pct"/>
            <w:vAlign w:val="center"/>
          </w:tcPr>
          <w:p w:rsidR="009940AD" w:rsidRPr="009570C0" w:rsidRDefault="009940AD" w:rsidP="009940AD">
            <w:pPr>
              <w:snapToGrid w:val="0"/>
              <w:jc w:val="left"/>
              <w:rPr>
                <w:rFonts w:ascii="Arial Narrow" w:eastAsia="仿宋_GB2312" w:hAnsi="Arial Narrow"/>
                <w:b/>
                <w:sz w:val="24"/>
              </w:rPr>
            </w:pPr>
            <w:r w:rsidRPr="009570C0">
              <w:rPr>
                <w:rFonts w:ascii="Arial Narrow" w:eastAsia="仿宋_GB2312" w:hAnsi="Arial Narrow"/>
                <w:b/>
                <w:sz w:val="24"/>
              </w:rPr>
              <w:t>期初数</w:t>
            </w:r>
          </w:p>
        </w:tc>
        <w:tc>
          <w:tcPr>
            <w:tcW w:w="1301" w:type="pct"/>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本期增加</w:t>
            </w:r>
          </w:p>
        </w:tc>
        <w:tc>
          <w:tcPr>
            <w:tcW w:w="1183" w:type="pct"/>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hint="eastAsia"/>
                <w:b/>
                <w:sz w:val="24"/>
              </w:rPr>
              <w:t>本期减少</w:t>
            </w:r>
          </w:p>
        </w:tc>
        <w:tc>
          <w:tcPr>
            <w:tcW w:w="1206" w:type="pct"/>
            <w:vAlign w:val="center"/>
          </w:tcPr>
          <w:p w:rsidR="009940AD" w:rsidRPr="009570C0" w:rsidRDefault="009940AD" w:rsidP="009940AD">
            <w:pPr>
              <w:snapToGrid w:val="0"/>
              <w:jc w:val="right"/>
              <w:rPr>
                <w:rFonts w:ascii="Arial Narrow" w:eastAsia="仿宋_GB2312" w:hAnsi="Arial Narrow"/>
                <w:b/>
                <w:sz w:val="24"/>
              </w:rPr>
            </w:pPr>
            <w:r w:rsidRPr="009570C0">
              <w:rPr>
                <w:rFonts w:ascii="Arial Narrow" w:eastAsia="仿宋_GB2312" w:hAnsi="Arial Narrow"/>
                <w:b/>
                <w:sz w:val="24"/>
              </w:rPr>
              <w:t>期末数</w:t>
            </w:r>
          </w:p>
        </w:tc>
      </w:tr>
      <w:tr w:rsidR="009940AD" w:rsidRPr="009570C0" w:rsidTr="009940AD">
        <w:trPr>
          <w:divId w:val="1834684313"/>
          <w:trHeight w:hRule="exact" w:val="397"/>
        </w:trPr>
        <w:tc>
          <w:tcPr>
            <w:tcW w:w="1310" w:type="pct"/>
            <w:vAlign w:val="center"/>
          </w:tcPr>
          <w:p w:rsidR="009940AD" w:rsidRPr="009570C0" w:rsidRDefault="009940AD" w:rsidP="009940AD">
            <w:pPr>
              <w:snapToGrid w:val="0"/>
              <w:spacing w:before="100" w:beforeAutospacing="1" w:after="100" w:afterAutospacing="1"/>
              <w:ind w:rightChars="47" w:right="99"/>
              <w:jc w:val="left"/>
              <w:rPr>
                <w:rFonts w:ascii="Arial Narrow" w:eastAsia="仿宋_GB2312" w:hAnsi="Arial Narrow" w:cs="Arial Narrow"/>
                <w:sz w:val="24"/>
              </w:rPr>
            </w:pPr>
            <w:r w:rsidRPr="009570C0">
              <w:rPr>
                <w:rFonts w:ascii="Arial Narrow" w:eastAsia="仿宋_GB2312" w:hAnsi="Arial Narrow" w:cs="Arial Narrow"/>
                <w:sz w:val="24"/>
              </w:rPr>
              <w:t>60,000,000.00</w:t>
            </w:r>
          </w:p>
        </w:tc>
        <w:tc>
          <w:tcPr>
            <w:tcW w:w="1301" w:type="pct"/>
            <w:vAlign w:val="center"/>
          </w:tcPr>
          <w:p w:rsidR="009940AD" w:rsidRPr="009570C0" w:rsidRDefault="009940AD" w:rsidP="009940AD">
            <w:pPr>
              <w:snapToGrid w:val="0"/>
              <w:spacing w:before="100" w:beforeAutospacing="1" w:after="100" w:afterAutospacing="1"/>
              <w:ind w:rightChars="47" w:right="99"/>
              <w:jc w:val="right"/>
              <w:rPr>
                <w:rFonts w:ascii="Arial Narrow" w:eastAsia="仿宋_GB2312" w:hAnsi="Arial Narrow" w:cs="Arial Narrow"/>
                <w:sz w:val="24"/>
              </w:rPr>
            </w:pPr>
            <w:r w:rsidRPr="009570C0">
              <w:rPr>
                <w:rFonts w:ascii="Arial Narrow" w:eastAsia="仿宋_GB2312" w:hAnsi="Arial Narrow" w:cs="Arial Narrow"/>
                <w:sz w:val="24"/>
              </w:rPr>
              <w:t>-</w:t>
            </w:r>
          </w:p>
        </w:tc>
        <w:tc>
          <w:tcPr>
            <w:tcW w:w="1183" w:type="pct"/>
            <w:vAlign w:val="center"/>
          </w:tcPr>
          <w:p w:rsidR="009940AD" w:rsidRPr="009570C0" w:rsidRDefault="009940AD" w:rsidP="009940AD">
            <w:pPr>
              <w:snapToGrid w:val="0"/>
              <w:spacing w:before="100" w:beforeAutospacing="1" w:after="100" w:afterAutospacing="1"/>
              <w:ind w:rightChars="47" w:right="99"/>
              <w:jc w:val="right"/>
              <w:rPr>
                <w:rFonts w:ascii="Arial Narrow" w:eastAsia="仿宋_GB2312" w:hAnsi="Arial Narrow" w:cs="Arial Narrow"/>
                <w:sz w:val="24"/>
              </w:rPr>
            </w:pPr>
            <w:r w:rsidRPr="009570C0">
              <w:rPr>
                <w:rFonts w:ascii="Arial Narrow" w:eastAsia="仿宋_GB2312" w:hAnsi="Arial Narrow" w:cs="Arial Narrow"/>
                <w:sz w:val="24"/>
              </w:rPr>
              <w:t>-</w:t>
            </w:r>
          </w:p>
        </w:tc>
        <w:tc>
          <w:tcPr>
            <w:tcW w:w="1206" w:type="pct"/>
            <w:vAlign w:val="center"/>
          </w:tcPr>
          <w:p w:rsidR="009940AD" w:rsidRPr="009570C0" w:rsidRDefault="009940AD" w:rsidP="009940AD">
            <w:pPr>
              <w:snapToGrid w:val="0"/>
              <w:spacing w:before="100" w:beforeAutospacing="1" w:after="100" w:afterAutospacing="1"/>
              <w:ind w:rightChars="47" w:right="99"/>
              <w:jc w:val="right"/>
              <w:rPr>
                <w:rFonts w:ascii="Arial Narrow" w:eastAsia="仿宋_GB2312" w:hAnsi="Arial Narrow" w:cs="Arial Narrow"/>
                <w:sz w:val="24"/>
              </w:rPr>
            </w:pPr>
            <w:r w:rsidRPr="009570C0">
              <w:rPr>
                <w:rFonts w:ascii="Arial Narrow" w:eastAsia="仿宋_GB2312" w:hAnsi="Arial Narrow" w:cs="Arial Narrow"/>
                <w:sz w:val="24"/>
              </w:rPr>
              <w:t>60,000,000.00</w:t>
            </w:r>
          </w:p>
        </w:tc>
      </w:tr>
    </w:tbl>
    <w:p w:rsidR="009940AD" w:rsidRPr="009570C0" w:rsidRDefault="009940AD" w:rsidP="00E545F3">
      <w:pPr>
        <w:snapToGrid w:val="0"/>
        <w:spacing w:beforeLines="50" w:afterLines="90"/>
        <w:ind w:leftChars="-100" w:left="-32" w:hangingChars="74" w:hanging="178"/>
        <w:outlineLvl w:val="1"/>
        <w:divId w:val="1834684313"/>
        <w:rPr>
          <w:rFonts w:ascii="Arial Narrow" w:eastAsia="仿宋_GB2312" w:hAnsi="Arial Narrow"/>
          <w:sz w:val="24"/>
        </w:rPr>
      </w:pPr>
      <w:r w:rsidRPr="009570C0">
        <w:rPr>
          <w:rFonts w:ascii="Arial Narrow" w:eastAsia="仿宋_GB2312" w:hAnsi="Arial Narrow" w:hint="eastAsia"/>
          <w:sz w:val="24"/>
        </w:rPr>
        <w:t>说明：北京北广传媒投资发展中心之母公司为北京北广传媒集团有限公司</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w:t>
      </w:r>
      <w:r w:rsidRPr="009570C0">
        <w:rPr>
          <w:rFonts w:ascii="Arial Narrow" w:eastAsia="仿宋_GB2312" w:hAnsi="Arial Narrow" w:hint="eastAsia"/>
          <w:sz w:val="24"/>
        </w:rPr>
        <w:t>、本公司的子公司情况</w:t>
      </w:r>
    </w:p>
    <w:p w:rsidR="009940AD" w:rsidRPr="009570C0" w:rsidRDefault="009940AD" w:rsidP="00E545F3">
      <w:pPr>
        <w:snapToGrid w:val="0"/>
        <w:spacing w:before="120" w:afterLines="90"/>
        <w:divId w:val="1834684313"/>
        <w:rPr>
          <w:rFonts w:ascii="Arial Narrow" w:eastAsia="仿宋_GB2312" w:hAnsi="Arial Narrow" w:cs="宋体"/>
          <w:kern w:val="0"/>
          <w:sz w:val="24"/>
        </w:rPr>
      </w:pPr>
      <w:r w:rsidRPr="009570C0">
        <w:rPr>
          <w:rFonts w:ascii="Arial Narrow" w:eastAsia="仿宋_GB2312" w:hAnsi="Arial Narrow" w:cs="宋体" w:hint="eastAsia"/>
          <w:kern w:val="0"/>
          <w:sz w:val="24"/>
        </w:rPr>
        <w:t>子公司情况详见附注四、</w:t>
      </w:r>
      <w:r w:rsidRPr="009570C0">
        <w:rPr>
          <w:rFonts w:ascii="Arial Narrow" w:eastAsia="仿宋_GB2312" w:hAnsi="Arial Narrow" w:cs="宋体" w:hint="eastAsia"/>
          <w:kern w:val="0"/>
          <w:sz w:val="24"/>
        </w:rPr>
        <w:t>1</w:t>
      </w:r>
      <w:r w:rsidRPr="009570C0">
        <w:rPr>
          <w:rFonts w:ascii="Arial Narrow" w:eastAsia="仿宋_GB2312" w:hAnsi="Arial Narrow" w:cs="宋体" w:hint="eastAsia"/>
          <w:kern w:val="0"/>
          <w:sz w:val="24"/>
        </w:rPr>
        <w:t>。</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w:t>
      </w:r>
      <w:r w:rsidRPr="009570C0">
        <w:rPr>
          <w:rFonts w:ascii="Arial Narrow" w:eastAsia="仿宋_GB2312" w:hAnsi="Arial Narrow" w:hint="eastAsia"/>
          <w:sz w:val="24"/>
        </w:rPr>
        <w:t>、本公司的合营企业和联营企业情况</w:t>
      </w:r>
    </w:p>
    <w:p w:rsidR="009940AD" w:rsidRPr="009570C0" w:rsidRDefault="009940AD" w:rsidP="00E545F3">
      <w:pPr>
        <w:snapToGrid w:val="0"/>
        <w:spacing w:before="120" w:afterLines="90"/>
        <w:divId w:val="1834684313"/>
        <w:rPr>
          <w:rFonts w:ascii="Arial Narrow" w:eastAsia="仿宋_GB2312" w:hAnsi="Arial Narrow" w:cs="宋体"/>
          <w:kern w:val="0"/>
          <w:sz w:val="24"/>
        </w:rPr>
      </w:pPr>
      <w:r w:rsidRPr="009570C0">
        <w:rPr>
          <w:rFonts w:ascii="Arial Narrow" w:eastAsia="仿宋_GB2312" w:hAnsi="Arial Narrow" w:cs="宋体" w:hint="eastAsia"/>
          <w:kern w:val="0"/>
          <w:sz w:val="24"/>
        </w:rPr>
        <w:t>合营和联营企业情况详见附注五、</w:t>
      </w:r>
      <w:r w:rsidRPr="009570C0">
        <w:rPr>
          <w:rFonts w:ascii="Arial Narrow" w:eastAsia="仿宋_GB2312" w:hAnsi="Arial Narrow" w:cs="宋体" w:hint="eastAsia"/>
          <w:kern w:val="0"/>
          <w:sz w:val="24"/>
        </w:rPr>
        <w:t>10</w:t>
      </w:r>
      <w:r w:rsidRPr="009570C0">
        <w:rPr>
          <w:rFonts w:ascii="Arial Narrow" w:eastAsia="仿宋_GB2312" w:hAnsi="Arial Narrow" w:cs="宋体" w:hint="eastAsia"/>
          <w:kern w:val="0"/>
          <w:sz w:val="24"/>
        </w:rPr>
        <w:t>。</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4</w:t>
      </w:r>
      <w:r w:rsidRPr="009570C0">
        <w:rPr>
          <w:rFonts w:ascii="Arial Narrow" w:eastAsia="仿宋_GB2312" w:hAnsi="Arial Narrow" w:hint="eastAsia"/>
          <w:sz w:val="24"/>
        </w:rPr>
        <w:t>、本公司的其他关联方情况</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cs="仿宋_GB2312"/>
          <w:sz w:val="24"/>
        </w:rPr>
        <w:t>（</w:t>
      </w:r>
      <w:r w:rsidRPr="009570C0">
        <w:rPr>
          <w:rFonts w:ascii="Arial Narrow" w:eastAsia="仿宋_GB2312" w:hAnsi="Arial Narrow" w:cs="Arial Narrow"/>
          <w:sz w:val="24"/>
        </w:rPr>
        <w:t>1</w:t>
      </w:r>
      <w:r w:rsidRPr="009570C0">
        <w:rPr>
          <w:rFonts w:ascii="Arial Narrow" w:eastAsia="仿宋_GB2312" w:hAnsi="Arial Narrow" w:cs="仿宋_GB2312"/>
          <w:sz w:val="24"/>
        </w:rPr>
        <w:t>）其他关联方</w:t>
      </w:r>
    </w:p>
    <w:tbl>
      <w:tblPr>
        <w:tblW w:w="4946" w:type="pct"/>
        <w:tblBorders>
          <w:top w:val="single" w:sz="4" w:space="0" w:color="auto"/>
          <w:bottom w:val="single" w:sz="4" w:space="0" w:color="auto"/>
        </w:tblBorders>
        <w:tblLook w:val="0000"/>
      </w:tblPr>
      <w:tblGrid>
        <w:gridCol w:w="4174"/>
        <w:gridCol w:w="3305"/>
        <w:gridCol w:w="1702"/>
      </w:tblGrid>
      <w:tr w:rsidR="009940AD" w:rsidRPr="009570C0" w:rsidTr="009940AD">
        <w:trPr>
          <w:divId w:val="1834684313"/>
          <w:trHeight w:hRule="exact" w:val="397"/>
        </w:trPr>
        <w:tc>
          <w:tcPr>
            <w:tcW w:w="2273" w:type="pct"/>
            <w:tcBorders>
              <w:top w:val="single" w:sz="8" w:space="0" w:color="auto"/>
              <w:bottom w:val="single" w:sz="4" w:space="0" w:color="auto"/>
            </w:tcBorders>
            <w:vAlign w:val="center"/>
          </w:tcPr>
          <w:p w:rsidR="009940AD" w:rsidRPr="009570C0" w:rsidRDefault="009940AD" w:rsidP="009940AD">
            <w:pPr>
              <w:snapToGrid w:val="0"/>
              <w:rPr>
                <w:rFonts w:ascii="Arial Narrow" w:eastAsia="仿宋_GB2312" w:hAnsi="Arial Narrow"/>
                <w:b/>
                <w:bCs/>
                <w:sz w:val="24"/>
              </w:rPr>
            </w:pPr>
            <w:r w:rsidRPr="009570C0">
              <w:rPr>
                <w:rFonts w:ascii="Arial Narrow" w:eastAsia="仿宋_GB2312" w:hAnsi="Arial Narrow" w:cs="仿宋_GB2312"/>
                <w:b/>
                <w:bCs/>
                <w:sz w:val="24"/>
              </w:rPr>
              <w:t>关联方名称</w:t>
            </w:r>
          </w:p>
        </w:tc>
        <w:tc>
          <w:tcPr>
            <w:tcW w:w="1800" w:type="pct"/>
            <w:tcBorders>
              <w:top w:val="single" w:sz="8" w:space="0" w:color="auto"/>
              <w:bottom w:val="single" w:sz="4" w:space="0" w:color="auto"/>
            </w:tcBorders>
            <w:vAlign w:val="center"/>
          </w:tcPr>
          <w:p w:rsidR="009940AD" w:rsidRPr="009570C0" w:rsidRDefault="009940AD" w:rsidP="009940AD">
            <w:pPr>
              <w:snapToGrid w:val="0"/>
              <w:rPr>
                <w:rFonts w:ascii="Arial Narrow" w:eastAsia="仿宋_GB2312" w:hAnsi="Arial Narrow"/>
                <w:b/>
                <w:bCs/>
                <w:sz w:val="24"/>
              </w:rPr>
            </w:pPr>
            <w:r w:rsidRPr="009570C0">
              <w:rPr>
                <w:rFonts w:ascii="Arial Narrow" w:eastAsia="仿宋_GB2312" w:hAnsi="Arial Narrow" w:cs="仿宋_GB2312"/>
                <w:b/>
                <w:bCs/>
                <w:sz w:val="24"/>
              </w:rPr>
              <w:t>与本公司关系</w:t>
            </w:r>
          </w:p>
        </w:tc>
        <w:tc>
          <w:tcPr>
            <w:tcW w:w="927" w:type="pct"/>
            <w:tcBorders>
              <w:top w:val="single" w:sz="8" w:space="0" w:color="auto"/>
              <w:bottom w:val="single" w:sz="4" w:space="0" w:color="auto"/>
            </w:tcBorders>
            <w:vAlign w:val="center"/>
          </w:tcPr>
          <w:p w:rsidR="009940AD" w:rsidRPr="009570C0" w:rsidRDefault="009940AD" w:rsidP="009940AD">
            <w:pPr>
              <w:snapToGrid w:val="0"/>
              <w:jc w:val="right"/>
              <w:rPr>
                <w:rFonts w:ascii="Arial Narrow" w:eastAsia="仿宋_GB2312" w:hAnsi="Arial Narrow"/>
                <w:b/>
                <w:bCs/>
                <w:sz w:val="24"/>
              </w:rPr>
            </w:pPr>
            <w:r w:rsidRPr="009570C0">
              <w:rPr>
                <w:rFonts w:ascii="Arial Narrow" w:eastAsia="仿宋_GB2312" w:hAnsi="Arial Narrow" w:cs="仿宋_GB2312"/>
                <w:b/>
                <w:bCs/>
                <w:sz w:val="24"/>
              </w:rPr>
              <w:t>组织机构代码</w:t>
            </w:r>
          </w:p>
        </w:tc>
      </w:tr>
      <w:tr w:rsidR="009940AD" w:rsidRPr="009570C0" w:rsidTr="009940AD">
        <w:trPr>
          <w:divId w:val="1834684313"/>
          <w:trHeight w:hRule="exact" w:val="397"/>
        </w:trPr>
        <w:tc>
          <w:tcPr>
            <w:tcW w:w="2273" w:type="pct"/>
            <w:tcBorders>
              <w:top w:val="single" w:sz="4" w:space="0" w:color="auto"/>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深圳市茁壮网络股份有限公司</w:t>
            </w:r>
          </w:p>
        </w:tc>
        <w:tc>
          <w:tcPr>
            <w:tcW w:w="1800" w:type="pct"/>
            <w:tcBorders>
              <w:top w:val="single" w:sz="4" w:space="0" w:color="auto"/>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本公司董事长为该公司董事</w:t>
            </w:r>
          </w:p>
        </w:tc>
        <w:tc>
          <w:tcPr>
            <w:tcW w:w="927" w:type="pct"/>
            <w:tcBorders>
              <w:top w:val="single" w:sz="4" w:space="0" w:color="auto"/>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71527407-2</w:t>
            </w:r>
          </w:p>
        </w:tc>
      </w:tr>
      <w:tr w:rsidR="009940AD" w:rsidRPr="009570C0" w:rsidTr="009940AD">
        <w:trPr>
          <w:divId w:val="1834684313"/>
          <w:trHeight w:hRule="exact" w:val="397"/>
        </w:trPr>
        <w:tc>
          <w:tcPr>
            <w:tcW w:w="2273" w:type="pct"/>
            <w:tcBorders>
              <w:top w:val="nil"/>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北京北广置业有限公司</w:t>
            </w:r>
          </w:p>
        </w:tc>
        <w:tc>
          <w:tcPr>
            <w:tcW w:w="1800" w:type="pct"/>
            <w:tcBorders>
              <w:top w:val="nil"/>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79759976-9</w:t>
            </w:r>
          </w:p>
        </w:tc>
      </w:tr>
      <w:tr w:rsidR="009940AD" w:rsidRPr="009570C0" w:rsidTr="009940AD">
        <w:trPr>
          <w:divId w:val="1834684313"/>
          <w:trHeight w:hRule="exact" w:val="397"/>
        </w:trPr>
        <w:tc>
          <w:tcPr>
            <w:tcW w:w="2273" w:type="pct"/>
            <w:tcBorders>
              <w:top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北京美光房地产开发有限公司</w:t>
            </w:r>
          </w:p>
        </w:tc>
        <w:tc>
          <w:tcPr>
            <w:tcW w:w="1800" w:type="pct"/>
            <w:tcBorders>
              <w:top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tcBorders>
              <w:top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60005931-3</w:t>
            </w:r>
          </w:p>
        </w:tc>
      </w:tr>
      <w:tr w:rsidR="009940AD" w:rsidRPr="009570C0" w:rsidTr="009940AD">
        <w:trPr>
          <w:divId w:val="1834684313"/>
          <w:trHeight w:hRule="exact" w:val="397"/>
        </w:trPr>
        <w:tc>
          <w:tcPr>
            <w:tcW w:w="227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北京歌华文化设施管理有限公司</w:t>
            </w:r>
          </w:p>
        </w:tc>
        <w:tc>
          <w:tcPr>
            <w:tcW w:w="1800"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76554621-6</w:t>
            </w:r>
          </w:p>
        </w:tc>
      </w:tr>
      <w:tr w:rsidR="009940AD" w:rsidRPr="009570C0" w:rsidTr="009940AD">
        <w:trPr>
          <w:divId w:val="1834684313"/>
          <w:trHeight w:hRule="exact" w:val="397"/>
        </w:trPr>
        <w:tc>
          <w:tcPr>
            <w:tcW w:w="227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北京瑞特影音贸易公司</w:t>
            </w:r>
          </w:p>
        </w:tc>
        <w:tc>
          <w:tcPr>
            <w:tcW w:w="1800"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10172154-4</w:t>
            </w:r>
          </w:p>
        </w:tc>
      </w:tr>
      <w:tr w:rsidR="009940AD" w:rsidRPr="009570C0" w:rsidTr="009940AD">
        <w:trPr>
          <w:divId w:val="1834684313"/>
          <w:trHeight w:hRule="exact" w:val="397"/>
        </w:trPr>
        <w:tc>
          <w:tcPr>
            <w:tcW w:w="227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北京广播电视台服务中心</w:t>
            </w:r>
          </w:p>
        </w:tc>
        <w:tc>
          <w:tcPr>
            <w:tcW w:w="1800"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40068696-1</w:t>
            </w:r>
          </w:p>
        </w:tc>
      </w:tr>
      <w:tr w:rsidR="009940AD" w:rsidRPr="009570C0" w:rsidTr="009940AD">
        <w:trPr>
          <w:divId w:val="1834684313"/>
          <w:trHeight w:hRule="exact" w:val="397"/>
        </w:trPr>
        <w:tc>
          <w:tcPr>
            <w:tcW w:w="2273" w:type="pct"/>
            <w:vAlign w:val="center"/>
          </w:tcPr>
          <w:p w:rsidR="009940AD" w:rsidRPr="009570C0" w:rsidRDefault="009940AD" w:rsidP="009940AD">
            <w:pPr>
              <w:rPr>
                <w:rFonts w:ascii="仿宋_GB2312" w:eastAsia="仿宋_GB2312"/>
                <w:sz w:val="24"/>
              </w:rPr>
            </w:pPr>
            <w:proofErr w:type="gramStart"/>
            <w:r w:rsidRPr="009570C0">
              <w:rPr>
                <w:rFonts w:ascii="仿宋_GB2312" w:eastAsia="仿宋_GB2312" w:hint="eastAsia"/>
                <w:sz w:val="24"/>
              </w:rPr>
              <w:t>鼎视数字</w:t>
            </w:r>
            <w:proofErr w:type="gramEnd"/>
            <w:r w:rsidRPr="009570C0">
              <w:rPr>
                <w:rFonts w:ascii="仿宋_GB2312" w:eastAsia="仿宋_GB2312" w:hint="eastAsia"/>
                <w:sz w:val="24"/>
              </w:rPr>
              <w:t>电视传媒有限公司</w:t>
            </w:r>
          </w:p>
        </w:tc>
        <w:tc>
          <w:tcPr>
            <w:tcW w:w="1800"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77860177-1</w:t>
            </w:r>
          </w:p>
        </w:tc>
      </w:tr>
      <w:tr w:rsidR="009940AD" w:rsidRPr="009570C0" w:rsidTr="009940AD">
        <w:trPr>
          <w:divId w:val="1834684313"/>
          <w:trHeight w:hRule="exact" w:val="397"/>
        </w:trPr>
        <w:tc>
          <w:tcPr>
            <w:tcW w:w="227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北京电视台</w:t>
            </w:r>
          </w:p>
        </w:tc>
        <w:tc>
          <w:tcPr>
            <w:tcW w:w="1800"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40068684-9</w:t>
            </w:r>
          </w:p>
        </w:tc>
      </w:tr>
      <w:tr w:rsidR="009940AD" w:rsidRPr="009570C0" w:rsidTr="009940AD">
        <w:trPr>
          <w:divId w:val="1834684313"/>
          <w:trHeight w:hRule="exact" w:val="397"/>
        </w:trPr>
        <w:tc>
          <w:tcPr>
            <w:tcW w:w="227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北京北广传媒地铁电视有限公司</w:t>
            </w:r>
          </w:p>
        </w:tc>
        <w:tc>
          <w:tcPr>
            <w:tcW w:w="1800"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79850168-X</w:t>
            </w:r>
          </w:p>
        </w:tc>
      </w:tr>
      <w:tr w:rsidR="009940AD" w:rsidRPr="009570C0" w:rsidTr="009940AD">
        <w:trPr>
          <w:divId w:val="1834684313"/>
          <w:trHeight w:hRule="exact" w:val="397"/>
        </w:trPr>
        <w:tc>
          <w:tcPr>
            <w:tcW w:w="2273" w:type="pct"/>
            <w:tcBorders>
              <w:top w:val="nil"/>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北京广播电视报社</w:t>
            </w:r>
          </w:p>
        </w:tc>
        <w:tc>
          <w:tcPr>
            <w:tcW w:w="1800" w:type="pct"/>
            <w:tcBorders>
              <w:top w:val="nil"/>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40068689-X</w:t>
            </w:r>
          </w:p>
        </w:tc>
      </w:tr>
      <w:tr w:rsidR="009940AD" w:rsidRPr="009570C0" w:rsidTr="009940AD">
        <w:trPr>
          <w:divId w:val="1834684313"/>
          <w:trHeight w:hRule="exact" w:val="397"/>
        </w:trPr>
        <w:tc>
          <w:tcPr>
            <w:tcW w:w="2273" w:type="pct"/>
            <w:tcBorders>
              <w:top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北京人民广播电台</w:t>
            </w:r>
          </w:p>
        </w:tc>
        <w:tc>
          <w:tcPr>
            <w:tcW w:w="1800" w:type="pct"/>
            <w:tcBorders>
              <w:top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tcBorders>
              <w:top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40068683-0</w:t>
            </w:r>
          </w:p>
        </w:tc>
      </w:tr>
      <w:tr w:rsidR="009940AD" w:rsidRPr="009570C0" w:rsidTr="009940AD">
        <w:trPr>
          <w:divId w:val="1834684313"/>
          <w:trHeight w:hRule="exact" w:val="397"/>
        </w:trPr>
        <w:tc>
          <w:tcPr>
            <w:tcW w:w="227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北京北广传媒移动电视有限公司</w:t>
            </w:r>
          </w:p>
        </w:tc>
        <w:tc>
          <w:tcPr>
            <w:tcW w:w="1800"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75419679</w:t>
            </w:r>
            <w:r w:rsidRPr="009570C0">
              <w:rPr>
                <w:rFonts w:ascii="Arial Narrow" w:hAnsi="Arial Narrow" w:hint="eastAsia"/>
                <w:sz w:val="24"/>
              </w:rPr>
              <w:t>-</w:t>
            </w:r>
            <w:r w:rsidRPr="009570C0">
              <w:rPr>
                <w:rFonts w:ascii="Arial Narrow" w:hAnsi="Arial Narrow"/>
                <w:sz w:val="24"/>
              </w:rPr>
              <w:t>1</w:t>
            </w:r>
          </w:p>
        </w:tc>
      </w:tr>
      <w:tr w:rsidR="009940AD" w:rsidRPr="009570C0" w:rsidTr="009940AD">
        <w:trPr>
          <w:divId w:val="1834684313"/>
          <w:trHeight w:hRule="exact" w:val="397"/>
        </w:trPr>
        <w:tc>
          <w:tcPr>
            <w:tcW w:w="227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北京歌华科技中心有限公司</w:t>
            </w:r>
          </w:p>
        </w:tc>
        <w:tc>
          <w:tcPr>
            <w:tcW w:w="1800"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77706286-8</w:t>
            </w:r>
          </w:p>
        </w:tc>
      </w:tr>
      <w:tr w:rsidR="009940AD" w:rsidRPr="009570C0" w:rsidTr="009940AD">
        <w:trPr>
          <w:divId w:val="1834684313"/>
          <w:trHeight w:hRule="exact" w:val="397"/>
        </w:trPr>
        <w:tc>
          <w:tcPr>
            <w:tcW w:w="227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北京北广传媒影视有限公司</w:t>
            </w:r>
          </w:p>
        </w:tc>
        <w:tc>
          <w:tcPr>
            <w:tcW w:w="1800"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75415575-4</w:t>
            </w:r>
          </w:p>
        </w:tc>
      </w:tr>
      <w:tr w:rsidR="009940AD" w:rsidRPr="009570C0" w:rsidTr="009940AD">
        <w:trPr>
          <w:divId w:val="1834684313"/>
          <w:trHeight w:hRule="exact" w:val="397"/>
        </w:trPr>
        <w:tc>
          <w:tcPr>
            <w:tcW w:w="227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北京歌华设计有限公司</w:t>
            </w:r>
          </w:p>
        </w:tc>
        <w:tc>
          <w:tcPr>
            <w:tcW w:w="1800"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66054008-8</w:t>
            </w:r>
          </w:p>
        </w:tc>
      </w:tr>
      <w:tr w:rsidR="009940AD" w:rsidRPr="009570C0" w:rsidTr="009940AD">
        <w:trPr>
          <w:divId w:val="1834684313"/>
          <w:trHeight w:hRule="exact" w:val="397"/>
        </w:trPr>
        <w:tc>
          <w:tcPr>
            <w:tcW w:w="227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lastRenderedPageBreak/>
              <w:t>北京北广传媒城市电视有限公司</w:t>
            </w:r>
          </w:p>
        </w:tc>
        <w:tc>
          <w:tcPr>
            <w:tcW w:w="1800"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76992634-7</w:t>
            </w:r>
          </w:p>
        </w:tc>
      </w:tr>
      <w:tr w:rsidR="009940AD" w:rsidRPr="009570C0" w:rsidTr="009940AD">
        <w:trPr>
          <w:divId w:val="1834684313"/>
          <w:trHeight w:hRule="exact" w:val="397"/>
        </w:trPr>
        <w:tc>
          <w:tcPr>
            <w:tcW w:w="2273" w:type="pct"/>
            <w:tcBorders>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北京北广新新传媒有限责任公司</w:t>
            </w:r>
          </w:p>
        </w:tc>
        <w:tc>
          <w:tcPr>
            <w:tcW w:w="1800" w:type="pct"/>
            <w:tcBorders>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w:t>
            </w:r>
          </w:p>
        </w:tc>
        <w:tc>
          <w:tcPr>
            <w:tcW w:w="927" w:type="pct"/>
            <w:tcBorders>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67171068</w:t>
            </w:r>
            <w:r w:rsidRPr="009570C0">
              <w:rPr>
                <w:rFonts w:ascii="Arial Narrow" w:hAnsi="Arial Narrow" w:hint="eastAsia"/>
                <w:sz w:val="24"/>
              </w:rPr>
              <w:t>-</w:t>
            </w:r>
            <w:r w:rsidRPr="009570C0">
              <w:rPr>
                <w:rFonts w:ascii="Arial Narrow" w:hAnsi="Arial Narrow"/>
                <w:sz w:val="24"/>
              </w:rPr>
              <w:t>7</w:t>
            </w:r>
          </w:p>
        </w:tc>
      </w:tr>
      <w:tr w:rsidR="009940AD" w:rsidRPr="009570C0" w:rsidTr="009940AD">
        <w:trPr>
          <w:divId w:val="1834684313"/>
          <w:trHeight w:hRule="exact" w:val="397"/>
        </w:trPr>
        <w:tc>
          <w:tcPr>
            <w:tcW w:w="2273" w:type="pct"/>
            <w:tcBorders>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北京中广传播有限公司</w:t>
            </w:r>
          </w:p>
        </w:tc>
        <w:tc>
          <w:tcPr>
            <w:tcW w:w="1800" w:type="pct"/>
            <w:tcBorders>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同一实际控制人之联营公司</w:t>
            </w:r>
          </w:p>
        </w:tc>
        <w:tc>
          <w:tcPr>
            <w:tcW w:w="927" w:type="pct"/>
            <w:tcBorders>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69963396-X</w:t>
            </w:r>
          </w:p>
        </w:tc>
      </w:tr>
      <w:tr w:rsidR="009940AD" w:rsidRPr="009570C0" w:rsidTr="009940AD">
        <w:trPr>
          <w:divId w:val="1834684313"/>
          <w:trHeight w:hRule="exact" w:val="1077"/>
        </w:trPr>
        <w:tc>
          <w:tcPr>
            <w:tcW w:w="2273" w:type="pct"/>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kern w:val="0"/>
                <w:sz w:val="24"/>
              </w:rPr>
              <w:t>北京北电科林电子有限公司</w:t>
            </w:r>
          </w:p>
        </w:tc>
        <w:tc>
          <w:tcPr>
            <w:tcW w:w="1800" w:type="pct"/>
            <w:vAlign w:val="center"/>
          </w:tcPr>
          <w:p w:rsidR="009940AD" w:rsidRPr="009570C0" w:rsidRDefault="009940AD" w:rsidP="009940AD">
            <w:pPr>
              <w:rPr>
                <w:rFonts w:ascii="Arial Narrow" w:eastAsia="仿宋_GB2312" w:hAnsi="Arial Narrow"/>
                <w:sz w:val="24"/>
              </w:rPr>
            </w:pPr>
            <w:r w:rsidRPr="009570C0">
              <w:rPr>
                <w:rFonts w:ascii="Arial Narrow" w:eastAsia="仿宋_GB2312" w:hAnsi="Arial Narrow"/>
                <w:kern w:val="0"/>
                <w:sz w:val="24"/>
              </w:rPr>
              <w:t>持子公司</w:t>
            </w:r>
            <w:proofErr w:type="gramStart"/>
            <w:r w:rsidRPr="009570C0">
              <w:rPr>
                <w:rFonts w:ascii="Arial Narrow" w:eastAsia="仿宋_GB2312" w:hAnsi="Arial Narrow"/>
                <w:kern w:val="0"/>
                <w:sz w:val="24"/>
              </w:rPr>
              <w:t>北京视宽新创</w:t>
            </w:r>
            <w:proofErr w:type="gramEnd"/>
            <w:r w:rsidRPr="009570C0">
              <w:rPr>
                <w:rFonts w:ascii="Arial Narrow" w:eastAsia="仿宋_GB2312" w:hAnsi="Arial Narrow"/>
                <w:kern w:val="0"/>
                <w:sz w:val="24"/>
              </w:rPr>
              <w:t>有线信息工程有限责任公司</w:t>
            </w:r>
            <w:r w:rsidRPr="009570C0">
              <w:rPr>
                <w:rFonts w:ascii="Arial Narrow" w:eastAsia="仿宋_GB2312" w:hAnsi="Arial Narrow"/>
                <w:kern w:val="0"/>
                <w:sz w:val="24"/>
              </w:rPr>
              <w:t>10%</w:t>
            </w:r>
            <w:r w:rsidRPr="009570C0">
              <w:rPr>
                <w:rFonts w:ascii="Arial Narrow" w:eastAsia="仿宋_GB2312" w:hAnsi="Arial Narrow"/>
                <w:kern w:val="0"/>
                <w:sz w:val="24"/>
              </w:rPr>
              <w:t>股份的股东</w:t>
            </w:r>
          </w:p>
        </w:tc>
        <w:tc>
          <w:tcPr>
            <w:tcW w:w="927" w:type="pct"/>
            <w:vAlign w:val="center"/>
          </w:tcPr>
          <w:p w:rsidR="009940AD" w:rsidRPr="009570C0" w:rsidRDefault="009940AD" w:rsidP="009940AD">
            <w:pPr>
              <w:jc w:val="right"/>
              <w:rPr>
                <w:rFonts w:ascii="Arial Narrow" w:hAnsi="Arial Narrow"/>
                <w:sz w:val="24"/>
              </w:rPr>
            </w:pPr>
            <w:r w:rsidRPr="009570C0">
              <w:rPr>
                <w:rFonts w:ascii="Arial Narrow" w:hAnsi="Arial Narrow"/>
                <w:kern w:val="0"/>
                <w:sz w:val="24"/>
              </w:rPr>
              <w:t>10122339</w:t>
            </w:r>
            <w:r w:rsidRPr="009570C0">
              <w:rPr>
                <w:rFonts w:ascii="Arial Narrow" w:hAnsi="Arial Narrow" w:hint="eastAsia"/>
                <w:kern w:val="0"/>
                <w:sz w:val="24"/>
              </w:rPr>
              <w:t>-</w:t>
            </w:r>
            <w:r w:rsidRPr="009570C0">
              <w:rPr>
                <w:rFonts w:ascii="Arial Narrow" w:hAnsi="Arial Narrow"/>
                <w:kern w:val="0"/>
                <w:sz w:val="24"/>
              </w:rPr>
              <w:t>3</w:t>
            </w:r>
          </w:p>
        </w:tc>
      </w:tr>
      <w:tr w:rsidR="009940AD" w:rsidRPr="009570C0" w:rsidTr="009940AD">
        <w:trPr>
          <w:divId w:val="1834684313"/>
          <w:trHeight w:hRule="exact" w:val="624"/>
        </w:trPr>
        <w:tc>
          <w:tcPr>
            <w:tcW w:w="2273" w:type="pct"/>
            <w:tcBorders>
              <w:top w:val="nil"/>
              <w:bottom w:val="single" w:sz="8"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本公司董事、总经理、财务总监及董事会秘书等</w:t>
            </w:r>
          </w:p>
        </w:tc>
        <w:tc>
          <w:tcPr>
            <w:tcW w:w="1800" w:type="pct"/>
            <w:tcBorders>
              <w:top w:val="nil"/>
              <w:bottom w:val="single" w:sz="8"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关键管理人员</w:t>
            </w:r>
          </w:p>
        </w:tc>
        <w:tc>
          <w:tcPr>
            <w:tcW w:w="927" w:type="pct"/>
            <w:tcBorders>
              <w:top w:val="nil"/>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 xml:space="preserve">　</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cs="仿宋_GB2312"/>
          <w:sz w:val="24"/>
        </w:rPr>
      </w:pPr>
      <w:r w:rsidRPr="009570C0">
        <w:rPr>
          <w:rFonts w:ascii="Arial Narrow" w:eastAsia="仿宋_GB2312" w:hAnsi="Arial Narrow" w:cs="仿宋_GB2312"/>
          <w:sz w:val="24"/>
        </w:rPr>
        <w:t>（</w:t>
      </w:r>
      <w:r w:rsidRPr="009570C0">
        <w:rPr>
          <w:rFonts w:ascii="Arial Narrow" w:eastAsia="仿宋_GB2312" w:hAnsi="Arial Narrow" w:cs="仿宋_GB2312"/>
          <w:sz w:val="24"/>
        </w:rPr>
        <w:t>2</w:t>
      </w:r>
      <w:r w:rsidRPr="009570C0">
        <w:rPr>
          <w:rFonts w:ascii="Arial Narrow" w:eastAsia="仿宋_GB2312" w:hAnsi="Arial Narrow" w:cs="仿宋_GB2312"/>
          <w:sz w:val="24"/>
        </w:rPr>
        <w:t>）企业年金</w:t>
      </w:r>
    </w:p>
    <w:tbl>
      <w:tblPr>
        <w:tblW w:w="4967" w:type="pct"/>
        <w:tblInd w:w="2" w:type="dxa"/>
        <w:tblBorders>
          <w:top w:val="single" w:sz="4" w:space="0" w:color="auto"/>
          <w:bottom w:val="single" w:sz="4" w:space="0" w:color="auto"/>
        </w:tblBorders>
        <w:tblLook w:val="0000"/>
      </w:tblPr>
      <w:tblGrid>
        <w:gridCol w:w="5464"/>
        <w:gridCol w:w="3756"/>
      </w:tblGrid>
      <w:tr w:rsidR="009940AD" w:rsidRPr="009570C0" w:rsidTr="009940AD">
        <w:trPr>
          <w:divId w:val="1834684313"/>
          <w:trHeight w:hRule="exact" w:val="397"/>
        </w:trPr>
        <w:tc>
          <w:tcPr>
            <w:tcW w:w="2963" w:type="pct"/>
            <w:tcBorders>
              <w:top w:val="single" w:sz="8" w:space="0" w:color="auto"/>
              <w:bottom w:val="single" w:sz="4" w:space="0" w:color="auto"/>
            </w:tcBorders>
            <w:vAlign w:val="center"/>
          </w:tcPr>
          <w:p w:rsidR="009940AD" w:rsidRPr="009570C0" w:rsidRDefault="009940AD" w:rsidP="009940AD">
            <w:pPr>
              <w:snapToGrid w:val="0"/>
              <w:ind w:leftChars="-2" w:left="-4" w:firstLineChars="1" w:firstLine="2"/>
              <w:rPr>
                <w:rFonts w:ascii="Arial Narrow" w:eastAsia="仿宋_GB2312" w:hAnsi="Arial Narrow"/>
                <w:b/>
                <w:bCs/>
                <w:sz w:val="24"/>
              </w:rPr>
            </w:pPr>
            <w:r w:rsidRPr="009570C0">
              <w:rPr>
                <w:rFonts w:ascii="Arial Narrow" w:eastAsia="仿宋_GB2312" w:hAnsi="Arial Narrow" w:cs="仿宋_GB2312"/>
                <w:b/>
                <w:bCs/>
                <w:sz w:val="24"/>
              </w:rPr>
              <w:t>企业年金基金管理各方当事人</w:t>
            </w:r>
          </w:p>
        </w:tc>
        <w:tc>
          <w:tcPr>
            <w:tcW w:w="2037" w:type="pct"/>
            <w:tcBorders>
              <w:top w:val="single" w:sz="8" w:space="0" w:color="auto"/>
              <w:bottom w:val="single" w:sz="4" w:space="0" w:color="auto"/>
            </w:tcBorders>
            <w:vAlign w:val="center"/>
          </w:tcPr>
          <w:p w:rsidR="009940AD" w:rsidRPr="009570C0" w:rsidRDefault="009940AD" w:rsidP="009940AD">
            <w:pPr>
              <w:snapToGrid w:val="0"/>
              <w:ind w:leftChars="-2" w:left="-4" w:firstLineChars="1" w:firstLine="2"/>
              <w:jc w:val="right"/>
              <w:rPr>
                <w:rFonts w:ascii="Arial Narrow" w:eastAsia="仿宋_GB2312" w:hAnsi="Arial Narrow"/>
                <w:b/>
                <w:bCs/>
                <w:sz w:val="24"/>
              </w:rPr>
            </w:pPr>
            <w:r w:rsidRPr="009570C0">
              <w:rPr>
                <w:rFonts w:ascii="Arial Narrow" w:eastAsia="仿宋_GB2312" w:hAnsi="Arial Narrow" w:cs="仿宋_GB2312"/>
                <w:b/>
                <w:bCs/>
                <w:sz w:val="24"/>
              </w:rPr>
              <w:t>当事人名称</w:t>
            </w:r>
          </w:p>
        </w:tc>
      </w:tr>
      <w:tr w:rsidR="009940AD" w:rsidRPr="009570C0" w:rsidTr="009940AD">
        <w:trPr>
          <w:divId w:val="1834684313"/>
          <w:trHeight w:hRule="exact" w:val="397"/>
        </w:trPr>
        <w:tc>
          <w:tcPr>
            <w:tcW w:w="2963" w:type="pct"/>
            <w:tcBorders>
              <w:top w:val="single" w:sz="4" w:space="0" w:color="auto"/>
              <w:bottom w:val="nil"/>
            </w:tcBorders>
            <w:vAlign w:val="center"/>
          </w:tcPr>
          <w:p w:rsidR="009940AD" w:rsidRPr="009570C0" w:rsidRDefault="009940AD" w:rsidP="009940AD">
            <w:pPr>
              <w:snapToGrid w:val="0"/>
              <w:ind w:leftChars="-2" w:left="-4" w:firstLineChars="1" w:firstLine="2"/>
              <w:rPr>
                <w:rFonts w:ascii="Arial Narrow" w:eastAsia="仿宋_GB2312" w:hAnsi="Arial Narrow"/>
                <w:sz w:val="24"/>
              </w:rPr>
            </w:pPr>
            <w:r w:rsidRPr="009570C0">
              <w:rPr>
                <w:rFonts w:ascii="Arial Narrow" w:eastAsia="仿宋_GB2312" w:hAnsi="Arial Narrow" w:cs="仿宋_GB2312"/>
                <w:sz w:val="24"/>
              </w:rPr>
              <w:t>企业年金基金受托人</w:t>
            </w:r>
          </w:p>
        </w:tc>
        <w:tc>
          <w:tcPr>
            <w:tcW w:w="2037" w:type="pct"/>
            <w:tcBorders>
              <w:top w:val="single" w:sz="4" w:space="0" w:color="auto"/>
              <w:bottom w:val="nil"/>
            </w:tcBorders>
            <w:vAlign w:val="center"/>
          </w:tcPr>
          <w:p w:rsidR="009940AD" w:rsidRPr="009570C0" w:rsidRDefault="009940AD" w:rsidP="009940AD">
            <w:pPr>
              <w:wordWrap w:val="0"/>
              <w:snapToGrid w:val="0"/>
              <w:ind w:leftChars="-2" w:left="-4" w:firstLineChars="1" w:firstLine="2"/>
              <w:jc w:val="right"/>
              <w:rPr>
                <w:rFonts w:ascii="Arial Narrow" w:eastAsia="仿宋_GB2312" w:hAnsi="Arial Narrow"/>
                <w:sz w:val="24"/>
              </w:rPr>
            </w:pPr>
            <w:r w:rsidRPr="009570C0">
              <w:rPr>
                <w:rFonts w:ascii="Arial Narrow" w:eastAsia="仿宋_GB2312" w:hAnsi="Arial Narrow" w:cs="仿宋_GB2312"/>
                <w:sz w:val="24"/>
              </w:rPr>
              <w:t>太平养老保险股份有限公司</w:t>
            </w:r>
          </w:p>
        </w:tc>
      </w:tr>
      <w:tr w:rsidR="009940AD" w:rsidRPr="009570C0" w:rsidTr="009940AD">
        <w:trPr>
          <w:divId w:val="1834684313"/>
          <w:trHeight w:hRule="exact" w:val="397"/>
        </w:trPr>
        <w:tc>
          <w:tcPr>
            <w:tcW w:w="2963" w:type="pct"/>
            <w:tcBorders>
              <w:top w:val="nil"/>
              <w:bottom w:val="nil"/>
            </w:tcBorders>
            <w:vAlign w:val="center"/>
          </w:tcPr>
          <w:p w:rsidR="009940AD" w:rsidRPr="009570C0" w:rsidRDefault="009940AD" w:rsidP="009940AD">
            <w:pPr>
              <w:snapToGrid w:val="0"/>
              <w:ind w:leftChars="-2" w:left="-4" w:firstLineChars="1" w:firstLine="2"/>
              <w:rPr>
                <w:rFonts w:ascii="Arial Narrow" w:eastAsia="仿宋_GB2312" w:hAnsi="Arial Narrow"/>
                <w:sz w:val="24"/>
              </w:rPr>
            </w:pPr>
            <w:r w:rsidRPr="009570C0">
              <w:rPr>
                <w:rFonts w:ascii="Arial Narrow" w:eastAsia="仿宋_GB2312" w:hAnsi="Arial Narrow" w:cs="仿宋_GB2312"/>
                <w:sz w:val="24"/>
              </w:rPr>
              <w:t>企业年金基金账户管理人</w:t>
            </w:r>
          </w:p>
        </w:tc>
        <w:tc>
          <w:tcPr>
            <w:tcW w:w="2037" w:type="pct"/>
            <w:tcBorders>
              <w:top w:val="nil"/>
              <w:bottom w:val="nil"/>
            </w:tcBorders>
            <w:vAlign w:val="center"/>
          </w:tcPr>
          <w:p w:rsidR="009940AD" w:rsidRPr="009570C0" w:rsidRDefault="009940AD" w:rsidP="009940AD">
            <w:pPr>
              <w:snapToGrid w:val="0"/>
              <w:ind w:leftChars="-2" w:left="-4" w:firstLineChars="1" w:firstLine="2"/>
              <w:jc w:val="right"/>
              <w:rPr>
                <w:rFonts w:ascii="Arial Narrow" w:eastAsia="仿宋_GB2312" w:hAnsi="Arial Narrow"/>
                <w:sz w:val="24"/>
              </w:rPr>
            </w:pPr>
            <w:r w:rsidRPr="009570C0">
              <w:rPr>
                <w:rFonts w:ascii="Arial Narrow" w:eastAsia="仿宋_GB2312" w:hAnsi="Arial Narrow" w:cs="仿宋_GB2312"/>
                <w:sz w:val="24"/>
              </w:rPr>
              <w:t>中国工商银行股份有限公司</w:t>
            </w:r>
          </w:p>
        </w:tc>
      </w:tr>
      <w:tr w:rsidR="009940AD" w:rsidRPr="009570C0" w:rsidTr="009940AD">
        <w:trPr>
          <w:divId w:val="1834684313"/>
          <w:trHeight w:hRule="exact" w:val="397"/>
        </w:trPr>
        <w:tc>
          <w:tcPr>
            <w:tcW w:w="2963" w:type="pct"/>
            <w:tcBorders>
              <w:top w:val="nil"/>
              <w:bottom w:val="nil"/>
            </w:tcBorders>
            <w:vAlign w:val="center"/>
          </w:tcPr>
          <w:p w:rsidR="009940AD" w:rsidRPr="009570C0" w:rsidRDefault="009940AD" w:rsidP="009940AD">
            <w:pPr>
              <w:snapToGrid w:val="0"/>
              <w:ind w:leftChars="-2" w:left="-4" w:firstLineChars="1" w:firstLine="2"/>
              <w:rPr>
                <w:rFonts w:ascii="Arial Narrow" w:eastAsia="仿宋_GB2312" w:hAnsi="Arial Narrow"/>
                <w:sz w:val="24"/>
              </w:rPr>
            </w:pPr>
            <w:r w:rsidRPr="009570C0">
              <w:rPr>
                <w:rFonts w:ascii="Arial Narrow" w:eastAsia="仿宋_GB2312" w:hAnsi="Arial Narrow" w:cs="仿宋_GB2312"/>
                <w:sz w:val="24"/>
              </w:rPr>
              <w:t>企业年金基金托管人</w:t>
            </w:r>
          </w:p>
        </w:tc>
        <w:tc>
          <w:tcPr>
            <w:tcW w:w="2037" w:type="pct"/>
            <w:tcBorders>
              <w:top w:val="nil"/>
              <w:bottom w:val="nil"/>
            </w:tcBorders>
            <w:vAlign w:val="center"/>
          </w:tcPr>
          <w:p w:rsidR="009940AD" w:rsidRPr="009570C0" w:rsidRDefault="009940AD" w:rsidP="009940AD">
            <w:pPr>
              <w:snapToGrid w:val="0"/>
              <w:ind w:leftChars="-2" w:left="-4" w:firstLineChars="1" w:firstLine="2"/>
              <w:jc w:val="right"/>
              <w:rPr>
                <w:rFonts w:ascii="Arial Narrow" w:eastAsia="仿宋_GB2312" w:hAnsi="Arial Narrow"/>
                <w:sz w:val="24"/>
              </w:rPr>
            </w:pPr>
            <w:r w:rsidRPr="009570C0">
              <w:rPr>
                <w:rFonts w:ascii="Arial Narrow" w:eastAsia="仿宋_GB2312" w:hAnsi="Arial Narrow" w:cs="仿宋_GB2312"/>
                <w:sz w:val="24"/>
              </w:rPr>
              <w:t>中国工商银行股份有限公司</w:t>
            </w:r>
          </w:p>
        </w:tc>
      </w:tr>
      <w:tr w:rsidR="009940AD" w:rsidRPr="009570C0" w:rsidTr="009940AD">
        <w:trPr>
          <w:divId w:val="1834684313"/>
          <w:trHeight w:hRule="exact" w:val="397"/>
        </w:trPr>
        <w:tc>
          <w:tcPr>
            <w:tcW w:w="2963" w:type="pct"/>
            <w:tcBorders>
              <w:top w:val="nil"/>
              <w:bottom w:val="single" w:sz="8" w:space="0" w:color="auto"/>
            </w:tcBorders>
            <w:vAlign w:val="center"/>
          </w:tcPr>
          <w:p w:rsidR="009940AD" w:rsidRPr="009570C0" w:rsidRDefault="009940AD" w:rsidP="009940AD">
            <w:pPr>
              <w:snapToGrid w:val="0"/>
              <w:ind w:leftChars="-2" w:left="-4" w:firstLineChars="1" w:firstLine="2"/>
              <w:rPr>
                <w:rFonts w:ascii="Arial Narrow" w:eastAsia="仿宋_GB2312" w:hAnsi="Arial Narrow"/>
                <w:sz w:val="24"/>
              </w:rPr>
            </w:pPr>
            <w:r w:rsidRPr="009570C0">
              <w:rPr>
                <w:rFonts w:ascii="Arial Narrow" w:eastAsia="仿宋_GB2312" w:hAnsi="Arial Narrow" w:cs="仿宋_GB2312"/>
                <w:sz w:val="24"/>
              </w:rPr>
              <w:t>企业年金基金投资管理人</w:t>
            </w:r>
          </w:p>
        </w:tc>
        <w:tc>
          <w:tcPr>
            <w:tcW w:w="2037" w:type="pct"/>
            <w:tcBorders>
              <w:top w:val="nil"/>
              <w:bottom w:val="single" w:sz="8" w:space="0" w:color="auto"/>
            </w:tcBorders>
            <w:vAlign w:val="center"/>
          </w:tcPr>
          <w:p w:rsidR="009940AD" w:rsidRPr="009570C0" w:rsidRDefault="009940AD" w:rsidP="009940AD">
            <w:pPr>
              <w:snapToGrid w:val="0"/>
              <w:ind w:leftChars="-2" w:left="-4" w:firstLineChars="1" w:firstLine="2"/>
              <w:jc w:val="right"/>
              <w:rPr>
                <w:rFonts w:ascii="Arial Narrow" w:eastAsia="仿宋_GB2312" w:hAnsi="Arial Narrow"/>
                <w:sz w:val="24"/>
              </w:rPr>
            </w:pPr>
            <w:r w:rsidRPr="009570C0">
              <w:rPr>
                <w:rFonts w:ascii="Arial Narrow" w:eastAsia="仿宋_GB2312" w:hAnsi="Arial Narrow" w:cs="仿宋_GB2312"/>
                <w:sz w:val="24"/>
              </w:rPr>
              <w:t>太平养老保险股份有限公司</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5</w:t>
      </w:r>
      <w:r w:rsidRPr="009570C0">
        <w:rPr>
          <w:rFonts w:ascii="Arial Narrow" w:eastAsia="仿宋_GB2312" w:hAnsi="Arial Narrow" w:hint="eastAsia"/>
          <w:sz w:val="24"/>
        </w:rPr>
        <w:t>、关联交易情况</w:t>
      </w:r>
    </w:p>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）关联采购与销售情况</w:t>
      </w:r>
    </w:p>
    <w:p w:rsidR="009940AD" w:rsidRPr="009570C0" w:rsidRDefault="009940AD" w:rsidP="00E545F3">
      <w:pPr>
        <w:spacing w:before="120" w:afterLines="90"/>
        <w:divId w:val="1834684313"/>
        <w:rPr>
          <w:rFonts w:ascii="Arial Narrow" w:eastAsia="仿宋_GB2312" w:hAnsi="Arial Narrow"/>
          <w:sz w:val="24"/>
        </w:rPr>
      </w:pPr>
      <w:r w:rsidRPr="009570C0">
        <w:rPr>
          <w:rFonts w:ascii="仿宋_GB2312" w:eastAsia="仿宋_GB2312" w:hAnsi="Arial Narrow" w:hint="eastAsia"/>
          <w:sz w:val="24"/>
        </w:rPr>
        <w:t>①</w:t>
      </w:r>
      <w:r w:rsidRPr="009570C0">
        <w:rPr>
          <w:rFonts w:ascii="Arial Narrow" w:eastAsia="仿宋_GB2312" w:hAnsi="Arial Narrow" w:hint="eastAsia"/>
          <w:sz w:val="24"/>
        </w:rPr>
        <w:t>采购商品、接受劳务</w:t>
      </w:r>
    </w:p>
    <w:tbl>
      <w:tblPr>
        <w:tblW w:w="4946" w:type="pct"/>
        <w:tblBorders>
          <w:top w:val="single" w:sz="4" w:space="0" w:color="auto"/>
          <w:bottom w:val="single" w:sz="4" w:space="0" w:color="auto"/>
        </w:tblBorders>
        <w:tblLook w:val="0000"/>
      </w:tblPr>
      <w:tblGrid>
        <w:gridCol w:w="4078"/>
        <w:gridCol w:w="1906"/>
        <w:gridCol w:w="1748"/>
        <w:gridCol w:w="1449"/>
      </w:tblGrid>
      <w:tr w:rsidR="009940AD" w:rsidRPr="009570C0" w:rsidTr="009940AD">
        <w:trPr>
          <w:divId w:val="1834684313"/>
          <w:trHeight w:hRule="exact" w:val="397"/>
        </w:trPr>
        <w:tc>
          <w:tcPr>
            <w:tcW w:w="2221" w:type="pct"/>
            <w:tcBorders>
              <w:top w:val="single" w:sz="8" w:space="0" w:color="auto"/>
              <w:bottom w:val="single" w:sz="4" w:space="0" w:color="auto"/>
            </w:tcBorders>
            <w:vAlign w:val="center"/>
          </w:tcPr>
          <w:p w:rsidR="009940AD" w:rsidRPr="009570C0" w:rsidRDefault="009940AD" w:rsidP="009940AD">
            <w:pPr>
              <w:snapToGrid w:val="0"/>
              <w:rPr>
                <w:rFonts w:ascii="Arial Narrow" w:eastAsia="仿宋_GB2312" w:hAnsi="Arial Narrow"/>
                <w:b/>
                <w:bCs/>
                <w:sz w:val="24"/>
              </w:rPr>
            </w:pPr>
            <w:r w:rsidRPr="009570C0">
              <w:rPr>
                <w:rFonts w:ascii="Arial Narrow" w:eastAsia="仿宋_GB2312" w:hAnsi="Arial Narrow" w:cs="仿宋_GB2312"/>
                <w:b/>
                <w:bCs/>
                <w:sz w:val="24"/>
              </w:rPr>
              <w:t>关联方</w:t>
            </w:r>
          </w:p>
        </w:tc>
        <w:tc>
          <w:tcPr>
            <w:tcW w:w="1038" w:type="pct"/>
            <w:tcBorders>
              <w:top w:val="single" w:sz="8" w:space="0" w:color="auto"/>
              <w:bottom w:val="single" w:sz="4" w:space="0" w:color="auto"/>
            </w:tcBorders>
            <w:vAlign w:val="center"/>
          </w:tcPr>
          <w:p w:rsidR="009940AD" w:rsidRPr="009570C0" w:rsidRDefault="009940AD" w:rsidP="009940AD">
            <w:pPr>
              <w:snapToGrid w:val="0"/>
              <w:rPr>
                <w:rFonts w:ascii="Arial Narrow" w:eastAsia="仿宋_GB2312" w:hAnsi="Arial Narrow"/>
                <w:b/>
                <w:bCs/>
                <w:sz w:val="24"/>
              </w:rPr>
            </w:pPr>
            <w:r w:rsidRPr="009570C0">
              <w:rPr>
                <w:rFonts w:ascii="Arial Narrow" w:eastAsia="仿宋_GB2312" w:hAnsi="Arial Narrow" w:cs="仿宋_GB2312"/>
                <w:b/>
                <w:bCs/>
                <w:sz w:val="24"/>
              </w:rPr>
              <w:t>关联交易内容</w:t>
            </w:r>
          </w:p>
        </w:tc>
        <w:tc>
          <w:tcPr>
            <w:tcW w:w="952" w:type="pct"/>
            <w:tcBorders>
              <w:top w:val="single" w:sz="8" w:space="0" w:color="auto"/>
              <w:bottom w:val="single" w:sz="4" w:space="0" w:color="auto"/>
            </w:tcBorders>
            <w:vAlign w:val="center"/>
          </w:tcPr>
          <w:p w:rsidR="009940AD" w:rsidRPr="009570C0" w:rsidRDefault="009940AD" w:rsidP="009940AD">
            <w:pPr>
              <w:adjustRightInd w:val="0"/>
              <w:snapToGrid w:val="0"/>
              <w:jc w:val="right"/>
              <w:rPr>
                <w:rFonts w:ascii="Arial Narrow" w:eastAsia="仿宋_GB2312" w:hAnsi="Arial Narrow"/>
                <w:b/>
                <w:bCs/>
                <w:sz w:val="24"/>
              </w:rPr>
            </w:pPr>
            <w:r w:rsidRPr="009570C0">
              <w:rPr>
                <w:rFonts w:ascii="Arial Narrow" w:eastAsia="仿宋_GB2312" w:hAnsi="Arial Narrow" w:cs="仿宋_GB2312"/>
                <w:b/>
                <w:bCs/>
                <w:sz w:val="24"/>
              </w:rPr>
              <w:t>本期金额</w:t>
            </w:r>
          </w:p>
        </w:tc>
        <w:tc>
          <w:tcPr>
            <w:tcW w:w="790" w:type="pct"/>
            <w:tcBorders>
              <w:top w:val="single" w:sz="8" w:space="0" w:color="auto"/>
              <w:bottom w:val="single" w:sz="4" w:space="0" w:color="auto"/>
            </w:tcBorders>
            <w:vAlign w:val="center"/>
          </w:tcPr>
          <w:p w:rsidR="009940AD" w:rsidRPr="009570C0" w:rsidRDefault="009940AD" w:rsidP="009940AD">
            <w:pPr>
              <w:adjustRightInd w:val="0"/>
              <w:snapToGrid w:val="0"/>
              <w:jc w:val="right"/>
              <w:rPr>
                <w:rFonts w:ascii="Arial Narrow" w:eastAsia="仿宋_GB2312" w:hAnsi="Arial Narrow"/>
                <w:b/>
                <w:bCs/>
                <w:sz w:val="24"/>
              </w:rPr>
            </w:pPr>
            <w:r w:rsidRPr="009570C0">
              <w:rPr>
                <w:rFonts w:ascii="Arial Narrow" w:eastAsia="仿宋_GB2312" w:hAnsi="Arial Narrow" w:cs="仿宋_GB2312"/>
                <w:b/>
                <w:bCs/>
                <w:sz w:val="24"/>
              </w:rPr>
              <w:t>上期金额</w:t>
            </w:r>
          </w:p>
        </w:tc>
      </w:tr>
      <w:tr w:rsidR="009940AD" w:rsidRPr="009570C0" w:rsidTr="009940AD">
        <w:trPr>
          <w:divId w:val="1834684313"/>
          <w:trHeight w:hRule="exact" w:val="397"/>
        </w:trPr>
        <w:tc>
          <w:tcPr>
            <w:tcW w:w="2221" w:type="pct"/>
            <w:tcBorders>
              <w:top w:val="single" w:sz="4" w:space="0" w:color="auto"/>
              <w:bottom w:val="nil"/>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北京北广置业有限公司</w:t>
            </w:r>
          </w:p>
        </w:tc>
        <w:tc>
          <w:tcPr>
            <w:tcW w:w="1038" w:type="pct"/>
            <w:tcBorders>
              <w:top w:val="single" w:sz="4" w:space="0" w:color="auto"/>
              <w:bottom w:val="nil"/>
            </w:tcBorders>
            <w:vAlign w:val="center"/>
          </w:tcPr>
          <w:p w:rsidR="009940AD" w:rsidRPr="009570C0" w:rsidRDefault="009940AD" w:rsidP="009940AD">
            <w:pPr>
              <w:widowControl/>
              <w:jc w:val="left"/>
              <w:rPr>
                <w:rFonts w:ascii="仿宋_GB2312" w:eastAsia="仿宋_GB2312"/>
                <w:kern w:val="0"/>
                <w:sz w:val="24"/>
              </w:rPr>
            </w:pPr>
            <w:r w:rsidRPr="009570C0">
              <w:rPr>
                <w:rFonts w:ascii="仿宋_GB2312" w:eastAsia="仿宋_GB2312" w:hint="eastAsia"/>
                <w:kern w:val="0"/>
                <w:sz w:val="24"/>
              </w:rPr>
              <w:t>房租</w:t>
            </w:r>
          </w:p>
        </w:tc>
        <w:tc>
          <w:tcPr>
            <w:tcW w:w="952" w:type="pct"/>
            <w:tcBorders>
              <w:top w:val="single" w:sz="4" w:space="0" w:color="auto"/>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504,962.88</w:t>
            </w:r>
          </w:p>
        </w:tc>
        <w:tc>
          <w:tcPr>
            <w:tcW w:w="790" w:type="pct"/>
            <w:tcBorders>
              <w:top w:val="single" w:sz="4" w:space="0" w:color="auto"/>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376,652.64</w:t>
            </w:r>
          </w:p>
        </w:tc>
      </w:tr>
      <w:tr w:rsidR="009940AD" w:rsidRPr="009570C0" w:rsidTr="009940AD">
        <w:trPr>
          <w:divId w:val="1834684313"/>
          <w:trHeight w:hRule="exact" w:val="397"/>
        </w:trPr>
        <w:tc>
          <w:tcPr>
            <w:tcW w:w="2221" w:type="pct"/>
            <w:tcBorders>
              <w:top w:val="nil"/>
              <w:bottom w:val="nil"/>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北京美光房地产开发有限公司</w:t>
            </w:r>
          </w:p>
        </w:tc>
        <w:tc>
          <w:tcPr>
            <w:tcW w:w="1038" w:type="pct"/>
            <w:tcBorders>
              <w:top w:val="nil"/>
              <w:bottom w:val="nil"/>
            </w:tcBorders>
            <w:vAlign w:val="center"/>
          </w:tcPr>
          <w:p w:rsidR="009940AD" w:rsidRPr="009570C0" w:rsidRDefault="009940AD" w:rsidP="009940AD">
            <w:pPr>
              <w:widowControl/>
              <w:jc w:val="left"/>
              <w:rPr>
                <w:rFonts w:ascii="仿宋_GB2312" w:eastAsia="仿宋_GB2312"/>
                <w:kern w:val="0"/>
                <w:sz w:val="24"/>
              </w:rPr>
            </w:pPr>
            <w:r w:rsidRPr="009570C0">
              <w:rPr>
                <w:rFonts w:ascii="仿宋_GB2312" w:eastAsia="仿宋_GB2312" w:hint="eastAsia"/>
                <w:kern w:val="0"/>
                <w:sz w:val="24"/>
              </w:rPr>
              <w:t>房租</w:t>
            </w:r>
          </w:p>
        </w:tc>
        <w:tc>
          <w:tcPr>
            <w:tcW w:w="952"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182,906.10</w:t>
            </w:r>
          </w:p>
        </w:tc>
        <w:tc>
          <w:tcPr>
            <w:tcW w:w="790"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304,843.50</w:t>
            </w:r>
          </w:p>
        </w:tc>
      </w:tr>
      <w:tr w:rsidR="009940AD" w:rsidRPr="009570C0" w:rsidTr="009940AD">
        <w:trPr>
          <w:divId w:val="1834684313"/>
          <w:trHeight w:hRule="exact" w:val="397"/>
        </w:trPr>
        <w:tc>
          <w:tcPr>
            <w:tcW w:w="2221" w:type="pct"/>
            <w:tcBorders>
              <w:top w:val="nil"/>
              <w:bottom w:val="nil"/>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北京歌华文化设施管理有限公司</w:t>
            </w:r>
          </w:p>
        </w:tc>
        <w:tc>
          <w:tcPr>
            <w:tcW w:w="1038" w:type="pct"/>
            <w:tcBorders>
              <w:top w:val="nil"/>
              <w:bottom w:val="nil"/>
            </w:tcBorders>
            <w:vAlign w:val="center"/>
          </w:tcPr>
          <w:p w:rsidR="009940AD" w:rsidRPr="009570C0" w:rsidRDefault="009940AD" w:rsidP="009940AD">
            <w:pPr>
              <w:widowControl/>
              <w:jc w:val="left"/>
              <w:rPr>
                <w:rFonts w:ascii="仿宋_GB2312" w:eastAsia="仿宋_GB2312"/>
                <w:kern w:val="0"/>
                <w:sz w:val="24"/>
              </w:rPr>
            </w:pPr>
            <w:proofErr w:type="gramStart"/>
            <w:r w:rsidRPr="009570C0">
              <w:rPr>
                <w:rFonts w:ascii="仿宋_GB2312" w:eastAsia="仿宋_GB2312" w:hint="eastAsia"/>
                <w:kern w:val="0"/>
                <w:sz w:val="24"/>
              </w:rPr>
              <w:t>物业费</w:t>
            </w:r>
            <w:proofErr w:type="gramEnd"/>
          </w:p>
        </w:tc>
        <w:tc>
          <w:tcPr>
            <w:tcW w:w="952"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4,219,738.56</w:t>
            </w:r>
          </w:p>
        </w:tc>
        <w:tc>
          <w:tcPr>
            <w:tcW w:w="790"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4,338,081.36</w:t>
            </w:r>
          </w:p>
        </w:tc>
      </w:tr>
      <w:tr w:rsidR="009940AD" w:rsidRPr="009570C0" w:rsidTr="009940AD">
        <w:trPr>
          <w:divId w:val="1834684313"/>
          <w:trHeight w:hRule="exact" w:val="397"/>
        </w:trPr>
        <w:tc>
          <w:tcPr>
            <w:tcW w:w="2221" w:type="pct"/>
            <w:tcBorders>
              <w:top w:val="nil"/>
              <w:bottom w:val="nil"/>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北京歌华文化设施管理有限公司</w:t>
            </w:r>
          </w:p>
        </w:tc>
        <w:tc>
          <w:tcPr>
            <w:tcW w:w="1038" w:type="pct"/>
            <w:tcBorders>
              <w:top w:val="nil"/>
              <w:bottom w:val="nil"/>
            </w:tcBorders>
            <w:vAlign w:val="center"/>
          </w:tcPr>
          <w:p w:rsidR="009940AD" w:rsidRPr="009570C0" w:rsidRDefault="009940AD" w:rsidP="009940AD">
            <w:pPr>
              <w:widowControl/>
              <w:jc w:val="left"/>
              <w:rPr>
                <w:rFonts w:ascii="仿宋_GB2312" w:eastAsia="仿宋_GB2312"/>
                <w:kern w:val="0"/>
                <w:sz w:val="24"/>
              </w:rPr>
            </w:pPr>
            <w:r w:rsidRPr="009570C0">
              <w:rPr>
                <w:rFonts w:ascii="仿宋_GB2312" w:eastAsia="仿宋_GB2312" w:hint="eastAsia"/>
                <w:kern w:val="0"/>
                <w:sz w:val="24"/>
              </w:rPr>
              <w:t>停车费</w:t>
            </w:r>
          </w:p>
        </w:tc>
        <w:tc>
          <w:tcPr>
            <w:tcW w:w="952"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1,144,800.00</w:t>
            </w:r>
          </w:p>
        </w:tc>
        <w:tc>
          <w:tcPr>
            <w:tcW w:w="790"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1,061,550.00</w:t>
            </w:r>
          </w:p>
        </w:tc>
      </w:tr>
      <w:tr w:rsidR="009940AD" w:rsidRPr="009570C0" w:rsidTr="009940AD">
        <w:trPr>
          <w:divId w:val="1834684313"/>
          <w:trHeight w:hRule="exact" w:val="397"/>
        </w:trPr>
        <w:tc>
          <w:tcPr>
            <w:tcW w:w="2221" w:type="pct"/>
            <w:tcBorders>
              <w:top w:val="nil"/>
              <w:bottom w:val="nil"/>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北京歌华文化设施管理有限公司</w:t>
            </w:r>
          </w:p>
        </w:tc>
        <w:tc>
          <w:tcPr>
            <w:tcW w:w="1038" w:type="pct"/>
            <w:tcBorders>
              <w:top w:val="nil"/>
              <w:bottom w:val="nil"/>
            </w:tcBorders>
            <w:vAlign w:val="center"/>
          </w:tcPr>
          <w:p w:rsidR="009940AD" w:rsidRPr="009570C0" w:rsidRDefault="009940AD" w:rsidP="009940AD">
            <w:pPr>
              <w:widowControl/>
              <w:jc w:val="left"/>
              <w:rPr>
                <w:rFonts w:ascii="仿宋_GB2312" w:eastAsia="仿宋_GB2312"/>
                <w:kern w:val="0"/>
                <w:sz w:val="24"/>
              </w:rPr>
            </w:pPr>
            <w:r w:rsidRPr="009570C0">
              <w:rPr>
                <w:rFonts w:ascii="仿宋_GB2312" w:eastAsia="仿宋_GB2312" w:hint="eastAsia"/>
                <w:kern w:val="0"/>
                <w:sz w:val="24"/>
              </w:rPr>
              <w:t>保洁费、维修费</w:t>
            </w:r>
          </w:p>
        </w:tc>
        <w:tc>
          <w:tcPr>
            <w:tcW w:w="952"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484,116.36</w:t>
            </w:r>
          </w:p>
        </w:tc>
        <w:tc>
          <w:tcPr>
            <w:tcW w:w="790"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468,068.90</w:t>
            </w:r>
          </w:p>
        </w:tc>
      </w:tr>
      <w:tr w:rsidR="009940AD" w:rsidRPr="009570C0" w:rsidTr="009940AD">
        <w:trPr>
          <w:divId w:val="1834684313"/>
          <w:trHeight w:hRule="exact" w:val="397"/>
        </w:trPr>
        <w:tc>
          <w:tcPr>
            <w:tcW w:w="2221" w:type="pct"/>
            <w:tcBorders>
              <w:top w:val="nil"/>
              <w:bottom w:val="nil"/>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北京瑞特影音贸易公司</w:t>
            </w:r>
          </w:p>
        </w:tc>
        <w:tc>
          <w:tcPr>
            <w:tcW w:w="1038" w:type="pct"/>
            <w:tcBorders>
              <w:top w:val="nil"/>
              <w:bottom w:val="nil"/>
            </w:tcBorders>
            <w:vAlign w:val="center"/>
          </w:tcPr>
          <w:p w:rsidR="009940AD" w:rsidRPr="009570C0" w:rsidRDefault="009940AD" w:rsidP="009940AD">
            <w:pPr>
              <w:widowControl/>
              <w:jc w:val="left"/>
              <w:rPr>
                <w:rFonts w:ascii="仿宋_GB2312" w:eastAsia="仿宋_GB2312"/>
                <w:kern w:val="0"/>
                <w:sz w:val="24"/>
              </w:rPr>
            </w:pPr>
            <w:r w:rsidRPr="009570C0">
              <w:rPr>
                <w:rFonts w:ascii="仿宋_GB2312" w:eastAsia="仿宋_GB2312" w:hint="eastAsia"/>
                <w:kern w:val="0"/>
                <w:sz w:val="24"/>
              </w:rPr>
              <w:t>施工费</w:t>
            </w:r>
          </w:p>
        </w:tc>
        <w:tc>
          <w:tcPr>
            <w:tcW w:w="952" w:type="pct"/>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11,183,120.08</w:t>
            </w:r>
          </w:p>
        </w:tc>
        <w:tc>
          <w:tcPr>
            <w:tcW w:w="790"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6,865,900.85</w:t>
            </w:r>
          </w:p>
        </w:tc>
      </w:tr>
      <w:tr w:rsidR="009940AD" w:rsidRPr="009570C0" w:rsidTr="009940AD">
        <w:trPr>
          <w:divId w:val="1834684313"/>
          <w:trHeight w:hRule="exact" w:val="397"/>
        </w:trPr>
        <w:tc>
          <w:tcPr>
            <w:tcW w:w="2221" w:type="pct"/>
            <w:tcBorders>
              <w:top w:val="nil"/>
              <w:bottom w:val="nil"/>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北京瑞特影音贸易公司</w:t>
            </w:r>
          </w:p>
        </w:tc>
        <w:tc>
          <w:tcPr>
            <w:tcW w:w="1038" w:type="pct"/>
            <w:tcBorders>
              <w:top w:val="nil"/>
              <w:bottom w:val="nil"/>
            </w:tcBorders>
            <w:vAlign w:val="center"/>
          </w:tcPr>
          <w:p w:rsidR="009940AD" w:rsidRPr="009570C0" w:rsidRDefault="009940AD" w:rsidP="009940AD">
            <w:pPr>
              <w:widowControl/>
              <w:jc w:val="left"/>
              <w:rPr>
                <w:rFonts w:ascii="仿宋_GB2312" w:eastAsia="仿宋_GB2312"/>
                <w:kern w:val="0"/>
                <w:sz w:val="24"/>
              </w:rPr>
            </w:pPr>
            <w:r w:rsidRPr="009570C0">
              <w:rPr>
                <w:rFonts w:ascii="仿宋_GB2312" w:eastAsia="仿宋_GB2312" w:hint="eastAsia"/>
                <w:kern w:val="0"/>
                <w:sz w:val="24"/>
              </w:rPr>
              <w:t>维护费</w:t>
            </w:r>
          </w:p>
        </w:tc>
        <w:tc>
          <w:tcPr>
            <w:tcW w:w="952" w:type="pct"/>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6,354,482.35</w:t>
            </w:r>
          </w:p>
        </w:tc>
        <w:tc>
          <w:tcPr>
            <w:tcW w:w="790"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6,829,220.50</w:t>
            </w:r>
          </w:p>
        </w:tc>
      </w:tr>
      <w:tr w:rsidR="009940AD" w:rsidRPr="009570C0" w:rsidTr="009940AD">
        <w:trPr>
          <w:divId w:val="1834684313"/>
          <w:trHeight w:hRule="exact" w:val="397"/>
        </w:trPr>
        <w:tc>
          <w:tcPr>
            <w:tcW w:w="2221" w:type="pct"/>
            <w:tcBorders>
              <w:top w:val="nil"/>
              <w:bottom w:val="nil"/>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北京广播电视台服务中心</w:t>
            </w:r>
          </w:p>
        </w:tc>
        <w:tc>
          <w:tcPr>
            <w:tcW w:w="1038" w:type="pct"/>
            <w:tcBorders>
              <w:top w:val="nil"/>
              <w:bottom w:val="nil"/>
            </w:tcBorders>
            <w:vAlign w:val="center"/>
          </w:tcPr>
          <w:p w:rsidR="009940AD" w:rsidRPr="009570C0" w:rsidRDefault="009940AD" w:rsidP="009940AD">
            <w:pPr>
              <w:widowControl/>
              <w:jc w:val="left"/>
              <w:rPr>
                <w:rFonts w:ascii="仿宋_GB2312" w:eastAsia="仿宋_GB2312"/>
                <w:kern w:val="0"/>
                <w:sz w:val="24"/>
              </w:rPr>
            </w:pPr>
            <w:r w:rsidRPr="009570C0">
              <w:rPr>
                <w:rFonts w:ascii="仿宋_GB2312" w:eastAsia="仿宋_GB2312" w:hint="eastAsia"/>
                <w:kern w:val="0"/>
                <w:sz w:val="24"/>
              </w:rPr>
              <w:t>物业费、房租</w:t>
            </w:r>
          </w:p>
        </w:tc>
        <w:tc>
          <w:tcPr>
            <w:tcW w:w="952"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2,239,729.36</w:t>
            </w:r>
          </w:p>
        </w:tc>
        <w:tc>
          <w:tcPr>
            <w:tcW w:w="790"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2,680,969.68</w:t>
            </w:r>
          </w:p>
        </w:tc>
      </w:tr>
      <w:tr w:rsidR="009940AD" w:rsidRPr="009570C0" w:rsidTr="009940AD">
        <w:trPr>
          <w:divId w:val="1834684313"/>
          <w:trHeight w:hRule="exact" w:val="397"/>
        </w:trPr>
        <w:tc>
          <w:tcPr>
            <w:tcW w:w="2221" w:type="pct"/>
            <w:tcBorders>
              <w:top w:val="nil"/>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北京北广传媒数字电视有限公司</w:t>
            </w:r>
          </w:p>
        </w:tc>
        <w:tc>
          <w:tcPr>
            <w:tcW w:w="1038" w:type="pct"/>
            <w:tcBorders>
              <w:top w:val="nil"/>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制作及推广费</w:t>
            </w:r>
          </w:p>
        </w:tc>
        <w:tc>
          <w:tcPr>
            <w:tcW w:w="952" w:type="pct"/>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1,454,400.00</w:t>
            </w:r>
          </w:p>
        </w:tc>
        <w:tc>
          <w:tcPr>
            <w:tcW w:w="790" w:type="pct"/>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1,444,400.00</w:t>
            </w:r>
          </w:p>
        </w:tc>
      </w:tr>
      <w:tr w:rsidR="009940AD" w:rsidRPr="009570C0" w:rsidTr="009940AD">
        <w:trPr>
          <w:divId w:val="1834684313"/>
          <w:trHeight w:hRule="exact" w:val="397"/>
        </w:trPr>
        <w:tc>
          <w:tcPr>
            <w:tcW w:w="2221" w:type="pct"/>
            <w:tcBorders>
              <w:top w:val="nil"/>
              <w:bottom w:val="nil"/>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北京北电科林电子有限公司</w:t>
            </w:r>
          </w:p>
        </w:tc>
        <w:tc>
          <w:tcPr>
            <w:tcW w:w="1038" w:type="pct"/>
            <w:tcBorders>
              <w:top w:val="nil"/>
              <w:bottom w:val="nil"/>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工程费</w:t>
            </w:r>
          </w:p>
        </w:tc>
        <w:tc>
          <w:tcPr>
            <w:tcW w:w="952"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7,123,901.50</w:t>
            </w:r>
          </w:p>
        </w:tc>
        <w:tc>
          <w:tcPr>
            <w:tcW w:w="790" w:type="pct"/>
            <w:tcBorders>
              <w:top w:val="nil"/>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2,129,186.50</w:t>
            </w:r>
          </w:p>
        </w:tc>
      </w:tr>
      <w:tr w:rsidR="009940AD" w:rsidRPr="009570C0" w:rsidTr="009940AD">
        <w:trPr>
          <w:divId w:val="1834684313"/>
          <w:trHeight w:hRule="exact" w:val="397"/>
        </w:trPr>
        <w:tc>
          <w:tcPr>
            <w:tcW w:w="2221" w:type="pct"/>
            <w:tcBorders>
              <w:top w:val="nil"/>
              <w:bottom w:val="single" w:sz="8" w:space="0" w:color="auto"/>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北京北电科林电子有限公司</w:t>
            </w:r>
          </w:p>
        </w:tc>
        <w:tc>
          <w:tcPr>
            <w:tcW w:w="1038" w:type="pct"/>
            <w:tcBorders>
              <w:top w:val="nil"/>
              <w:bottom w:val="single" w:sz="8" w:space="0" w:color="auto"/>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器材费</w:t>
            </w:r>
          </w:p>
        </w:tc>
        <w:tc>
          <w:tcPr>
            <w:tcW w:w="952" w:type="pct"/>
            <w:tcBorders>
              <w:top w:val="nil"/>
              <w:bottom w:val="single" w:sz="8"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6,317,695.30</w:t>
            </w:r>
          </w:p>
        </w:tc>
        <w:tc>
          <w:tcPr>
            <w:tcW w:w="790" w:type="pct"/>
            <w:tcBorders>
              <w:top w:val="nil"/>
              <w:bottom w:val="single" w:sz="8"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8,811,325.90</w:t>
            </w:r>
          </w:p>
        </w:tc>
      </w:tr>
    </w:tbl>
    <w:p w:rsidR="009940AD" w:rsidRPr="009570C0" w:rsidRDefault="009940AD" w:rsidP="00E545F3">
      <w:pPr>
        <w:spacing w:beforeLines="50" w:afterLines="90"/>
        <w:divId w:val="1834684313"/>
        <w:rPr>
          <w:rFonts w:ascii="Arial Narrow" w:eastAsia="仿宋_GB2312" w:hAnsi="Arial Narrow"/>
          <w:sz w:val="24"/>
        </w:rPr>
      </w:pPr>
      <w:r w:rsidRPr="009570C0">
        <w:rPr>
          <w:rFonts w:ascii="仿宋_GB2312" w:eastAsia="仿宋_GB2312" w:hAnsi="Arial Narrow" w:hint="eastAsia"/>
          <w:sz w:val="24"/>
        </w:rPr>
        <w:t>②</w:t>
      </w:r>
      <w:r w:rsidRPr="009570C0">
        <w:rPr>
          <w:rFonts w:ascii="Arial Narrow" w:eastAsia="仿宋_GB2312" w:hAnsi="Arial Narrow" w:hint="eastAsia"/>
          <w:sz w:val="24"/>
        </w:rPr>
        <w:t>出售商品、提供劳务</w:t>
      </w:r>
    </w:p>
    <w:tbl>
      <w:tblPr>
        <w:tblW w:w="4946" w:type="pct"/>
        <w:tblLook w:val="0000"/>
      </w:tblPr>
      <w:tblGrid>
        <w:gridCol w:w="4078"/>
        <w:gridCol w:w="2126"/>
        <w:gridCol w:w="1526"/>
        <w:gridCol w:w="1451"/>
      </w:tblGrid>
      <w:tr w:rsidR="009940AD" w:rsidRPr="009570C0" w:rsidTr="009940AD">
        <w:trPr>
          <w:divId w:val="1834684313"/>
          <w:trHeight w:hRule="exact" w:val="397"/>
        </w:trPr>
        <w:tc>
          <w:tcPr>
            <w:tcW w:w="2221" w:type="pct"/>
            <w:tcBorders>
              <w:top w:val="single" w:sz="8" w:space="0" w:color="auto"/>
              <w:left w:val="nil"/>
              <w:bottom w:val="single" w:sz="4" w:space="0" w:color="auto"/>
              <w:right w:val="nil"/>
            </w:tcBorders>
            <w:vAlign w:val="center"/>
          </w:tcPr>
          <w:p w:rsidR="009940AD" w:rsidRPr="009570C0" w:rsidRDefault="009940AD" w:rsidP="009940AD">
            <w:pPr>
              <w:widowControl/>
              <w:rPr>
                <w:rFonts w:ascii="Arial Narrow" w:eastAsia="仿宋_GB2312" w:hAnsi="Arial Narrow"/>
                <w:b/>
                <w:bCs/>
                <w:kern w:val="0"/>
                <w:sz w:val="24"/>
              </w:rPr>
            </w:pPr>
            <w:r w:rsidRPr="009570C0">
              <w:rPr>
                <w:rFonts w:ascii="Arial Narrow" w:eastAsia="仿宋_GB2312" w:hAnsi="Arial Narrow" w:cs="仿宋_GB2312"/>
                <w:b/>
                <w:bCs/>
                <w:kern w:val="0"/>
                <w:sz w:val="24"/>
              </w:rPr>
              <w:lastRenderedPageBreak/>
              <w:t>关联方名称</w:t>
            </w:r>
          </w:p>
        </w:tc>
        <w:tc>
          <w:tcPr>
            <w:tcW w:w="1158" w:type="pct"/>
            <w:tcBorders>
              <w:top w:val="single" w:sz="8" w:space="0" w:color="auto"/>
              <w:left w:val="nil"/>
              <w:bottom w:val="single" w:sz="4" w:space="0" w:color="auto"/>
              <w:right w:val="nil"/>
            </w:tcBorders>
            <w:vAlign w:val="center"/>
          </w:tcPr>
          <w:p w:rsidR="009940AD" w:rsidRPr="009570C0" w:rsidRDefault="009940AD" w:rsidP="009940AD">
            <w:pPr>
              <w:widowControl/>
              <w:rPr>
                <w:rFonts w:ascii="Arial Narrow" w:eastAsia="仿宋_GB2312" w:hAnsi="Arial Narrow"/>
                <w:b/>
                <w:bCs/>
                <w:kern w:val="0"/>
                <w:sz w:val="24"/>
              </w:rPr>
            </w:pPr>
            <w:r w:rsidRPr="009570C0">
              <w:rPr>
                <w:rFonts w:ascii="Arial Narrow" w:eastAsia="仿宋_GB2312" w:hAnsi="Arial Narrow" w:cs="仿宋_GB2312"/>
                <w:b/>
                <w:bCs/>
                <w:kern w:val="0"/>
                <w:sz w:val="24"/>
              </w:rPr>
              <w:t>性质</w:t>
            </w:r>
          </w:p>
        </w:tc>
        <w:tc>
          <w:tcPr>
            <w:tcW w:w="831" w:type="pct"/>
            <w:tcBorders>
              <w:top w:val="single" w:sz="8" w:space="0" w:color="auto"/>
              <w:left w:val="nil"/>
              <w:bottom w:val="single" w:sz="4" w:space="0" w:color="auto"/>
              <w:right w:val="nil"/>
            </w:tcBorders>
            <w:vAlign w:val="center"/>
          </w:tcPr>
          <w:p w:rsidR="009940AD" w:rsidRPr="009570C0" w:rsidRDefault="009940AD" w:rsidP="009940AD">
            <w:pPr>
              <w:adjustRightInd w:val="0"/>
              <w:snapToGrid w:val="0"/>
              <w:jc w:val="right"/>
              <w:rPr>
                <w:rFonts w:ascii="Arial Narrow" w:eastAsia="仿宋_GB2312" w:hAnsi="Arial Narrow"/>
                <w:b/>
                <w:bCs/>
                <w:sz w:val="24"/>
              </w:rPr>
            </w:pPr>
            <w:r w:rsidRPr="009570C0">
              <w:rPr>
                <w:rFonts w:ascii="Arial Narrow" w:eastAsia="仿宋_GB2312" w:hAnsi="Arial Narrow" w:cs="仿宋_GB2312"/>
                <w:b/>
                <w:bCs/>
                <w:sz w:val="24"/>
              </w:rPr>
              <w:t>本期金额</w:t>
            </w:r>
          </w:p>
        </w:tc>
        <w:tc>
          <w:tcPr>
            <w:tcW w:w="790" w:type="pct"/>
            <w:tcBorders>
              <w:top w:val="single" w:sz="8" w:space="0" w:color="auto"/>
              <w:left w:val="nil"/>
              <w:bottom w:val="single" w:sz="4" w:space="0" w:color="auto"/>
              <w:right w:val="nil"/>
            </w:tcBorders>
            <w:vAlign w:val="center"/>
          </w:tcPr>
          <w:p w:rsidR="009940AD" w:rsidRPr="009570C0" w:rsidRDefault="009940AD" w:rsidP="009940AD">
            <w:pPr>
              <w:adjustRightInd w:val="0"/>
              <w:snapToGrid w:val="0"/>
              <w:jc w:val="right"/>
              <w:rPr>
                <w:rFonts w:ascii="Arial Narrow" w:eastAsia="仿宋_GB2312" w:hAnsi="Arial Narrow"/>
                <w:b/>
                <w:bCs/>
                <w:sz w:val="24"/>
              </w:rPr>
            </w:pPr>
            <w:r w:rsidRPr="009570C0">
              <w:rPr>
                <w:rFonts w:ascii="Arial Narrow" w:eastAsia="仿宋_GB2312" w:hAnsi="Arial Narrow" w:cs="仿宋_GB2312"/>
                <w:b/>
                <w:bCs/>
                <w:sz w:val="24"/>
              </w:rPr>
              <w:t>上期金额</w:t>
            </w:r>
          </w:p>
        </w:tc>
      </w:tr>
      <w:tr w:rsidR="009940AD" w:rsidRPr="009570C0" w:rsidTr="009940AD">
        <w:trPr>
          <w:divId w:val="1834684313"/>
          <w:trHeight w:hRule="exact" w:val="397"/>
        </w:trPr>
        <w:tc>
          <w:tcPr>
            <w:tcW w:w="2221" w:type="pct"/>
            <w:tcBorders>
              <w:top w:val="single" w:sz="4" w:space="0" w:color="auto"/>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北京广播电视台</w:t>
            </w:r>
          </w:p>
        </w:tc>
        <w:tc>
          <w:tcPr>
            <w:tcW w:w="1158" w:type="pct"/>
            <w:tcBorders>
              <w:top w:val="single" w:sz="4" w:space="0" w:color="auto"/>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工程建设收入</w:t>
            </w:r>
          </w:p>
        </w:tc>
        <w:tc>
          <w:tcPr>
            <w:tcW w:w="831" w:type="pct"/>
            <w:tcBorders>
              <w:top w:val="single" w:sz="4" w:space="0" w:color="auto"/>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3,583.60</w:t>
            </w:r>
          </w:p>
        </w:tc>
        <w:tc>
          <w:tcPr>
            <w:tcW w:w="790" w:type="pct"/>
            <w:tcBorders>
              <w:top w:val="single" w:sz="4" w:space="0" w:color="auto"/>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3,500,000.00</w:t>
            </w:r>
          </w:p>
        </w:tc>
      </w:tr>
      <w:tr w:rsidR="009940AD" w:rsidRPr="009570C0" w:rsidTr="009940AD">
        <w:trPr>
          <w:divId w:val="1834684313"/>
          <w:trHeight w:hRule="exact" w:val="624"/>
        </w:trPr>
        <w:tc>
          <w:tcPr>
            <w:tcW w:w="2221"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富邦歌华（北京）商贸有限责任公司</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房屋及设备租赁收入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2,070,408.80</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1,033,204.40</w:t>
            </w:r>
          </w:p>
        </w:tc>
      </w:tr>
      <w:tr w:rsidR="009940AD" w:rsidRPr="009570C0" w:rsidTr="009940AD">
        <w:trPr>
          <w:divId w:val="1834684313"/>
          <w:trHeight w:hRule="exact" w:val="624"/>
        </w:trPr>
        <w:tc>
          <w:tcPr>
            <w:tcW w:w="2221" w:type="pct"/>
            <w:tcBorders>
              <w:left w:val="nil"/>
              <w:right w:val="nil"/>
            </w:tcBorders>
            <w:vAlign w:val="center"/>
          </w:tcPr>
          <w:p w:rsidR="009940AD" w:rsidRPr="009570C0" w:rsidRDefault="009940AD" w:rsidP="009940AD">
            <w:pPr>
              <w:rPr>
                <w:rFonts w:ascii="仿宋_GB2312" w:eastAsia="仿宋_GB2312"/>
                <w:sz w:val="24"/>
              </w:rPr>
            </w:pPr>
            <w:proofErr w:type="gramStart"/>
            <w:r w:rsidRPr="009570C0">
              <w:rPr>
                <w:rFonts w:ascii="仿宋_GB2312" w:eastAsia="仿宋_GB2312" w:hint="eastAsia"/>
                <w:sz w:val="24"/>
              </w:rPr>
              <w:t>鼎视数字</w:t>
            </w:r>
            <w:proofErr w:type="gramEnd"/>
            <w:r w:rsidRPr="009570C0">
              <w:rPr>
                <w:rFonts w:ascii="仿宋_GB2312" w:eastAsia="仿宋_GB2312" w:hint="eastAsia"/>
                <w:sz w:val="24"/>
              </w:rPr>
              <w:t>电视传媒有限公司</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频道收转及信息业务收入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9,318,382.30</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3,333,500.00</w:t>
            </w:r>
          </w:p>
        </w:tc>
      </w:tr>
      <w:tr w:rsidR="009940AD" w:rsidRPr="009570C0" w:rsidTr="009940AD">
        <w:trPr>
          <w:divId w:val="1834684313"/>
          <w:trHeight w:hRule="exact" w:val="454"/>
        </w:trPr>
        <w:tc>
          <w:tcPr>
            <w:tcW w:w="2221"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北京电视台</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广告费收入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28,301,886.00</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454"/>
        </w:trPr>
        <w:tc>
          <w:tcPr>
            <w:tcW w:w="2221"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北京北广新新传媒有限责任公司</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信息业务收入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3,000,000.00</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3,000,000.00</w:t>
            </w:r>
          </w:p>
        </w:tc>
      </w:tr>
      <w:tr w:rsidR="009940AD" w:rsidRPr="009570C0" w:rsidTr="009940AD">
        <w:trPr>
          <w:divId w:val="1834684313"/>
          <w:trHeight w:hRule="exact" w:val="454"/>
        </w:trPr>
        <w:tc>
          <w:tcPr>
            <w:tcW w:w="2221"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北京北广传媒地铁电视有限公司</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信息业务收入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323,616.82</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1,680.47</w:t>
            </w:r>
          </w:p>
        </w:tc>
      </w:tr>
      <w:tr w:rsidR="009940AD" w:rsidRPr="009570C0" w:rsidTr="009940AD">
        <w:trPr>
          <w:divId w:val="1834684313"/>
          <w:trHeight w:hRule="exact" w:val="397"/>
        </w:trPr>
        <w:tc>
          <w:tcPr>
            <w:tcW w:w="2221"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北京中广传播有限公司</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信息业务收入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17,798.59</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397"/>
        </w:trPr>
        <w:tc>
          <w:tcPr>
            <w:tcW w:w="2221"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北京广播电视报社</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信息业务收入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51,465.02</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65,000.00</w:t>
            </w:r>
          </w:p>
        </w:tc>
      </w:tr>
      <w:tr w:rsidR="009940AD" w:rsidRPr="009570C0" w:rsidTr="009940AD">
        <w:trPr>
          <w:divId w:val="1834684313"/>
          <w:trHeight w:hRule="exact" w:val="397"/>
        </w:trPr>
        <w:tc>
          <w:tcPr>
            <w:tcW w:w="2221"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北京人民广播电台</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信息业务收入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752,250.00</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397"/>
        </w:trPr>
        <w:tc>
          <w:tcPr>
            <w:tcW w:w="2221"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北京北广传媒移动电视有限公司</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信息业务收入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786,361.83</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35,740.79</w:t>
            </w:r>
          </w:p>
        </w:tc>
      </w:tr>
      <w:tr w:rsidR="009940AD" w:rsidRPr="009570C0" w:rsidTr="009940AD">
        <w:trPr>
          <w:divId w:val="1834684313"/>
          <w:trHeight w:hRule="exact" w:val="397"/>
        </w:trPr>
        <w:tc>
          <w:tcPr>
            <w:tcW w:w="2221"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北京歌华科技中心有限公司</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信息业务收入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92,500.00</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147,600.00</w:t>
            </w:r>
          </w:p>
        </w:tc>
      </w:tr>
      <w:tr w:rsidR="009940AD" w:rsidRPr="009570C0" w:rsidTr="009940AD">
        <w:trPr>
          <w:divId w:val="1834684313"/>
          <w:trHeight w:hRule="exact" w:val="397"/>
        </w:trPr>
        <w:tc>
          <w:tcPr>
            <w:tcW w:w="2221"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北京北广传媒集团有限公司</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信息业务收入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122,311.83</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397"/>
        </w:trPr>
        <w:tc>
          <w:tcPr>
            <w:tcW w:w="2221"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北京北广传媒影视有限公司</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信息业务收入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31,547.95</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9,766.72</w:t>
            </w:r>
          </w:p>
        </w:tc>
      </w:tr>
      <w:tr w:rsidR="009940AD" w:rsidRPr="009570C0" w:rsidTr="009940AD">
        <w:trPr>
          <w:divId w:val="1834684313"/>
          <w:trHeight w:hRule="exact" w:val="397"/>
        </w:trPr>
        <w:tc>
          <w:tcPr>
            <w:tcW w:w="2221"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北京瑞特影音贸易公司</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信息业务收入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21,600.00</w:t>
            </w:r>
          </w:p>
        </w:tc>
      </w:tr>
      <w:tr w:rsidR="009940AD" w:rsidRPr="009570C0" w:rsidTr="009940AD">
        <w:trPr>
          <w:divId w:val="1834684313"/>
          <w:trHeight w:hRule="exact" w:val="397"/>
        </w:trPr>
        <w:tc>
          <w:tcPr>
            <w:tcW w:w="2221"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北京歌华设计有限公司</w:t>
            </w:r>
          </w:p>
        </w:tc>
        <w:tc>
          <w:tcPr>
            <w:tcW w:w="1158" w:type="pct"/>
            <w:tcBorders>
              <w:left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信息业务收入</w:t>
            </w:r>
          </w:p>
        </w:tc>
        <w:tc>
          <w:tcPr>
            <w:tcW w:w="831"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21,000.00</w:t>
            </w:r>
          </w:p>
        </w:tc>
        <w:tc>
          <w:tcPr>
            <w:tcW w:w="790" w:type="pct"/>
            <w:tcBorders>
              <w:left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397"/>
        </w:trPr>
        <w:tc>
          <w:tcPr>
            <w:tcW w:w="2221" w:type="pct"/>
            <w:tcBorders>
              <w:left w:val="nil"/>
              <w:bottom w:val="single" w:sz="8" w:space="0" w:color="auto"/>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北京北广传媒城市电视有限公司</w:t>
            </w:r>
          </w:p>
        </w:tc>
        <w:tc>
          <w:tcPr>
            <w:tcW w:w="1158" w:type="pct"/>
            <w:tcBorders>
              <w:left w:val="nil"/>
              <w:bottom w:val="single" w:sz="8" w:space="0" w:color="auto"/>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信息业务收入</w:t>
            </w:r>
          </w:p>
        </w:tc>
        <w:tc>
          <w:tcPr>
            <w:tcW w:w="831" w:type="pct"/>
            <w:tcBorders>
              <w:left w:val="nil"/>
              <w:bottom w:val="single" w:sz="8" w:space="0" w:color="auto"/>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90,523.27</w:t>
            </w:r>
          </w:p>
        </w:tc>
        <w:tc>
          <w:tcPr>
            <w:tcW w:w="790" w:type="pct"/>
            <w:tcBorders>
              <w:left w:val="nil"/>
              <w:bottom w:val="single" w:sz="8" w:space="0" w:color="auto"/>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45</w:t>
            </w:r>
            <w:r w:rsidRPr="009570C0">
              <w:rPr>
                <w:rFonts w:ascii="Arial Narrow" w:hAnsi="Arial Narrow" w:hint="eastAsia"/>
                <w:sz w:val="24"/>
              </w:rPr>
              <w:t>,</w:t>
            </w:r>
            <w:r w:rsidRPr="009570C0">
              <w:rPr>
                <w:rFonts w:ascii="Arial Narrow" w:hAnsi="Arial Narrow"/>
                <w:sz w:val="24"/>
              </w:rPr>
              <w:t>483.15</w:t>
            </w:r>
          </w:p>
        </w:tc>
      </w:tr>
    </w:tbl>
    <w:p w:rsidR="009940AD" w:rsidRPr="009570C0" w:rsidRDefault="009940AD" w:rsidP="00E545F3">
      <w:pPr>
        <w:snapToGrid w:val="0"/>
        <w:spacing w:beforeLines="100" w:afterLines="90"/>
        <w:ind w:leftChars="-1" w:left="-2"/>
        <w:outlineLvl w:val="2"/>
        <w:divId w:val="1834684313"/>
        <w:rPr>
          <w:rFonts w:ascii="Arial Narrow" w:eastAsia="仿宋_GB2312" w:hAnsi="Arial Narrow"/>
          <w:sz w:val="24"/>
        </w:rPr>
      </w:pPr>
      <w:r w:rsidRPr="009570C0">
        <w:rPr>
          <w:rFonts w:ascii="Arial Narrow" w:eastAsia="仿宋_GB2312" w:hAnsi="Arial Narrow"/>
          <w:sz w:val="24"/>
        </w:rPr>
        <w:t>（</w:t>
      </w:r>
      <w:r w:rsidRPr="009570C0">
        <w:rPr>
          <w:rFonts w:ascii="Arial Narrow" w:eastAsia="仿宋_GB2312" w:hAnsi="Arial Narrow" w:hint="eastAsia"/>
          <w:sz w:val="24"/>
        </w:rPr>
        <w:t>2</w:t>
      </w:r>
      <w:r w:rsidRPr="009570C0">
        <w:rPr>
          <w:rFonts w:ascii="Arial Narrow" w:eastAsia="仿宋_GB2312" w:hAnsi="Arial Narrow"/>
          <w:sz w:val="24"/>
        </w:rPr>
        <w:t>）企业年金基金缴费</w:t>
      </w:r>
    </w:p>
    <w:tbl>
      <w:tblPr>
        <w:tblW w:w="4946" w:type="pct"/>
        <w:tblLook w:val="0000"/>
      </w:tblPr>
      <w:tblGrid>
        <w:gridCol w:w="4280"/>
        <w:gridCol w:w="2710"/>
        <w:gridCol w:w="2191"/>
      </w:tblGrid>
      <w:tr w:rsidR="009940AD" w:rsidRPr="009570C0" w:rsidTr="009940AD">
        <w:trPr>
          <w:divId w:val="1834684313"/>
          <w:trHeight w:hRule="exact" w:val="397"/>
        </w:trPr>
        <w:tc>
          <w:tcPr>
            <w:tcW w:w="2331" w:type="pct"/>
            <w:tcBorders>
              <w:top w:val="single" w:sz="8" w:space="0" w:color="auto"/>
              <w:left w:val="nil"/>
              <w:bottom w:val="single" w:sz="4" w:space="0" w:color="auto"/>
              <w:right w:val="nil"/>
            </w:tcBorders>
            <w:vAlign w:val="center"/>
          </w:tcPr>
          <w:p w:rsidR="009940AD" w:rsidRPr="009570C0" w:rsidRDefault="009940AD" w:rsidP="009940AD">
            <w:pPr>
              <w:widowControl/>
              <w:spacing w:before="100" w:beforeAutospacing="1" w:after="100" w:afterAutospacing="1"/>
              <w:rPr>
                <w:rFonts w:ascii="Arial Narrow" w:eastAsia="仿宋_GB2312" w:hAnsi="Arial Narrow"/>
                <w:b/>
                <w:bCs/>
                <w:kern w:val="0"/>
                <w:sz w:val="24"/>
              </w:rPr>
            </w:pPr>
            <w:r w:rsidRPr="009570C0">
              <w:rPr>
                <w:rFonts w:ascii="Arial Narrow" w:eastAsia="仿宋_GB2312" w:hAnsi="Arial Narrow" w:cs="仿宋_GB2312"/>
                <w:b/>
                <w:bCs/>
                <w:kern w:val="0"/>
                <w:sz w:val="24"/>
              </w:rPr>
              <w:t>项目</w:t>
            </w:r>
          </w:p>
        </w:tc>
        <w:tc>
          <w:tcPr>
            <w:tcW w:w="1476" w:type="pct"/>
            <w:tcBorders>
              <w:top w:val="single" w:sz="8" w:space="0" w:color="auto"/>
              <w:left w:val="nil"/>
              <w:bottom w:val="single" w:sz="4" w:space="0" w:color="auto"/>
              <w:right w:val="nil"/>
            </w:tcBorders>
            <w:vAlign w:val="center"/>
          </w:tcPr>
          <w:p w:rsidR="009940AD" w:rsidRPr="009570C0" w:rsidRDefault="009940AD" w:rsidP="009940AD">
            <w:pPr>
              <w:spacing w:before="100" w:beforeAutospacing="1" w:after="100" w:afterAutospacing="1"/>
              <w:jc w:val="right"/>
              <w:rPr>
                <w:rFonts w:ascii="Arial Narrow" w:eastAsia="仿宋_GB2312" w:hAnsi="Arial Narrow"/>
                <w:b/>
                <w:bCs/>
                <w:sz w:val="24"/>
              </w:rPr>
            </w:pPr>
            <w:r w:rsidRPr="009570C0">
              <w:rPr>
                <w:rFonts w:ascii="Arial Narrow" w:eastAsia="仿宋_GB2312" w:hAnsi="Arial Narrow" w:cs="仿宋_GB2312"/>
                <w:b/>
                <w:bCs/>
                <w:sz w:val="24"/>
              </w:rPr>
              <w:t>本期发生额</w:t>
            </w:r>
          </w:p>
        </w:tc>
        <w:tc>
          <w:tcPr>
            <w:tcW w:w="1193" w:type="pct"/>
            <w:tcBorders>
              <w:top w:val="single" w:sz="8" w:space="0" w:color="auto"/>
              <w:left w:val="nil"/>
              <w:bottom w:val="single" w:sz="4" w:space="0" w:color="auto"/>
              <w:right w:val="nil"/>
            </w:tcBorders>
            <w:vAlign w:val="center"/>
          </w:tcPr>
          <w:p w:rsidR="009940AD" w:rsidRPr="009570C0" w:rsidRDefault="009940AD" w:rsidP="009940AD">
            <w:pPr>
              <w:spacing w:before="100" w:beforeAutospacing="1" w:after="100" w:afterAutospacing="1"/>
              <w:jc w:val="right"/>
              <w:rPr>
                <w:rFonts w:ascii="Arial Narrow" w:eastAsia="仿宋_GB2312" w:hAnsi="Arial Narrow"/>
                <w:b/>
                <w:bCs/>
                <w:sz w:val="24"/>
              </w:rPr>
            </w:pPr>
            <w:r w:rsidRPr="009570C0">
              <w:rPr>
                <w:rFonts w:ascii="Arial Narrow" w:eastAsia="仿宋_GB2312" w:hAnsi="Arial Narrow" w:cs="仿宋_GB2312"/>
                <w:b/>
                <w:bCs/>
                <w:sz w:val="24"/>
              </w:rPr>
              <w:t>上期发生额</w:t>
            </w:r>
          </w:p>
        </w:tc>
      </w:tr>
      <w:tr w:rsidR="009940AD" w:rsidRPr="009570C0" w:rsidTr="009940AD">
        <w:trPr>
          <w:divId w:val="1834684313"/>
          <w:trHeight w:hRule="exact" w:val="397"/>
        </w:trPr>
        <w:tc>
          <w:tcPr>
            <w:tcW w:w="2331" w:type="pct"/>
            <w:tcBorders>
              <w:top w:val="single" w:sz="4" w:space="0" w:color="auto"/>
              <w:left w:val="nil"/>
              <w:bottom w:val="nil"/>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企业缴存</w:t>
            </w:r>
          </w:p>
        </w:tc>
        <w:tc>
          <w:tcPr>
            <w:tcW w:w="1476" w:type="pct"/>
            <w:tcBorders>
              <w:top w:val="single" w:sz="4" w:space="0" w:color="auto"/>
              <w:left w:val="nil"/>
              <w:bottom w:val="nil"/>
              <w:right w:val="nil"/>
            </w:tcBorders>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2,917,543.75</w:t>
            </w:r>
          </w:p>
        </w:tc>
        <w:tc>
          <w:tcPr>
            <w:tcW w:w="1193" w:type="pct"/>
            <w:tcBorders>
              <w:top w:val="single" w:sz="4" w:space="0" w:color="auto"/>
              <w:left w:val="nil"/>
              <w:bottom w:val="nil"/>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2,406,246.66</w:t>
            </w:r>
          </w:p>
        </w:tc>
      </w:tr>
      <w:tr w:rsidR="009940AD" w:rsidRPr="009570C0" w:rsidTr="009940AD">
        <w:trPr>
          <w:divId w:val="1834684313"/>
          <w:trHeight w:hRule="exact" w:val="397"/>
        </w:trPr>
        <w:tc>
          <w:tcPr>
            <w:tcW w:w="2331" w:type="pct"/>
            <w:tcBorders>
              <w:top w:val="nil"/>
              <w:left w:val="nil"/>
              <w:bottom w:val="single" w:sz="4" w:space="0" w:color="auto"/>
              <w:right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个人缴存</w:t>
            </w:r>
          </w:p>
        </w:tc>
        <w:tc>
          <w:tcPr>
            <w:tcW w:w="1476" w:type="pct"/>
            <w:tcBorders>
              <w:top w:val="nil"/>
              <w:left w:val="nil"/>
              <w:bottom w:val="single" w:sz="4" w:space="0" w:color="auto"/>
              <w:right w:val="nil"/>
            </w:tcBorders>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2,917,543.75</w:t>
            </w:r>
          </w:p>
        </w:tc>
        <w:tc>
          <w:tcPr>
            <w:tcW w:w="1193" w:type="pct"/>
            <w:tcBorders>
              <w:top w:val="nil"/>
              <w:left w:val="nil"/>
              <w:bottom w:val="single" w:sz="4" w:space="0" w:color="auto"/>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2,406,246.66</w:t>
            </w:r>
          </w:p>
        </w:tc>
      </w:tr>
      <w:tr w:rsidR="009940AD" w:rsidRPr="009570C0" w:rsidTr="009940AD">
        <w:trPr>
          <w:divId w:val="1834684313"/>
          <w:trHeight w:hRule="exact" w:val="397"/>
        </w:trPr>
        <w:tc>
          <w:tcPr>
            <w:tcW w:w="2331" w:type="pct"/>
            <w:tcBorders>
              <w:top w:val="single" w:sz="4" w:space="0" w:color="auto"/>
              <w:left w:val="nil"/>
              <w:bottom w:val="single" w:sz="8" w:space="0" w:color="auto"/>
              <w:right w:val="nil"/>
            </w:tcBorders>
            <w:vAlign w:val="center"/>
          </w:tcPr>
          <w:p w:rsidR="009940AD" w:rsidRPr="009570C0" w:rsidRDefault="009940AD" w:rsidP="009940AD">
            <w:pPr>
              <w:rPr>
                <w:rFonts w:ascii="仿宋_GB2312" w:eastAsia="仿宋_GB2312"/>
                <w:b/>
                <w:bCs/>
                <w:sz w:val="24"/>
              </w:rPr>
            </w:pPr>
            <w:r w:rsidRPr="009570C0">
              <w:rPr>
                <w:rFonts w:ascii="仿宋_GB2312" w:eastAsia="仿宋_GB2312" w:hint="eastAsia"/>
                <w:b/>
                <w:bCs/>
                <w:sz w:val="24"/>
              </w:rPr>
              <w:t>合</w:t>
            </w:r>
            <w:r w:rsidRPr="009570C0">
              <w:rPr>
                <w:rFonts w:ascii="Arial Narrow" w:eastAsia="仿宋_GB2312" w:hAnsi="Arial Narrow"/>
                <w:b/>
                <w:bCs/>
                <w:sz w:val="24"/>
              </w:rPr>
              <w:t xml:space="preserve">  </w:t>
            </w:r>
            <w:r w:rsidRPr="009570C0">
              <w:rPr>
                <w:rFonts w:ascii="仿宋_GB2312" w:eastAsia="仿宋_GB2312" w:hint="eastAsia"/>
                <w:b/>
                <w:bCs/>
                <w:sz w:val="24"/>
              </w:rPr>
              <w:t>计</w:t>
            </w:r>
          </w:p>
        </w:tc>
        <w:tc>
          <w:tcPr>
            <w:tcW w:w="1476"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5,835,087.50</w:t>
            </w:r>
          </w:p>
        </w:tc>
        <w:tc>
          <w:tcPr>
            <w:tcW w:w="1193"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4,812,493.32</w:t>
            </w:r>
          </w:p>
        </w:tc>
      </w:tr>
    </w:tbl>
    <w:p w:rsidR="009940AD" w:rsidRPr="009570C0" w:rsidRDefault="009940AD" w:rsidP="00E545F3">
      <w:pPr>
        <w:widowControl/>
        <w:spacing w:beforeLines="50" w:afterLines="90"/>
        <w:ind w:leftChars="-3" w:left="-6" w:firstLineChars="2" w:firstLine="5"/>
        <w:divId w:val="1834684313"/>
        <w:rPr>
          <w:rFonts w:ascii="Arial Narrow" w:eastAsia="仿宋_GB2312" w:hAnsi="Arial Narrow" w:cs="仿宋_GB2312"/>
          <w:sz w:val="24"/>
        </w:rPr>
      </w:pPr>
      <w:r w:rsidRPr="009570C0">
        <w:rPr>
          <w:rFonts w:ascii="Arial Narrow" w:eastAsia="仿宋_GB2312" w:hAnsi="Arial Narrow" w:cs="仿宋_GB2312" w:hint="eastAsia"/>
          <w:sz w:val="24"/>
        </w:rPr>
        <w:t>说明：本公司本年度支付年金账户管理费</w:t>
      </w:r>
      <w:r w:rsidRPr="009570C0">
        <w:rPr>
          <w:rFonts w:ascii="Arial Narrow" w:eastAsia="仿宋_GB2312" w:hAnsi="Arial Narrow" w:cs="仿宋_GB2312" w:hint="eastAsia"/>
          <w:sz w:val="24"/>
        </w:rPr>
        <w:t>22,736.00</w:t>
      </w:r>
      <w:r w:rsidRPr="009570C0">
        <w:rPr>
          <w:rFonts w:ascii="Arial Narrow" w:eastAsia="仿宋_GB2312" w:hAnsi="Arial Narrow" w:cs="仿宋_GB2312" w:hint="eastAsia"/>
          <w:sz w:val="24"/>
        </w:rPr>
        <w:t>元</w:t>
      </w:r>
    </w:p>
    <w:p w:rsidR="009940AD" w:rsidRPr="009570C0" w:rsidRDefault="009940AD" w:rsidP="00E545F3">
      <w:pPr>
        <w:snapToGrid w:val="0"/>
        <w:spacing w:beforeLines="10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）支付关键管理人员薪酬</w:t>
      </w:r>
    </w:p>
    <w:p w:rsidR="009940AD" w:rsidRPr="009570C0" w:rsidRDefault="009940AD" w:rsidP="00E545F3">
      <w:pPr>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本公司本期关键管理人员</w:t>
      </w:r>
      <w:r w:rsidRPr="009570C0">
        <w:rPr>
          <w:rFonts w:ascii="Arial Narrow" w:eastAsia="仿宋_GB2312" w:hAnsi="Arial Narrow" w:hint="eastAsia"/>
          <w:sz w:val="24"/>
        </w:rPr>
        <w:t>25</w:t>
      </w:r>
      <w:r w:rsidRPr="009570C0">
        <w:rPr>
          <w:rFonts w:ascii="Arial Narrow" w:eastAsia="仿宋_GB2312" w:hAnsi="Arial Narrow" w:hint="eastAsia"/>
          <w:sz w:val="24"/>
        </w:rPr>
        <w:t>人，上期关键管理人员</w:t>
      </w:r>
      <w:r w:rsidRPr="009570C0">
        <w:rPr>
          <w:rFonts w:ascii="Arial Narrow" w:eastAsia="仿宋_GB2312" w:hAnsi="Arial Narrow" w:hint="eastAsia"/>
          <w:sz w:val="24"/>
        </w:rPr>
        <w:t>25</w:t>
      </w:r>
      <w:r w:rsidRPr="009570C0">
        <w:rPr>
          <w:rFonts w:ascii="Arial Narrow" w:eastAsia="仿宋_GB2312" w:hAnsi="Arial Narrow" w:hint="eastAsia"/>
          <w:sz w:val="24"/>
        </w:rPr>
        <w:t>人，支付薪酬情况见下表：</w:t>
      </w:r>
    </w:p>
    <w:tbl>
      <w:tblPr>
        <w:tblW w:w="4946" w:type="pct"/>
        <w:tblBorders>
          <w:top w:val="single" w:sz="4" w:space="0" w:color="auto"/>
          <w:bottom w:val="single" w:sz="4" w:space="0" w:color="auto"/>
        </w:tblBorders>
        <w:tblLook w:val="0000"/>
      </w:tblPr>
      <w:tblGrid>
        <w:gridCol w:w="1800"/>
        <w:gridCol w:w="3162"/>
        <w:gridCol w:w="2093"/>
        <w:gridCol w:w="2126"/>
      </w:tblGrid>
      <w:tr w:rsidR="009940AD" w:rsidRPr="009570C0" w:rsidTr="009940AD">
        <w:trPr>
          <w:divId w:val="1834684313"/>
          <w:trHeight w:hRule="exact" w:val="397"/>
        </w:trPr>
        <w:tc>
          <w:tcPr>
            <w:tcW w:w="980" w:type="pct"/>
            <w:vMerge w:val="restart"/>
            <w:tcBorders>
              <w:top w:val="single" w:sz="8" w:space="0" w:color="auto"/>
            </w:tcBorders>
            <w:vAlign w:val="center"/>
          </w:tcPr>
          <w:p w:rsidR="009940AD" w:rsidRPr="009570C0" w:rsidRDefault="009940AD" w:rsidP="009940AD">
            <w:pPr>
              <w:snapToGrid w:val="0"/>
              <w:rPr>
                <w:rFonts w:ascii="Arial Narrow" w:eastAsia="仿宋_GB2312" w:hAnsi="Arial Narrow"/>
                <w:b/>
                <w:bCs/>
                <w:sz w:val="24"/>
              </w:rPr>
            </w:pPr>
            <w:r w:rsidRPr="009570C0">
              <w:rPr>
                <w:rFonts w:ascii="Arial Narrow" w:eastAsia="仿宋_GB2312" w:hAnsi="Arial Narrow" w:cs="仿宋_GB2312"/>
                <w:b/>
                <w:bCs/>
                <w:sz w:val="24"/>
              </w:rPr>
              <w:t>关联方</w:t>
            </w:r>
          </w:p>
        </w:tc>
        <w:tc>
          <w:tcPr>
            <w:tcW w:w="1722" w:type="pct"/>
            <w:vMerge w:val="restart"/>
            <w:tcBorders>
              <w:top w:val="single" w:sz="8" w:space="0" w:color="auto"/>
            </w:tcBorders>
            <w:vAlign w:val="center"/>
          </w:tcPr>
          <w:p w:rsidR="009940AD" w:rsidRPr="009570C0" w:rsidRDefault="009940AD" w:rsidP="009940AD">
            <w:pPr>
              <w:snapToGrid w:val="0"/>
              <w:rPr>
                <w:rFonts w:ascii="Arial Narrow" w:eastAsia="仿宋_GB2312" w:hAnsi="Arial Narrow"/>
                <w:b/>
                <w:bCs/>
                <w:sz w:val="24"/>
              </w:rPr>
            </w:pPr>
            <w:r w:rsidRPr="009570C0">
              <w:rPr>
                <w:rFonts w:ascii="Arial Narrow" w:eastAsia="仿宋_GB2312" w:hAnsi="Arial Narrow" w:cs="仿宋_GB2312"/>
                <w:b/>
                <w:bCs/>
                <w:sz w:val="24"/>
              </w:rPr>
              <w:t>支付关键管理人员薪酬决策程序</w:t>
            </w:r>
          </w:p>
        </w:tc>
        <w:tc>
          <w:tcPr>
            <w:tcW w:w="1140" w:type="pct"/>
            <w:tcBorders>
              <w:top w:val="single" w:sz="8" w:space="0" w:color="auto"/>
              <w:bottom w:val="nil"/>
            </w:tcBorders>
            <w:vAlign w:val="center"/>
          </w:tcPr>
          <w:p w:rsidR="009940AD" w:rsidRPr="009570C0" w:rsidRDefault="009940AD" w:rsidP="009940AD">
            <w:pPr>
              <w:adjustRightInd w:val="0"/>
              <w:snapToGrid w:val="0"/>
              <w:jc w:val="right"/>
              <w:rPr>
                <w:rFonts w:ascii="Arial Narrow" w:eastAsia="仿宋_GB2312" w:hAnsi="Arial Narrow"/>
                <w:b/>
                <w:bCs/>
                <w:sz w:val="24"/>
              </w:rPr>
            </w:pPr>
            <w:r w:rsidRPr="009570C0">
              <w:rPr>
                <w:rFonts w:ascii="Arial Narrow" w:eastAsia="仿宋_GB2312" w:hAnsi="Arial Narrow" w:cs="仿宋_GB2312"/>
                <w:b/>
                <w:bCs/>
                <w:sz w:val="24"/>
              </w:rPr>
              <w:t>本期发生额</w:t>
            </w:r>
          </w:p>
        </w:tc>
        <w:tc>
          <w:tcPr>
            <w:tcW w:w="1158" w:type="pct"/>
            <w:tcBorders>
              <w:top w:val="single" w:sz="8" w:space="0" w:color="auto"/>
              <w:bottom w:val="nil"/>
            </w:tcBorders>
            <w:vAlign w:val="center"/>
          </w:tcPr>
          <w:p w:rsidR="009940AD" w:rsidRPr="009570C0" w:rsidRDefault="009940AD" w:rsidP="009940AD">
            <w:pPr>
              <w:adjustRightInd w:val="0"/>
              <w:snapToGrid w:val="0"/>
              <w:jc w:val="right"/>
              <w:rPr>
                <w:rFonts w:ascii="Arial Narrow" w:eastAsia="仿宋_GB2312" w:hAnsi="Arial Narrow"/>
                <w:b/>
                <w:bCs/>
                <w:sz w:val="24"/>
              </w:rPr>
            </w:pPr>
            <w:r w:rsidRPr="009570C0">
              <w:rPr>
                <w:rFonts w:ascii="Arial Narrow" w:eastAsia="仿宋_GB2312" w:hAnsi="Arial Narrow" w:cs="仿宋_GB2312"/>
                <w:b/>
                <w:bCs/>
                <w:sz w:val="24"/>
              </w:rPr>
              <w:t>上期发生额</w:t>
            </w:r>
          </w:p>
        </w:tc>
      </w:tr>
      <w:tr w:rsidR="009940AD" w:rsidRPr="009570C0" w:rsidTr="009940AD">
        <w:trPr>
          <w:divId w:val="1834684313"/>
          <w:trHeight w:hRule="exact" w:val="397"/>
        </w:trPr>
        <w:tc>
          <w:tcPr>
            <w:tcW w:w="980" w:type="pct"/>
            <w:vMerge/>
            <w:tcBorders>
              <w:bottom w:val="single" w:sz="4" w:space="0" w:color="auto"/>
            </w:tcBorders>
            <w:vAlign w:val="center"/>
          </w:tcPr>
          <w:p w:rsidR="009940AD" w:rsidRPr="009570C0" w:rsidRDefault="009940AD" w:rsidP="009940AD">
            <w:pPr>
              <w:snapToGrid w:val="0"/>
              <w:rPr>
                <w:rFonts w:ascii="Arial Narrow" w:eastAsia="仿宋_GB2312" w:hAnsi="Arial Narrow"/>
                <w:b/>
                <w:bCs/>
                <w:sz w:val="24"/>
              </w:rPr>
            </w:pPr>
          </w:p>
        </w:tc>
        <w:tc>
          <w:tcPr>
            <w:tcW w:w="1722" w:type="pct"/>
            <w:vMerge/>
            <w:tcBorders>
              <w:bottom w:val="single" w:sz="4" w:space="0" w:color="auto"/>
            </w:tcBorders>
            <w:vAlign w:val="center"/>
          </w:tcPr>
          <w:p w:rsidR="009940AD" w:rsidRPr="009570C0" w:rsidRDefault="009940AD" w:rsidP="009940AD">
            <w:pPr>
              <w:snapToGrid w:val="0"/>
              <w:rPr>
                <w:rFonts w:ascii="Arial Narrow" w:eastAsia="仿宋_GB2312" w:hAnsi="Arial Narrow"/>
                <w:b/>
                <w:bCs/>
                <w:sz w:val="24"/>
              </w:rPr>
            </w:pPr>
          </w:p>
        </w:tc>
        <w:tc>
          <w:tcPr>
            <w:tcW w:w="1140" w:type="pct"/>
            <w:tcBorders>
              <w:top w:val="nil"/>
              <w:bottom w:val="single" w:sz="4" w:space="0" w:color="auto"/>
            </w:tcBorders>
            <w:vAlign w:val="center"/>
          </w:tcPr>
          <w:p w:rsidR="009940AD" w:rsidRPr="009570C0" w:rsidRDefault="009940AD" w:rsidP="009940AD">
            <w:pPr>
              <w:snapToGrid w:val="0"/>
              <w:ind w:firstLine="1"/>
              <w:jc w:val="right"/>
              <w:rPr>
                <w:rFonts w:ascii="Arial Narrow" w:eastAsia="仿宋_GB2312" w:hAnsi="Arial Narrow"/>
                <w:b/>
                <w:bCs/>
                <w:sz w:val="24"/>
              </w:rPr>
            </w:pPr>
            <w:r w:rsidRPr="009570C0">
              <w:rPr>
                <w:rFonts w:ascii="Arial Narrow" w:eastAsia="仿宋_GB2312" w:hAnsi="Arial Narrow" w:cs="仿宋_GB2312"/>
                <w:b/>
                <w:bCs/>
                <w:sz w:val="24"/>
              </w:rPr>
              <w:t>金额（万元）</w:t>
            </w:r>
          </w:p>
        </w:tc>
        <w:tc>
          <w:tcPr>
            <w:tcW w:w="1158" w:type="pct"/>
            <w:tcBorders>
              <w:top w:val="nil"/>
              <w:bottom w:val="single" w:sz="4" w:space="0" w:color="auto"/>
            </w:tcBorders>
            <w:vAlign w:val="center"/>
          </w:tcPr>
          <w:p w:rsidR="009940AD" w:rsidRPr="009570C0" w:rsidRDefault="009940AD" w:rsidP="009940AD">
            <w:pPr>
              <w:snapToGrid w:val="0"/>
              <w:jc w:val="right"/>
              <w:rPr>
                <w:rFonts w:ascii="Arial Narrow" w:eastAsia="仿宋_GB2312" w:hAnsi="Arial Narrow"/>
                <w:b/>
                <w:bCs/>
                <w:sz w:val="24"/>
              </w:rPr>
            </w:pPr>
            <w:r w:rsidRPr="009570C0">
              <w:rPr>
                <w:rFonts w:ascii="Arial Narrow" w:eastAsia="仿宋_GB2312" w:hAnsi="Arial Narrow" w:cs="仿宋_GB2312"/>
                <w:b/>
                <w:bCs/>
                <w:sz w:val="24"/>
              </w:rPr>
              <w:t>金额（万元）</w:t>
            </w:r>
          </w:p>
        </w:tc>
      </w:tr>
      <w:tr w:rsidR="009940AD" w:rsidRPr="009570C0" w:rsidTr="009940AD">
        <w:trPr>
          <w:divId w:val="1834684313"/>
          <w:trHeight w:hRule="exact" w:val="397"/>
        </w:trPr>
        <w:tc>
          <w:tcPr>
            <w:tcW w:w="980" w:type="pct"/>
            <w:tcBorders>
              <w:top w:val="single" w:sz="4" w:space="0" w:color="auto"/>
              <w:bottom w:val="nil"/>
            </w:tcBorders>
            <w:vAlign w:val="center"/>
          </w:tcPr>
          <w:p w:rsidR="009940AD" w:rsidRPr="009570C0" w:rsidRDefault="009940AD" w:rsidP="009940AD">
            <w:pPr>
              <w:snapToGrid w:val="0"/>
              <w:rPr>
                <w:rFonts w:ascii="Arial Narrow" w:eastAsia="仿宋_GB2312" w:hAnsi="Arial Narrow"/>
                <w:sz w:val="24"/>
              </w:rPr>
            </w:pPr>
            <w:r w:rsidRPr="009570C0">
              <w:rPr>
                <w:rFonts w:ascii="Arial Narrow" w:eastAsia="仿宋_GB2312" w:hAnsi="Arial Narrow" w:cs="仿宋_GB2312"/>
                <w:sz w:val="24"/>
              </w:rPr>
              <w:t>关键管理人员</w:t>
            </w:r>
          </w:p>
        </w:tc>
        <w:tc>
          <w:tcPr>
            <w:tcW w:w="1722" w:type="pct"/>
            <w:vMerge w:val="restart"/>
            <w:tcBorders>
              <w:top w:val="single" w:sz="4" w:space="0" w:color="auto"/>
            </w:tcBorders>
            <w:vAlign w:val="center"/>
          </w:tcPr>
          <w:p w:rsidR="009940AD" w:rsidRPr="009570C0" w:rsidRDefault="009940AD" w:rsidP="009940AD">
            <w:pPr>
              <w:snapToGrid w:val="0"/>
              <w:rPr>
                <w:rFonts w:ascii="Arial Narrow" w:eastAsia="仿宋_GB2312" w:hAnsi="Arial Narrow"/>
                <w:sz w:val="24"/>
              </w:rPr>
            </w:pPr>
            <w:r w:rsidRPr="009570C0">
              <w:rPr>
                <w:rFonts w:ascii="Arial Narrow" w:eastAsia="仿宋_GB2312" w:hAnsi="Arial Narrow" w:cs="仿宋_GB2312"/>
                <w:sz w:val="24"/>
              </w:rPr>
              <w:t>由董事会及股东大会依据</w:t>
            </w:r>
          </w:p>
          <w:p w:rsidR="009940AD" w:rsidRPr="009570C0" w:rsidRDefault="009940AD" w:rsidP="009940AD">
            <w:pPr>
              <w:snapToGrid w:val="0"/>
              <w:rPr>
                <w:rFonts w:ascii="Arial Narrow" w:eastAsia="仿宋_GB2312" w:hAnsi="Arial Narrow"/>
                <w:sz w:val="24"/>
              </w:rPr>
            </w:pPr>
            <w:r w:rsidRPr="009570C0">
              <w:rPr>
                <w:rFonts w:ascii="Arial Narrow" w:eastAsia="仿宋_GB2312" w:hAnsi="Arial Narrow" w:cs="仿宋_GB2312"/>
                <w:sz w:val="24"/>
              </w:rPr>
              <w:lastRenderedPageBreak/>
              <w:t>岗位及职务研究批准决定</w:t>
            </w:r>
          </w:p>
        </w:tc>
        <w:tc>
          <w:tcPr>
            <w:tcW w:w="1140" w:type="pct"/>
            <w:tcBorders>
              <w:top w:val="single" w:sz="4" w:space="0" w:color="auto"/>
              <w:bottom w:val="nil"/>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lastRenderedPageBreak/>
              <w:t>25</w:t>
            </w:r>
            <w:r w:rsidRPr="009570C0">
              <w:rPr>
                <w:rFonts w:ascii="仿宋_GB2312" w:eastAsia="仿宋_GB2312" w:hAnsi="Arial Narrow" w:hint="eastAsia"/>
                <w:kern w:val="0"/>
                <w:sz w:val="24"/>
              </w:rPr>
              <w:t>人</w:t>
            </w:r>
          </w:p>
        </w:tc>
        <w:tc>
          <w:tcPr>
            <w:tcW w:w="1158" w:type="pct"/>
            <w:tcBorders>
              <w:top w:val="single" w:sz="4" w:space="0" w:color="auto"/>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25</w:t>
            </w:r>
            <w:r w:rsidRPr="009570C0">
              <w:rPr>
                <w:rFonts w:ascii="仿宋_GB2312" w:eastAsia="仿宋_GB2312" w:hAnsi="Arial Narrow"/>
                <w:kern w:val="0"/>
                <w:sz w:val="24"/>
              </w:rPr>
              <w:t>人</w:t>
            </w:r>
          </w:p>
        </w:tc>
      </w:tr>
      <w:tr w:rsidR="009940AD" w:rsidRPr="009570C0" w:rsidTr="009940AD">
        <w:trPr>
          <w:divId w:val="1834684313"/>
          <w:trHeight w:hRule="exact" w:val="397"/>
        </w:trPr>
        <w:tc>
          <w:tcPr>
            <w:tcW w:w="980" w:type="pct"/>
            <w:tcBorders>
              <w:top w:val="nil"/>
              <w:bottom w:val="single" w:sz="8" w:space="0" w:color="auto"/>
            </w:tcBorders>
            <w:vAlign w:val="center"/>
          </w:tcPr>
          <w:p w:rsidR="009940AD" w:rsidRPr="009570C0" w:rsidRDefault="009940AD" w:rsidP="009940AD">
            <w:pPr>
              <w:snapToGrid w:val="0"/>
              <w:rPr>
                <w:rFonts w:ascii="Arial Narrow" w:eastAsia="仿宋_GB2312" w:hAnsi="Arial Narrow"/>
                <w:sz w:val="24"/>
              </w:rPr>
            </w:pPr>
            <w:r w:rsidRPr="009570C0">
              <w:rPr>
                <w:rFonts w:ascii="Arial Narrow" w:eastAsia="仿宋_GB2312" w:hAnsi="Arial Narrow" w:cs="仿宋_GB2312"/>
                <w:sz w:val="24"/>
              </w:rPr>
              <w:lastRenderedPageBreak/>
              <w:t>金额</w:t>
            </w:r>
          </w:p>
        </w:tc>
        <w:tc>
          <w:tcPr>
            <w:tcW w:w="1722" w:type="pct"/>
            <w:vMerge/>
            <w:tcBorders>
              <w:bottom w:val="single" w:sz="8" w:space="0" w:color="auto"/>
            </w:tcBorders>
            <w:vAlign w:val="center"/>
          </w:tcPr>
          <w:p w:rsidR="009940AD" w:rsidRPr="009570C0" w:rsidRDefault="009940AD" w:rsidP="009940AD">
            <w:pPr>
              <w:snapToGrid w:val="0"/>
              <w:rPr>
                <w:rFonts w:ascii="Arial Narrow" w:eastAsia="仿宋_GB2312" w:hAnsi="Arial Narrow"/>
                <w:sz w:val="24"/>
              </w:rPr>
            </w:pPr>
          </w:p>
        </w:tc>
        <w:tc>
          <w:tcPr>
            <w:tcW w:w="1140" w:type="pct"/>
            <w:tcBorders>
              <w:top w:val="nil"/>
              <w:bottom w:val="single" w:sz="8"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w:t>
            </w:r>
            <w:r w:rsidRPr="009570C0">
              <w:rPr>
                <w:rFonts w:ascii="Arial Narrow" w:hAnsi="Arial Narrow" w:hint="eastAsia"/>
                <w:kern w:val="0"/>
                <w:sz w:val="24"/>
              </w:rPr>
              <w:t>105</w:t>
            </w:r>
            <w:r w:rsidRPr="009570C0">
              <w:rPr>
                <w:rFonts w:ascii="Arial Narrow" w:hAnsi="Arial Narrow"/>
                <w:kern w:val="0"/>
                <w:sz w:val="24"/>
              </w:rPr>
              <w:t>.</w:t>
            </w:r>
            <w:r w:rsidRPr="009570C0">
              <w:rPr>
                <w:rFonts w:ascii="Arial Narrow" w:hAnsi="Arial Narrow" w:hint="eastAsia"/>
                <w:kern w:val="0"/>
                <w:sz w:val="24"/>
              </w:rPr>
              <w:t>10</w:t>
            </w:r>
          </w:p>
        </w:tc>
        <w:tc>
          <w:tcPr>
            <w:tcW w:w="1158" w:type="pct"/>
            <w:tcBorders>
              <w:top w:val="nil"/>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1,1</w:t>
            </w:r>
            <w:r w:rsidRPr="009570C0">
              <w:rPr>
                <w:rFonts w:ascii="Arial Narrow" w:hAnsi="Arial Narrow" w:hint="eastAsia"/>
                <w:sz w:val="24"/>
              </w:rPr>
              <w:t>05</w:t>
            </w:r>
            <w:r w:rsidRPr="009570C0">
              <w:rPr>
                <w:rFonts w:ascii="Arial Narrow" w:hAnsi="Arial Narrow"/>
                <w:sz w:val="24"/>
              </w:rPr>
              <w:t>.</w:t>
            </w:r>
            <w:r w:rsidRPr="009570C0">
              <w:rPr>
                <w:rFonts w:ascii="Arial Narrow" w:hAnsi="Arial Narrow" w:hint="eastAsia"/>
                <w:sz w:val="24"/>
              </w:rPr>
              <w:t>66</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lastRenderedPageBreak/>
        <w:t>6</w:t>
      </w:r>
      <w:r w:rsidRPr="009570C0">
        <w:rPr>
          <w:rFonts w:ascii="Arial Narrow" w:eastAsia="仿宋_GB2312" w:hAnsi="Arial Narrow" w:hint="eastAsia"/>
          <w:sz w:val="24"/>
        </w:rPr>
        <w:t>、关联方应收应付款项</w:t>
      </w:r>
    </w:p>
    <w:p w:rsidR="009940AD" w:rsidRPr="009570C0" w:rsidRDefault="009940AD" w:rsidP="00E545F3">
      <w:pPr>
        <w:snapToGrid w:val="0"/>
        <w:spacing w:afterLines="5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）应收关联方款项</w:t>
      </w:r>
    </w:p>
    <w:tbl>
      <w:tblPr>
        <w:tblW w:w="5000" w:type="pct"/>
        <w:tblLayout w:type="fixed"/>
        <w:tblLook w:val="0000"/>
      </w:tblPr>
      <w:tblGrid>
        <w:gridCol w:w="1529"/>
        <w:gridCol w:w="2833"/>
        <w:gridCol w:w="1418"/>
        <w:gridCol w:w="1277"/>
        <w:gridCol w:w="1418"/>
        <w:gridCol w:w="806"/>
      </w:tblGrid>
      <w:tr w:rsidR="009940AD" w:rsidRPr="009570C0" w:rsidTr="009940AD">
        <w:trPr>
          <w:divId w:val="1834684313"/>
          <w:trHeight w:hRule="exact" w:val="454"/>
        </w:trPr>
        <w:tc>
          <w:tcPr>
            <w:tcW w:w="824" w:type="pct"/>
            <w:vMerge w:val="restart"/>
            <w:tcBorders>
              <w:top w:val="single" w:sz="8" w:space="0" w:color="auto"/>
            </w:tcBorders>
            <w:vAlign w:val="center"/>
          </w:tcPr>
          <w:p w:rsidR="009940AD" w:rsidRPr="009570C0" w:rsidRDefault="009940AD" w:rsidP="009940AD">
            <w:pPr>
              <w:tabs>
                <w:tab w:val="left" w:pos="630"/>
              </w:tabs>
              <w:snapToGrid w:val="0"/>
              <w:outlineLvl w:val="0"/>
              <w:rPr>
                <w:rFonts w:ascii="Arial Narrow" w:eastAsia="仿宋_GB2312" w:hAnsi="Arial Narrow"/>
                <w:b/>
                <w:bCs/>
                <w:sz w:val="24"/>
              </w:rPr>
            </w:pPr>
            <w:r w:rsidRPr="009570C0">
              <w:rPr>
                <w:rFonts w:ascii="Arial Narrow" w:eastAsia="仿宋_GB2312" w:hAnsi="Arial Narrow" w:hint="eastAsia"/>
                <w:b/>
                <w:bCs/>
                <w:sz w:val="24"/>
              </w:rPr>
              <w:t>项目名称</w:t>
            </w:r>
          </w:p>
        </w:tc>
        <w:tc>
          <w:tcPr>
            <w:tcW w:w="1526" w:type="pct"/>
            <w:vMerge w:val="restart"/>
            <w:tcBorders>
              <w:top w:val="single" w:sz="8" w:space="0" w:color="auto"/>
            </w:tcBorders>
            <w:vAlign w:val="center"/>
          </w:tcPr>
          <w:p w:rsidR="009940AD" w:rsidRPr="009570C0" w:rsidRDefault="009940AD" w:rsidP="009940AD">
            <w:pPr>
              <w:tabs>
                <w:tab w:val="left" w:pos="630"/>
              </w:tabs>
              <w:snapToGrid w:val="0"/>
              <w:outlineLvl w:val="0"/>
              <w:rPr>
                <w:rFonts w:ascii="Arial Narrow" w:eastAsia="仿宋_GB2312" w:hAnsi="Arial Narrow"/>
                <w:b/>
                <w:bCs/>
                <w:sz w:val="24"/>
              </w:rPr>
            </w:pPr>
            <w:r w:rsidRPr="009570C0">
              <w:rPr>
                <w:rFonts w:ascii="Arial Narrow" w:eastAsia="仿宋_GB2312" w:hAnsi="Arial Narrow" w:hint="eastAsia"/>
                <w:b/>
                <w:bCs/>
                <w:sz w:val="24"/>
              </w:rPr>
              <w:t>关联方</w:t>
            </w:r>
          </w:p>
        </w:tc>
        <w:tc>
          <w:tcPr>
            <w:tcW w:w="1452" w:type="pct"/>
            <w:gridSpan w:val="2"/>
            <w:tcBorders>
              <w:top w:val="single" w:sz="8" w:space="0" w:color="auto"/>
            </w:tcBorders>
            <w:vAlign w:val="center"/>
          </w:tcPr>
          <w:p w:rsidR="009940AD" w:rsidRPr="009570C0" w:rsidRDefault="009940AD" w:rsidP="009940AD">
            <w:pPr>
              <w:tabs>
                <w:tab w:val="left" w:pos="630"/>
              </w:tabs>
              <w:snapToGrid w:val="0"/>
              <w:jc w:val="center"/>
              <w:outlineLvl w:val="0"/>
              <w:rPr>
                <w:rFonts w:ascii="Arial Narrow" w:eastAsia="仿宋_GB2312" w:hAnsi="Arial Narrow" w:cs="Arial"/>
                <w:b/>
                <w:bCs/>
                <w:sz w:val="24"/>
              </w:rPr>
            </w:pPr>
            <w:r w:rsidRPr="009570C0">
              <w:rPr>
                <w:rFonts w:ascii="Arial Narrow" w:eastAsia="仿宋_GB2312" w:hAnsi="Arial Narrow" w:cs="Arial"/>
                <w:b/>
                <w:bCs/>
                <w:sz w:val="24"/>
              </w:rPr>
              <w:t>期末数</w:t>
            </w:r>
          </w:p>
        </w:tc>
        <w:tc>
          <w:tcPr>
            <w:tcW w:w="1199" w:type="pct"/>
            <w:gridSpan w:val="2"/>
            <w:tcBorders>
              <w:top w:val="single" w:sz="8" w:space="0" w:color="auto"/>
            </w:tcBorders>
            <w:vAlign w:val="center"/>
          </w:tcPr>
          <w:p w:rsidR="009940AD" w:rsidRPr="009570C0" w:rsidRDefault="009940AD" w:rsidP="009940AD">
            <w:pPr>
              <w:tabs>
                <w:tab w:val="left" w:pos="630"/>
              </w:tabs>
              <w:snapToGrid w:val="0"/>
              <w:jc w:val="center"/>
              <w:outlineLvl w:val="0"/>
              <w:rPr>
                <w:rFonts w:ascii="Arial Narrow" w:eastAsia="仿宋_GB2312" w:hAnsi="Arial Narrow" w:cs="Arial"/>
                <w:b/>
                <w:bCs/>
                <w:sz w:val="24"/>
              </w:rPr>
            </w:pPr>
            <w:r w:rsidRPr="009570C0">
              <w:rPr>
                <w:rFonts w:ascii="Arial Narrow" w:eastAsia="仿宋_GB2312" w:hAnsi="Arial Narrow" w:cs="Arial"/>
                <w:b/>
                <w:bCs/>
                <w:sz w:val="24"/>
              </w:rPr>
              <w:t>期初数</w:t>
            </w:r>
          </w:p>
        </w:tc>
      </w:tr>
      <w:tr w:rsidR="009940AD" w:rsidRPr="009570C0" w:rsidTr="009940AD">
        <w:trPr>
          <w:divId w:val="1834684313"/>
          <w:trHeight w:hRule="exact" w:val="618"/>
        </w:trPr>
        <w:tc>
          <w:tcPr>
            <w:tcW w:w="824" w:type="pct"/>
            <w:vMerge/>
            <w:tcBorders>
              <w:bottom w:val="single" w:sz="4" w:space="0" w:color="auto"/>
            </w:tcBorders>
            <w:vAlign w:val="center"/>
          </w:tcPr>
          <w:p w:rsidR="009940AD" w:rsidRPr="009570C0" w:rsidRDefault="009940AD" w:rsidP="009940AD">
            <w:pPr>
              <w:tabs>
                <w:tab w:val="left" w:pos="630"/>
              </w:tabs>
              <w:snapToGrid w:val="0"/>
              <w:outlineLvl w:val="0"/>
              <w:rPr>
                <w:rFonts w:ascii="Arial Narrow" w:eastAsia="仿宋_GB2312" w:hAnsi="Arial Narrow"/>
                <w:b/>
                <w:bCs/>
                <w:sz w:val="24"/>
              </w:rPr>
            </w:pPr>
          </w:p>
        </w:tc>
        <w:tc>
          <w:tcPr>
            <w:tcW w:w="1526" w:type="pct"/>
            <w:vMerge/>
            <w:tcBorders>
              <w:bottom w:val="single" w:sz="4" w:space="0" w:color="auto"/>
            </w:tcBorders>
            <w:vAlign w:val="center"/>
          </w:tcPr>
          <w:p w:rsidR="009940AD" w:rsidRPr="009570C0" w:rsidRDefault="009940AD" w:rsidP="009940AD">
            <w:pPr>
              <w:tabs>
                <w:tab w:val="left" w:pos="630"/>
              </w:tabs>
              <w:snapToGrid w:val="0"/>
              <w:outlineLvl w:val="0"/>
              <w:rPr>
                <w:rFonts w:ascii="Arial Narrow" w:eastAsia="仿宋_GB2312" w:hAnsi="Arial Narrow"/>
                <w:b/>
                <w:bCs/>
                <w:sz w:val="24"/>
              </w:rPr>
            </w:pPr>
          </w:p>
        </w:tc>
        <w:tc>
          <w:tcPr>
            <w:tcW w:w="764" w:type="pct"/>
            <w:tcBorders>
              <w:bottom w:val="single" w:sz="4" w:space="0" w:color="auto"/>
            </w:tcBorders>
            <w:vAlign w:val="center"/>
          </w:tcPr>
          <w:p w:rsidR="009940AD" w:rsidRPr="009570C0" w:rsidRDefault="009940AD" w:rsidP="009940AD">
            <w:pPr>
              <w:tabs>
                <w:tab w:val="left" w:pos="630"/>
              </w:tabs>
              <w:snapToGrid w:val="0"/>
              <w:jc w:val="right"/>
              <w:outlineLvl w:val="0"/>
              <w:rPr>
                <w:rFonts w:ascii="Arial Narrow" w:eastAsia="仿宋_GB2312" w:hAnsi="Arial Narrow" w:cs="Arial"/>
                <w:b/>
                <w:bCs/>
                <w:sz w:val="24"/>
              </w:rPr>
            </w:pPr>
            <w:r w:rsidRPr="009570C0">
              <w:rPr>
                <w:rFonts w:ascii="Arial Narrow" w:eastAsia="仿宋_GB2312" w:hAnsi="Arial Narrow" w:cs="Arial" w:hint="eastAsia"/>
                <w:b/>
                <w:bCs/>
                <w:sz w:val="24"/>
              </w:rPr>
              <w:t>账面余额</w:t>
            </w:r>
          </w:p>
        </w:tc>
        <w:tc>
          <w:tcPr>
            <w:tcW w:w="688" w:type="pct"/>
            <w:tcBorders>
              <w:bottom w:val="single" w:sz="4" w:space="0" w:color="auto"/>
            </w:tcBorders>
            <w:vAlign w:val="center"/>
          </w:tcPr>
          <w:p w:rsidR="009940AD" w:rsidRPr="009570C0" w:rsidRDefault="009940AD" w:rsidP="009940AD">
            <w:pPr>
              <w:tabs>
                <w:tab w:val="left" w:pos="630"/>
              </w:tabs>
              <w:snapToGrid w:val="0"/>
              <w:jc w:val="right"/>
              <w:outlineLvl w:val="0"/>
              <w:rPr>
                <w:rFonts w:ascii="Arial Narrow" w:eastAsia="仿宋_GB2312" w:hAnsi="Arial Narrow" w:cs="Arial"/>
                <w:b/>
                <w:bCs/>
                <w:sz w:val="24"/>
              </w:rPr>
            </w:pPr>
            <w:r w:rsidRPr="009570C0">
              <w:rPr>
                <w:rFonts w:ascii="Arial Narrow" w:eastAsia="仿宋_GB2312" w:hAnsi="Arial Narrow" w:cs="Arial" w:hint="eastAsia"/>
                <w:b/>
                <w:bCs/>
                <w:sz w:val="24"/>
              </w:rPr>
              <w:t>坏账准备</w:t>
            </w:r>
          </w:p>
        </w:tc>
        <w:tc>
          <w:tcPr>
            <w:tcW w:w="764" w:type="pct"/>
            <w:tcBorders>
              <w:bottom w:val="single" w:sz="4" w:space="0" w:color="auto"/>
            </w:tcBorders>
            <w:vAlign w:val="center"/>
          </w:tcPr>
          <w:p w:rsidR="009940AD" w:rsidRPr="009570C0" w:rsidRDefault="009940AD" w:rsidP="009940AD">
            <w:pPr>
              <w:tabs>
                <w:tab w:val="left" w:pos="630"/>
              </w:tabs>
              <w:snapToGrid w:val="0"/>
              <w:jc w:val="right"/>
              <w:outlineLvl w:val="0"/>
              <w:rPr>
                <w:rFonts w:ascii="Arial Narrow" w:eastAsia="仿宋_GB2312" w:hAnsi="Arial Narrow" w:cs="Arial"/>
                <w:b/>
                <w:bCs/>
                <w:sz w:val="24"/>
              </w:rPr>
            </w:pPr>
            <w:r w:rsidRPr="009570C0">
              <w:rPr>
                <w:rFonts w:ascii="Arial Narrow" w:eastAsia="仿宋_GB2312" w:hAnsi="Arial Narrow" w:cs="Arial" w:hint="eastAsia"/>
                <w:b/>
                <w:bCs/>
                <w:sz w:val="24"/>
              </w:rPr>
              <w:t>账面余额</w:t>
            </w:r>
          </w:p>
        </w:tc>
        <w:tc>
          <w:tcPr>
            <w:tcW w:w="435" w:type="pct"/>
            <w:tcBorders>
              <w:bottom w:val="single" w:sz="4" w:space="0" w:color="auto"/>
            </w:tcBorders>
            <w:vAlign w:val="center"/>
          </w:tcPr>
          <w:p w:rsidR="009940AD" w:rsidRPr="009570C0" w:rsidRDefault="009940AD" w:rsidP="009940AD">
            <w:pPr>
              <w:tabs>
                <w:tab w:val="left" w:pos="630"/>
              </w:tabs>
              <w:snapToGrid w:val="0"/>
              <w:jc w:val="right"/>
              <w:outlineLvl w:val="0"/>
              <w:rPr>
                <w:rFonts w:ascii="Arial Narrow" w:eastAsia="仿宋_GB2312" w:hAnsi="Arial Narrow" w:cs="Arial"/>
                <w:b/>
                <w:bCs/>
                <w:sz w:val="24"/>
              </w:rPr>
            </w:pPr>
            <w:r w:rsidRPr="009570C0">
              <w:rPr>
                <w:rFonts w:ascii="Arial Narrow" w:eastAsia="仿宋_GB2312" w:hAnsi="Arial Narrow" w:cs="Arial" w:hint="eastAsia"/>
                <w:b/>
                <w:bCs/>
                <w:sz w:val="24"/>
              </w:rPr>
              <w:t>坏账准备</w:t>
            </w:r>
          </w:p>
        </w:tc>
      </w:tr>
      <w:tr w:rsidR="009940AD" w:rsidRPr="009570C0" w:rsidTr="009940AD">
        <w:trPr>
          <w:divId w:val="1834684313"/>
          <w:trHeight w:hRule="exact" w:val="397"/>
        </w:trPr>
        <w:tc>
          <w:tcPr>
            <w:tcW w:w="824" w:type="pct"/>
            <w:tcBorders>
              <w:top w:val="single" w:sz="4" w:space="0" w:color="auto"/>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预付款项</w:t>
            </w:r>
          </w:p>
        </w:tc>
        <w:tc>
          <w:tcPr>
            <w:tcW w:w="1526" w:type="pct"/>
            <w:tcBorders>
              <w:top w:val="single" w:sz="4" w:space="0" w:color="auto"/>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北京歌华设计有限公司</w:t>
            </w:r>
          </w:p>
        </w:tc>
        <w:tc>
          <w:tcPr>
            <w:tcW w:w="764" w:type="pct"/>
            <w:tcBorders>
              <w:top w:val="single" w:sz="4"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1,439,176.05</w:t>
            </w:r>
          </w:p>
        </w:tc>
        <w:tc>
          <w:tcPr>
            <w:tcW w:w="688" w:type="pct"/>
            <w:tcBorders>
              <w:top w:val="single" w:sz="4"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w:t>
            </w:r>
          </w:p>
        </w:tc>
        <w:tc>
          <w:tcPr>
            <w:tcW w:w="764" w:type="pct"/>
            <w:tcBorders>
              <w:top w:val="single" w:sz="4"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1,355,000.00</w:t>
            </w:r>
          </w:p>
        </w:tc>
        <w:tc>
          <w:tcPr>
            <w:tcW w:w="435" w:type="pct"/>
            <w:tcBorders>
              <w:top w:val="single" w:sz="4"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w:t>
            </w:r>
          </w:p>
        </w:tc>
      </w:tr>
      <w:tr w:rsidR="009940AD" w:rsidRPr="009570C0" w:rsidTr="009940AD">
        <w:trPr>
          <w:divId w:val="1834684313"/>
          <w:trHeight w:hRule="exact" w:val="567"/>
        </w:trPr>
        <w:tc>
          <w:tcPr>
            <w:tcW w:w="82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应收账款</w:t>
            </w:r>
          </w:p>
        </w:tc>
        <w:tc>
          <w:tcPr>
            <w:tcW w:w="1526" w:type="pct"/>
            <w:vAlign w:val="center"/>
          </w:tcPr>
          <w:p w:rsidR="009940AD" w:rsidRPr="009570C0" w:rsidRDefault="009940AD" w:rsidP="009940AD">
            <w:pPr>
              <w:widowControl/>
              <w:rPr>
                <w:rFonts w:ascii="仿宋_GB2312" w:eastAsia="仿宋_GB2312"/>
                <w:kern w:val="0"/>
                <w:sz w:val="24"/>
              </w:rPr>
            </w:pPr>
            <w:proofErr w:type="gramStart"/>
            <w:r w:rsidRPr="009570C0">
              <w:rPr>
                <w:rFonts w:ascii="仿宋_GB2312" w:eastAsia="仿宋_GB2312" w:hint="eastAsia"/>
                <w:kern w:val="0"/>
                <w:sz w:val="24"/>
              </w:rPr>
              <w:t>鼎视数字</w:t>
            </w:r>
            <w:proofErr w:type="gramEnd"/>
            <w:r w:rsidRPr="009570C0">
              <w:rPr>
                <w:rFonts w:ascii="仿宋_GB2312" w:eastAsia="仿宋_GB2312" w:hint="eastAsia"/>
                <w:kern w:val="0"/>
                <w:sz w:val="24"/>
              </w:rPr>
              <w:t>电视传媒有限公司</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4,000.00</w:t>
            </w:r>
          </w:p>
        </w:tc>
        <w:tc>
          <w:tcPr>
            <w:tcW w:w="688"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200.00</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c>
          <w:tcPr>
            <w:tcW w:w="43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397"/>
        </w:trPr>
        <w:tc>
          <w:tcPr>
            <w:tcW w:w="82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应收账款</w:t>
            </w:r>
          </w:p>
        </w:tc>
        <w:tc>
          <w:tcPr>
            <w:tcW w:w="1526"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北京人民广播电台</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572,400.00</w:t>
            </w:r>
          </w:p>
        </w:tc>
        <w:tc>
          <w:tcPr>
            <w:tcW w:w="688"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28,620.00</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c>
          <w:tcPr>
            <w:tcW w:w="43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624"/>
        </w:trPr>
        <w:tc>
          <w:tcPr>
            <w:tcW w:w="82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应收账款</w:t>
            </w:r>
          </w:p>
        </w:tc>
        <w:tc>
          <w:tcPr>
            <w:tcW w:w="1526"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北京北广传媒移动电视有限公司</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84,387.10</w:t>
            </w:r>
          </w:p>
        </w:tc>
        <w:tc>
          <w:tcPr>
            <w:tcW w:w="688"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4,219.36</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c>
          <w:tcPr>
            <w:tcW w:w="43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624"/>
        </w:trPr>
        <w:tc>
          <w:tcPr>
            <w:tcW w:w="82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应收账款</w:t>
            </w:r>
          </w:p>
        </w:tc>
        <w:tc>
          <w:tcPr>
            <w:tcW w:w="1526"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北京歌华科技中心有限公司</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26,000.00</w:t>
            </w:r>
          </w:p>
        </w:tc>
        <w:tc>
          <w:tcPr>
            <w:tcW w:w="688"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1,300.00</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c>
          <w:tcPr>
            <w:tcW w:w="43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624"/>
        </w:trPr>
        <w:tc>
          <w:tcPr>
            <w:tcW w:w="82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应收账款</w:t>
            </w:r>
          </w:p>
        </w:tc>
        <w:tc>
          <w:tcPr>
            <w:tcW w:w="1526"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北京北广传媒集团有限公司</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46,478.48</w:t>
            </w:r>
          </w:p>
        </w:tc>
        <w:tc>
          <w:tcPr>
            <w:tcW w:w="688"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2,323.92</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c>
          <w:tcPr>
            <w:tcW w:w="43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624"/>
        </w:trPr>
        <w:tc>
          <w:tcPr>
            <w:tcW w:w="82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应收账款</w:t>
            </w:r>
          </w:p>
        </w:tc>
        <w:tc>
          <w:tcPr>
            <w:tcW w:w="1526"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北京北广传媒影视有限公司</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4,000.00</w:t>
            </w:r>
          </w:p>
        </w:tc>
        <w:tc>
          <w:tcPr>
            <w:tcW w:w="688"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200.00</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c>
          <w:tcPr>
            <w:tcW w:w="43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397"/>
        </w:trPr>
        <w:tc>
          <w:tcPr>
            <w:tcW w:w="82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应收账款</w:t>
            </w:r>
          </w:p>
        </w:tc>
        <w:tc>
          <w:tcPr>
            <w:tcW w:w="1526"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北京歌华设计有限公司</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3,500.00</w:t>
            </w:r>
          </w:p>
        </w:tc>
        <w:tc>
          <w:tcPr>
            <w:tcW w:w="688"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175.00</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c>
          <w:tcPr>
            <w:tcW w:w="43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624"/>
        </w:trPr>
        <w:tc>
          <w:tcPr>
            <w:tcW w:w="824" w:type="pct"/>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其他应收款</w:t>
            </w:r>
          </w:p>
        </w:tc>
        <w:tc>
          <w:tcPr>
            <w:tcW w:w="1526" w:type="pct"/>
            <w:vAlign w:val="bottom"/>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北京歌华文化设施管理有限公司</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60,585.20</w:t>
            </w:r>
          </w:p>
        </w:tc>
        <w:tc>
          <w:tcPr>
            <w:tcW w:w="688"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43,016.16</w:t>
            </w:r>
          </w:p>
        </w:tc>
        <w:tc>
          <w:tcPr>
            <w:tcW w:w="764"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c>
          <w:tcPr>
            <w:tcW w:w="43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624"/>
        </w:trPr>
        <w:tc>
          <w:tcPr>
            <w:tcW w:w="824" w:type="pct"/>
            <w:tcBorders>
              <w:bottom w:val="single" w:sz="8" w:space="0" w:color="auto"/>
            </w:tcBorders>
            <w:vAlign w:val="center"/>
          </w:tcPr>
          <w:p w:rsidR="009940AD" w:rsidRPr="009570C0" w:rsidRDefault="009940AD" w:rsidP="009940AD">
            <w:pPr>
              <w:widowControl/>
              <w:rPr>
                <w:rFonts w:ascii="Arial Narrow" w:eastAsia="仿宋_GB2312" w:hAnsi="Arial Narrow" w:cs="仿宋_GB2312"/>
                <w:kern w:val="0"/>
                <w:sz w:val="24"/>
              </w:rPr>
            </w:pPr>
            <w:r w:rsidRPr="009570C0">
              <w:rPr>
                <w:rFonts w:ascii="Arial Narrow" w:eastAsia="仿宋_GB2312" w:hAnsi="Arial Narrow" w:cs="仿宋_GB2312" w:hint="eastAsia"/>
                <w:kern w:val="0"/>
                <w:sz w:val="24"/>
              </w:rPr>
              <w:t>其他应收款</w:t>
            </w:r>
          </w:p>
        </w:tc>
        <w:tc>
          <w:tcPr>
            <w:tcW w:w="1526" w:type="pct"/>
            <w:tcBorders>
              <w:bottom w:val="single" w:sz="8" w:space="0" w:color="auto"/>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北京美光房地产开发有限公司</w:t>
            </w:r>
          </w:p>
        </w:tc>
        <w:tc>
          <w:tcPr>
            <w:tcW w:w="764" w:type="pct"/>
            <w:tcBorders>
              <w:bottom w:val="single" w:sz="8"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49,987.80</w:t>
            </w:r>
          </w:p>
        </w:tc>
        <w:tc>
          <w:tcPr>
            <w:tcW w:w="688" w:type="pct"/>
            <w:tcBorders>
              <w:bottom w:val="single" w:sz="8"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39,990.24</w:t>
            </w:r>
          </w:p>
        </w:tc>
        <w:tc>
          <w:tcPr>
            <w:tcW w:w="764" w:type="pct"/>
            <w:tcBorders>
              <w:bottom w:val="single" w:sz="8" w:space="0" w:color="auto"/>
            </w:tcBorders>
            <w:vAlign w:val="center"/>
          </w:tcPr>
          <w:p w:rsidR="009940AD" w:rsidRPr="009570C0" w:rsidRDefault="009940AD" w:rsidP="009940AD">
            <w:pPr>
              <w:widowControl/>
              <w:jc w:val="right"/>
              <w:rPr>
                <w:rFonts w:ascii="Arial Narrow" w:hAnsi="Arial Narrow"/>
                <w:kern w:val="0"/>
                <w:szCs w:val="21"/>
              </w:rPr>
            </w:pPr>
            <w:r w:rsidRPr="009570C0">
              <w:rPr>
                <w:rFonts w:ascii="Arial Narrow" w:hAnsi="Arial Narrow" w:hint="eastAsia"/>
                <w:kern w:val="0"/>
                <w:szCs w:val="21"/>
              </w:rPr>
              <w:t>-</w:t>
            </w:r>
          </w:p>
        </w:tc>
        <w:tc>
          <w:tcPr>
            <w:tcW w:w="435" w:type="pct"/>
            <w:tcBorders>
              <w:bottom w:val="single" w:sz="8" w:space="0" w:color="auto"/>
            </w:tcBorders>
            <w:vAlign w:val="center"/>
          </w:tcPr>
          <w:p w:rsidR="009940AD" w:rsidRPr="009570C0" w:rsidRDefault="009940AD" w:rsidP="009940AD">
            <w:pPr>
              <w:widowControl/>
              <w:jc w:val="right"/>
              <w:rPr>
                <w:rFonts w:ascii="Arial Narrow" w:hAnsi="Arial Narrow"/>
                <w:kern w:val="0"/>
                <w:szCs w:val="21"/>
              </w:rPr>
            </w:pPr>
            <w:r w:rsidRPr="009570C0">
              <w:rPr>
                <w:rFonts w:ascii="Arial Narrow" w:hAnsi="Arial Narrow" w:hint="eastAsia"/>
                <w:kern w:val="0"/>
                <w:szCs w:val="21"/>
              </w:rPr>
              <w:t>-</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）应付关联方款项</w:t>
      </w:r>
    </w:p>
    <w:tbl>
      <w:tblPr>
        <w:tblW w:w="4946" w:type="pct"/>
        <w:tblLook w:val="0000"/>
      </w:tblPr>
      <w:tblGrid>
        <w:gridCol w:w="1649"/>
        <w:gridCol w:w="4288"/>
        <w:gridCol w:w="1546"/>
        <w:gridCol w:w="1698"/>
      </w:tblGrid>
      <w:tr w:rsidR="009940AD" w:rsidRPr="009570C0" w:rsidTr="009940AD">
        <w:trPr>
          <w:divId w:val="1834684313"/>
          <w:trHeight w:hRule="exact" w:val="397"/>
        </w:trPr>
        <w:tc>
          <w:tcPr>
            <w:tcW w:w="898" w:type="pct"/>
            <w:tcBorders>
              <w:top w:val="single" w:sz="8" w:space="0" w:color="auto"/>
              <w:bottom w:val="single" w:sz="4" w:space="0" w:color="auto"/>
            </w:tcBorders>
            <w:vAlign w:val="center"/>
          </w:tcPr>
          <w:p w:rsidR="009940AD" w:rsidRPr="009570C0" w:rsidRDefault="009940AD" w:rsidP="009940AD">
            <w:pPr>
              <w:tabs>
                <w:tab w:val="left" w:pos="630"/>
              </w:tabs>
              <w:snapToGrid w:val="0"/>
              <w:outlineLvl w:val="0"/>
              <w:rPr>
                <w:rFonts w:ascii="Arial Narrow" w:eastAsia="仿宋_GB2312" w:hAnsi="Arial Narrow"/>
                <w:b/>
                <w:bCs/>
                <w:sz w:val="24"/>
              </w:rPr>
            </w:pPr>
            <w:r w:rsidRPr="009570C0">
              <w:rPr>
                <w:rFonts w:ascii="Arial Narrow" w:eastAsia="仿宋_GB2312" w:hAnsi="Arial Narrow" w:cs="仿宋_GB2312"/>
                <w:b/>
                <w:bCs/>
                <w:sz w:val="24"/>
              </w:rPr>
              <w:t>项目名称</w:t>
            </w:r>
          </w:p>
        </w:tc>
        <w:tc>
          <w:tcPr>
            <w:tcW w:w="2335" w:type="pct"/>
            <w:tcBorders>
              <w:top w:val="single" w:sz="8" w:space="0" w:color="auto"/>
              <w:bottom w:val="single" w:sz="4" w:space="0" w:color="auto"/>
            </w:tcBorders>
            <w:vAlign w:val="center"/>
          </w:tcPr>
          <w:p w:rsidR="009940AD" w:rsidRPr="009570C0" w:rsidRDefault="009940AD" w:rsidP="009940AD">
            <w:pPr>
              <w:tabs>
                <w:tab w:val="left" w:pos="630"/>
              </w:tabs>
              <w:snapToGrid w:val="0"/>
              <w:outlineLvl w:val="0"/>
              <w:rPr>
                <w:rFonts w:ascii="Arial Narrow" w:eastAsia="仿宋_GB2312" w:hAnsi="Arial Narrow"/>
                <w:b/>
                <w:bCs/>
                <w:sz w:val="24"/>
              </w:rPr>
            </w:pPr>
            <w:r w:rsidRPr="009570C0">
              <w:rPr>
                <w:rFonts w:ascii="Arial Narrow" w:eastAsia="仿宋_GB2312" w:hAnsi="Arial Narrow" w:cs="仿宋_GB2312"/>
                <w:b/>
                <w:bCs/>
                <w:sz w:val="24"/>
              </w:rPr>
              <w:t>关联方</w:t>
            </w:r>
          </w:p>
        </w:tc>
        <w:tc>
          <w:tcPr>
            <w:tcW w:w="842" w:type="pct"/>
            <w:tcBorders>
              <w:top w:val="single" w:sz="8" w:space="0" w:color="auto"/>
              <w:bottom w:val="single" w:sz="4" w:space="0" w:color="auto"/>
            </w:tcBorders>
            <w:vAlign w:val="center"/>
          </w:tcPr>
          <w:p w:rsidR="009940AD" w:rsidRPr="009570C0" w:rsidRDefault="009940AD" w:rsidP="009940AD">
            <w:pPr>
              <w:tabs>
                <w:tab w:val="left" w:pos="630"/>
              </w:tabs>
              <w:snapToGrid w:val="0"/>
              <w:jc w:val="right"/>
              <w:outlineLvl w:val="0"/>
              <w:rPr>
                <w:rFonts w:ascii="Arial Narrow" w:eastAsia="仿宋_GB2312" w:hAnsi="Arial Narrow"/>
                <w:sz w:val="24"/>
              </w:rPr>
            </w:pPr>
            <w:r w:rsidRPr="009570C0">
              <w:rPr>
                <w:rFonts w:ascii="Arial Narrow" w:eastAsia="仿宋_GB2312" w:hAnsi="Arial Narrow" w:cs="仿宋_GB2312"/>
                <w:b/>
                <w:bCs/>
                <w:sz w:val="24"/>
              </w:rPr>
              <w:t>期末数</w:t>
            </w:r>
          </w:p>
        </w:tc>
        <w:tc>
          <w:tcPr>
            <w:tcW w:w="925" w:type="pct"/>
            <w:tcBorders>
              <w:top w:val="single" w:sz="8" w:space="0" w:color="auto"/>
              <w:bottom w:val="single" w:sz="4" w:space="0" w:color="auto"/>
            </w:tcBorders>
            <w:vAlign w:val="center"/>
          </w:tcPr>
          <w:p w:rsidR="009940AD" w:rsidRPr="009570C0" w:rsidRDefault="009940AD" w:rsidP="009940AD">
            <w:pPr>
              <w:tabs>
                <w:tab w:val="left" w:pos="630"/>
              </w:tabs>
              <w:snapToGrid w:val="0"/>
              <w:jc w:val="right"/>
              <w:outlineLvl w:val="0"/>
              <w:rPr>
                <w:rFonts w:ascii="Arial Narrow" w:eastAsia="仿宋_GB2312" w:hAnsi="Arial Narrow"/>
                <w:sz w:val="24"/>
              </w:rPr>
            </w:pPr>
            <w:r w:rsidRPr="009570C0">
              <w:rPr>
                <w:rFonts w:ascii="Arial Narrow" w:eastAsia="仿宋_GB2312" w:hAnsi="Arial Narrow" w:cs="仿宋_GB2312"/>
                <w:b/>
                <w:bCs/>
                <w:sz w:val="24"/>
              </w:rPr>
              <w:t>期初数</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应付账款</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北京瑞特影音贸易公司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3,512,840.00</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1,400,000.00</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应付账款</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深圳市茁壮网络股份有限公司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1,597,132.25</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1,597,132.25</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应付账款</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北京北广传媒数字电视有限公司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1,454,400.00</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1,444,400.00</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应付账款</w:t>
            </w:r>
          </w:p>
        </w:tc>
        <w:tc>
          <w:tcPr>
            <w:tcW w:w="2335"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北京北电科林电子有限公司</w:t>
            </w:r>
          </w:p>
        </w:tc>
        <w:tc>
          <w:tcPr>
            <w:tcW w:w="842"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2,661,117.80</w:t>
            </w:r>
          </w:p>
        </w:tc>
        <w:tc>
          <w:tcPr>
            <w:tcW w:w="925"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1,894,543.20</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预收款项</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北京北广新新传媒有限责任公司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3,000,000.00</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预收账款</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富邦歌华（北京）商贸有限责任公司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172,867.40</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预收款项</w:t>
            </w:r>
          </w:p>
        </w:tc>
        <w:tc>
          <w:tcPr>
            <w:tcW w:w="2335" w:type="pct"/>
            <w:vAlign w:val="center"/>
          </w:tcPr>
          <w:p w:rsidR="009940AD" w:rsidRPr="009570C0" w:rsidRDefault="009940AD" w:rsidP="009940AD">
            <w:pPr>
              <w:widowControl/>
              <w:rPr>
                <w:rFonts w:ascii="仿宋_GB2312" w:eastAsia="仿宋_GB2312"/>
                <w:kern w:val="0"/>
                <w:sz w:val="24"/>
              </w:rPr>
            </w:pPr>
            <w:proofErr w:type="gramStart"/>
            <w:r w:rsidRPr="009570C0">
              <w:rPr>
                <w:rFonts w:ascii="仿宋_GB2312" w:eastAsia="仿宋_GB2312" w:hint="eastAsia"/>
                <w:kern w:val="0"/>
                <w:sz w:val="24"/>
              </w:rPr>
              <w:t>鼎视数字</w:t>
            </w:r>
            <w:proofErr w:type="gramEnd"/>
            <w:r w:rsidRPr="009570C0">
              <w:rPr>
                <w:rFonts w:ascii="仿宋_GB2312" w:eastAsia="仿宋_GB2312" w:hint="eastAsia"/>
                <w:kern w:val="0"/>
                <w:sz w:val="24"/>
              </w:rPr>
              <w:t>电视传媒有限公司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1,439,231.46</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4,666,500.00</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预收款项</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北京北广传媒地铁电视有限公司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5,000.00</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预收款项</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北京中广传播有限公司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35,701.41</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lastRenderedPageBreak/>
              <w:t>预收款项</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北京广播电视报社</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3,534.98</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预收款项</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北京人民广播电台</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841,900.00</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预收款项</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北京北广传媒移动电视有限公司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145,480.00</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预收账款</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北京歌华科技中心有限公司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38,500.00</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预收款项</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北京北广传媒影视有限公司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6,000.00</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预收款项</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北京歌华设计有限公司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84,000.00</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预收款项</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北京北广传媒城市电视有限公司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81,250.00</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hint="eastAsia"/>
                <w:kern w:val="0"/>
                <w:sz w:val="24"/>
              </w:rPr>
              <w:t>-</w:t>
            </w:r>
          </w:p>
        </w:tc>
      </w:tr>
      <w:tr w:rsidR="009940AD" w:rsidRPr="009570C0" w:rsidTr="009940AD">
        <w:trPr>
          <w:divId w:val="1834684313"/>
          <w:trHeight w:hRule="exact" w:val="397"/>
        </w:trPr>
        <w:tc>
          <w:tcPr>
            <w:tcW w:w="898"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其他应付款</w:t>
            </w:r>
          </w:p>
        </w:tc>
        <w:tc>
          <w:tcPr>
            <w:tcW w:w="2335"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富邦歌华（北京）商贸有限责任公司</w:t>
            </w:r>
          </w:p>
        </w:tc>
        <w:tc>
          <w:tcPr>
            <w:tcW w:w="842"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155,867.40</w:t>
            </w:r>
          </w:p>
        </w:tc>
        <w:tc>
          <w:tcPr>
            <w:tcW w:w="925" w:type="pct"/>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155,867.40</w:t>
            </w:r>
          </w:p>
        </w:tc>
      </w:tr>
      <w:tr w:rsidR="009940AD" w:rsidRPr="009570C0" w:rsidTr="009940AD">
        <w:trPr>
          <w:divId w:val="1834684313"/>
          <w:trHeight w:hRule="exact" w:val="397"/>
        </w:trPr>
        <w:tc>
          <w:tcPr>
            <w:tcW w:w="898" w:type="pct"/>
            <w:tcBorders>
              <w:bottom w:val="single" w:sz="8" w:space="0" w:color="auto"/>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其他应付款</w:t>
            </w:r>
          </w:p>
        </w:tc>
        <w:tc>
          <w:tcPr>
            <w:tcW w:w="2335" w:type="pct"/>
            <w:tcBorders>
              <w:bottom w:val="single" w:sz="8" w:space="0" w:color="auto"/>
            </w:tcBorders>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北京瑞特影音贸易公司</w:t>
            </w:r>
          </w:p>
        </w:tc>
        <w:tc>
          <w:tcPr>
            <w:tcW w:w="842" w:type="pct"/>
            <w:tcBorders>
              <w:bottom w:val="single" w:sz="8"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26</w:t>
            </w:r>
            <w:r w:rsidRPr="009570C0">
              <w:rPr>
                <w:rFonts w:ascii="Arial Narrow" w:hAnsi="Arial Narrow" w:hint="eastAsia"/>
                <w:kern w:val="0"/>
                <w:sz w:val="24"/>
              </w:rPr>
              <w:t>2</w:t>
            </w:r>
            <w:r w:rsidRPr="009570C0">
              <w:rPr>
                <w:rFonts w:ascii="Arial Narrow" w:hAnsi="Arial Narrow"/>
                <w:kern w:val="0"/>
                <w:sz w:val="24"/>
              </w:rPr>
              <w:t>,</w:t>
            </w:r>
            <w:r w:rsidRPr="009570C0">
              <w:rPr>
                <w:rFonts w:ascii="Arial Narrow" w:hAnsi="Arial Narrow" w:hint="eastAsia"/>
                <w:kern w:val="0"/>
                <w:sz w:val="24"/>
              </w:rPr>
              <w:t>106</w:t>
            </w:r>
            <w:r w:rsidRPr="009570C0">
              <w:rPr>
                <w:rFonts w:ascii="Arial Narrow" w:hAnsi="Arial Narrow"/>
                <w:kern w:val="0"/>
                <w:sz w:val="24"/>
              </w:rPr>
              <w:t>.40</w:t>
            </w:r>
          </w:p>
        </w:tc>
        <w:tc>
          <w:tcPr>
            <w:tcW w:w="925" w:type="pct"/>
            <w:tcBorders>
              <w:bottom w:val="single" w:sz="8" w:space="0" w:color="auto"/>
            </w:tcBorders>
            <w:vAlign w:val="center"/>
          </w:tcPr>
          <w:p w:rsidR="009940AD" w:rsidRPr="009570C0" w:rsidRDefault="009940AD" w:rsidP="009940AD">
            <w:pPr>
              <w:widowControl/>
              <w:jc w:val="right"/>
              <w:rPr>
                <w:rFonts w:ascii="Arial Narrow" w:hAnsi="Arial Narrow"/>
                <w:kern w:val="0"/>
                <w:sz w:val="24"/>
              </w:rPr>
            </w:pPr>
            <w:r w:rsidRPr="009570C0">
              <w:rPr>
                <w:rFonts w:ascii="Arial Narrow" w:hAnsi="Arial Narrow"/>
                <w:kern w:val="0"/>
                <w:sz w:val="24"/>
              </w:rPr>
              <w:t>251,029.00</w:t>
            </w:r>
          </w:p>
        </w:tc>
      </w:tr>
    </w:tbl>
    <w:p w:rsidR="009940AD" w:rsidRPr="009570C0" w:rsidRDefault="009940AD" w:rsidP="00E545F3">
      <w:pPr>
        <w:snapToGrid w:val="0"/>
        <w:spacing w:beforeLines="50" w:afterLines="90"/>
        <w:ind w:leftChars="-200" w:left="-1" w:hangingChars="174" w:hanging="419"/>
        <w:outlineLvl w:val="0"/>
        <w:divId w:val="1834684313"/>
        <w:rPr>
          <w:rFonts w:ascii="Arial Narrow" w:eastAsia="仿宋_GB2312" w:hAnsi="Arial Narrow"/>
          <w:b/>
          <w:sz w:val="24"/>
        </w:rPr>
      </w:pPr>
      <w:r w:rsidRPr="009570C0">
        <w:rPr>
          <w:rFonts w:ascii="Arial Narrow" w:eastAsia="仿宋_GB2312" w:hAnsi="Arial Narrow" w:hint="eastAsia"/>
          <w:b/>
          <w:sz w:val="24"/>
        </w:rPr>
        <w:t>七、或有事项</w:t>
      </w:r>
    </w:p>
    <w:p w:rsidR="009940AD" w:rsidRPr="009570C0" w:rsidRDefault="009940AD" w:rsidP="00E545F3">
      <w:pPr>
        <w:snapToGrid w:val="0"/>
        <w:spacing w:beforeLines="80" w:afterLines="90"/>
        <w:divId w:val="1834684313"/>
        <w:rPr>
          <w:rFonts w:ascii="Arial Narrow" w:eastAsia="仿宋_GB2312" w:hAnsi="Arial Narrow" w:cs="宋体"/>
          <w:kern w:val="0"/>
          <w:sz w:val="24"/>
        </w:rPr>
      </w:pPr>
      <w:r w:rsidRPr="009570C0">
        <w:rPr>
          <w:rFonts w:ascii="Arial Narrow" w:eastAsia="仿宋_GB2312" w:hAnsi="Arial Narrow" w:cs="宋体" w:hint="eastAsia"/>
          <w:kern w:val="0"/>
          <w:sz w:val="24"/>
        </w:rPr>
        <w:t>截至</w:t>
      </w:r>
      <w:r w:rsidRPr="009570C0">
        <w:rPr>
          <w:rFonts w:ascii="Arial Narrow" w:eastAsia="仿宋_GB2312" w:hAnsi="Arial Narrow" w:cs="Arial"/>
          <w:kern w:val="0"/>
          <w:sz w:val="24"/>
        </w:rPr>
        <w:t>20</w:t>
      </w:r>
      <w:r w:rsidRPr="009570C0">
        <w:rPr>
          <w:rFonts w:ascii="Arial Narrow" w:eastAsia="仿宋_GB2312" w:hAnsi="Arial Narrow" w:cs="Arial" w:hint="eastAsia"/>
          <w:kern w:val="0"/>
          <w:sz w:val="24"/>
        </w:rPr>
        <w:t>12</w:t>
      </w:r>
      <w:r w:rsidRPr="009570C0">
        <w:rPr>
          <w:rFonts w:ascii="Arial Narrow" w:eastAsia="仿宋_GB2312" w:hAnsi="Arial Narrow" w:cs="Arial"/>
          <w:kern w:val="0"/>
          <w:sz w:val="24"/>
        </w:rPr>
        <w:t>年</w:t>
      </w:r>
      <w:smartTag w:uri="urn:schemas-microsoft-com:office:smarttags" w:element="chsdate">
        <w:smartTagPr>
          <w:attr w:name="IsROCDate" w:val="False"/>
          <w:attr w:name="IsLunarDate" w:val="False"/>
          <w:attr w:name="Day" w:val="31"/>
          <w:attr w:name="Month" w:val="12"/>
          <w:attr w:name="Year" w:val="2012"/>
        </w:smartTagPr>
        <w:r w:rsidRPr="009570C0">
          <w:rPr>
            <w:rFonts w:ascii="Arial Narrow" w:eastAsia="仿宋_GB2312" w:hAnsi="Arial Narrow" w:cs="Arial"/>
            <w:kern w:val="0"/>
            <w:sz w:val="24"/>
          </w:rPr>
          <w:t>12</w:t>
        </w:r>
        <w:r w:rsidRPr="009570C0">
          <w:rPr>
            <w:rFonts w:ascii="Arial Narrow" w:eastAsia="仿宋_GB2312" w:hAnsi="Arial Narrow" w:cs="Arial"/>
            <w:kern w:val="0"/>
            <w:sz w:val="24"/>
          </w:rPr>
          <w:t>月</w:t>
        </w:r>
        <w:r w:rsidRPr="009570C0">
          <w:rPr>
            <w:rFonts w:ascii="Arial Narrow" w:eastAsia="仿宋_GB2312" w:hAnsi="Arial Narrow" w:cs="Arial"/>
            <w:kern w:val="0"/>
            <w:sz w:val="24"/>
          </w:rPr>
          <w:t>31</w:t>
        </w:r>
        <w:r w:rsidRPr="009570C0">
          <w:rPr>
            <w:rFonts w:ascii="Arial Narrow" w:eastAsia="仿宋_GB2312" w:hAnsi="Arial Narrow" w:cs="宋体" w:hint="eastAsia"/>
            <w:kern w:val="0"/>
            <w:sz w:val="24"/>
          </w:rPr>
          <w:t>日</w:t>
        </w:r>
      </w:smartTag>
      <w:r w:rsidRPr="009570C0">
        <w:rPr>
          <w:rFonts w:ascii="Arial Narrow" w:eastAsia="仿宋_GB2312" w:hAnsi="Arial Narrow" w:cs="宋体" w:hint="eastAsia"/>
          <w:kern w:val="0"/>
          <w:sz w:val="24"/>
        </w:rPr>
        <w:t>，本公司不存在应披露的未决诉讼、对外担保等或有事项。</w:t>
      </w:r>
    </w:p>
    <w:p w:rsidR="009940AD" w:rsidRPr="009570C0" w:rsidRDefault="009940AD" w:rsidP="00E545F3">
      <w:pPr>
        <w:snapToGrid w:val="0"/>
        <w:spacing w:beforeLines="50" w:afterLines="90"/>
        <w:ind w:leftChars="-200" w:left="-1" w:hangingChars="174" w:hanging="419"/>
        <w:outlineLvl w:val="0"/>
        <w:divId w:val="1834684313"/>
        <w:rPr>
          <w:rFonts w:ascii="Arial Narrow" w:eastAsia="仿宋_GB2312" w:hAnsi="Arial Narrow"/>
          <w:b/>
          <w:sz w:val="24"/>
        </w:rPr>
      </w:pPr>
      <w:r w:rsidRPr="009570C0">
        <w:rPr>
          <w:rFonts w:ascii="Arial Narrow" w:eastAsia="仿宋_GB2312" w:hAnsi="Arial Narrow" w:hint="eastAsia"/>
          <w:b/>
          <w:sz w:val="24"/>
        </w:rPr>
        <w:t>八、承诺事项</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sz w:val="24"/>
        </w:rPr>
        <w:t>1</w:t>
      </w:r>
      <w:r w:rsidRPr="009570C0">
        <w:rPr>
          <w:rFonts w:ascii="Arial Narrow" w:eastAsia="仿宋_GB2312" w:hAnsi="Arial Narrow"/>
          <w:sz w:val="24"/>
        </w:rPr>
        <w:t>、前期承诺履行情况</w:t>
      </w:r>
    </w:p>
    <w:p w:rsidR="009940AD" w:rsidRPr="009570C0" w:rsidRDefault="009940AD" w:rsidP="009940AD">
      <w:pPr>
        <w:snapToGrid w:val="0"/>
        <w:spacing w:before="100" w:beforeAutospacing="1" w:after="100" w:afterAutospacing="1"/>
        <w:divId w:val="1834684313"/>
        <w:rPr>
          <w:rFonts w:ascii="Arial Narrow" w:eastAsia="仿宋_GB2312" w:hAnsi="Arial Narrow"/>
          <w:kern w:val="0"/>
          <w:sz w:val="24"/>
        </w:rPr>
      </w:pPr>
      <w:r w:rsidRPr="009570C0">
        <w:rPr>
          <w:rFonts w:ascii="Arial Narrow" w:eastAsia="仿宋_GB2312" w:hAnsi="Arial Narrow" w:cs="Arial Narrow"/>
          <w:kern w:val="0"/>
          <w:sz w:val="24"/>
        </w:rPr>
        <w:t>2008</w:t>
      </w:r>
      <w:r w:rsidRPr="009570C0">
        <w:rPr>
          <w:rFonts w:ascii="Arial Narrow" w:eastAsia="仿宋_GB2312" w:hAnsi="Arial Narrow" w:cs="仿宋_GB2312"/>
          <w:kern w:val="0"/>
          <w:sz w:val="24"/>
        </w:rPr>
        <w:t>年</w:t>
      </w:r>
      <w:r w:rsidRPr="009570C0">
        <w:rPr>
          <w:rFonts w:ascii="Arial Narrow" w:eastAsia="仿宋_GB2312" w:hAnsi="Arial Narrow" w:cs="Arial Narrow"/>
          <w:kern w:val="0"/>
          <w:sz w:val="24"/>
        </w:rPr>
        <w:t>7</w:t>
      </w:r>
      <w:r w:rsidRPr="009570C0">
        <w:rPr>
          <w:rFonts w:ascii="Arial Narrow" w:eastAsia="仿宋_GB2312" w:hAnsi="Arial Narrow" w:cs="仿宋_GB2312"/>
          <w:kern w:val="0"/>
          <w:sz w:val="24"/>
        </w:rPr>
        <w:t>月</w:t>
      </w:r>
      <w:r w:rsidRPr="009570C0">
        <w:rPr>
          <w:rFonts w:ascii="Arial Narrow" w:eastAsia="仿宋_GB2312" w:hAnsi="Arial Narrow" w:cs="Arial Narrow"/>
          <w:kern w:val="0"/>
          <w:sz w:val="24"/>
        </w:rPr>
        <w:t>31</w:t>
      </w:r>
      <w:r w:rsidRPr="009570C0">
        <w:rPr>
          <w:rFonts w:ascii="Arial Narrow" w:eastAsia="仿宋_GB2312" w:hAnsi="Arial Narrow" w:cs="仿宋_GB2312"/>
          <w:kern w:val="0"/>
          <w:sz w:val="24"/>
        </w:rPr>
        <w:t>日，本公司之全资子公司北京歌华益网科技发展有限公司（以下简称</w:t>
      </w:r>
      <w:r w:rsidRPr="009570C0">
        <w:rPr>
          <w:rFonts w:ascii="Arial Narrow" w:eastAsia="仿宋_GB2312" w:hAnsi="Arial Narrow" w:cs="Arial Narrow"/>
          <w:kern w:val="0"/>
          <w:sz w:val="24"/>
        </w:rPr>
        <w:t>“</w:t>
      </w:r>
      <w:r w:rsidRPr="009570C0">
        <w:rPr>
          <w:rFonts w:ascii="Arial Narrow" w:eastAsia="仿宋_GB2312" w:hAnsi="Arial Narrow" w:cs="仿宋_GB2312"/>
          <w:kern w:val="0"/>
          <w:sz w:val="24"/>
        </w:rPr>
        <w:t>歌华益网公司</w:t>
      </w:r>
      <w:r w:rsidRPr="009570C0">
        <w:rPr>
          <w:rFonts w:ascii="Arial Narrow" w:eastAsia="仿宋_GB2312" w:hAnsi="Arial Narrow" w:cs="Arial Narrow"/>
          <w:kern w:val="0"/>
          <w:sz w:val="24"/>
        </w:rPr>
        <w:t>”</w:t>
      </w:r>
      <w:r w:rsidRPr="009570C0">
        <w:rPr>
          <w:rFonts w:ascii="Arial Narrow" w:eastAsia="仿宋_GB2312" w:hAnsi="Arial Narrow" w:cs="仿宋_GB2312"/>
          <w:kern w:val="0"/>
          <w:sz w:val="24"/>
        </w:rPr>
        <w:t>）与</w:t>
      </w:r>
      <w:r w:rsidRPr="009570C0">
        <w:rPr>
          <w:rFonts w:ascii="Arial Narrow" w:eastAsia="仿宋_GB2312" w:hAnsi="Arial Narrow" w:cs="Arial Narrow"/>
          <w:kern w:val="0"/>
          <w:sz w:val="24"/>
        </w:rPr>
        <w:t>LGIChinaHoldings</w:t>
      </w:r>
      <w:r w:rsidRPr="009570C0">
        <w:rPr>
          <w:rFonts w:ascii="Arial Narrow" w:eastAsia="仿宋_GB2312" w:hAnsi="Arial Narrow" w:cs="仿宋_GB2312"/>
          <w:kern w:val="0"/>
          <w:sz w:val="24"/>
        </w:rPr>
        <w:t>，</w:t>
      </w:r>
      <w:r w:rsidRPr="009570C0">
        <w:rPr>
          <w:rFonts w:ascii="Arial Narrow" w:eastAsia="仿宋_GB2312" w:hAnsi="Arial Narrow" w:cs="Arial Narrow"/>
          <w:kern w:val="0"/>
          <w:sz w:val="24"/>
        </w:rPr>
        <w:t>BV</w:t>
      </w:r>
      <w:r w:rsidRPr="009570C0">
        <w:rPr>
          <w:rFonts w:ascii="Arial Narrow" w:eastAsia="仿宋_GB2312" w:hAnsi="Arial Narrow" w:cs="仿宋_GB2312"/>
          <w:kern w:val="0"/>
          <w:sz w:val="24"/>
        </w:rPr>
        <w:t>（自由媒体中国控股公司）和</w:t>
      </w:r>
      <w:r w:rsidRPr="009570C0">
        <w:rPr>
          <w:rFonts w:ascii="Arial Narrow" w:eastAsia="仿宋_GB2312" w:hAnsi="Arial Narrow" w:cs="Arial Narrow"/>
          <w:kern w:val="0"/>
          <w:sz w:val="24"/>
        </w:rPr>
        <w:t>PRCVPBeijingBroadbandL.P.</w:t>
      </w:r>
      <w:r w:rsidRPr="009570C0">
        <w:rPr>
          <w:rFonts w:ascii="Arial Narrow" w:eastAsia="仿宋_GB2312" w:hAnsi="Arial Narrow" w:cs="仿宋_GB2312"/>
          <w:kern w:val="0"/>
          <w:sz w:val="24"/>
        </w:rPr>
        <w:t>拥有的香港控股公司</w:t>
      </w:r>
      <w:r w:rsidRPr="009570C0">
        <w:rPr>
          <w:rFonts w:ascii="Arial Narrow" w:eastAsia="仿宋_GB2312" w:hAnsi="Arial Narrow" w:cs="Arial Narrow"/>
          <w:kern w:val="0"/>
          <w:sz w:val="24"/>
        </w:rPr>
        <w:t>—</w:t>
      </w:r>
      <w:r w:rsidRPr="009570C0">
        <w:rPr>
          <w:rFonts w:ascii="Arial Narrow" w:eastAsia="仿宋_GB2312" w:hAnsi="Arial Narrow" w:cs="仿宋_GB2312"/>
          <w:kern w:val="0"/>
          <w:sz w:val="24"/>
        </w:rPr>
        <w:t>前线资讯科技有限公司签署了《合资经营企业合同》、《网络使用协议》、《综合服务协议》等合资文件。根据《合资经营企业合同》，合资公司的投资总额为</w:t>
      </w:r>
      <w:r w:rsidRPr="009570C0">
        <w:rPr>
          <w:rFonts w:ascii="Arial Narrow" w:eastAsia="仿宋_GB2312" w:hAnsi="Arial Narrow" w:cs="Arial Narrow"/>
          <w:kern w:val="0"/>
          <w:sz w:val="24"/>
        </w:rPr>
        <w:t>1</w:t>
      </w:r>
      <w:r w:rsidRPr="009570C0">
        <w:rPr>
          <w:rFonts w:ascii="Arial Narrow" w:eastAsia="仿宋_GB2312" w:hAnsi="Arial Narrow" w:cs="仿宋_GB2312"/>
          <w:kern w:val="0"/>
          <w:sz w:val="24"/>
        </w:rPr>
        <w:t>亿美元，其中</w:t>
      </w:r>
      <w:r w:rsidRPr="009570C0">
        <w:rPr>
          <w:rFonts w:ascii="Arial Narrow" w:eastAsia="仿宋_GB2312" w:hAnsi="Arial Narrow" w:cs="Arial Narrow"/>
          <w:kern w:val="0"/>
          <w:sz w:val="24"/>
        </w:rPr>
        <w:t>3,340</w:t>
      </w:r>
      <w:r w:rsidRPr="009570C0">
        <w:rPr>
          <w:rFonts w:ascii="Arial Narrow" w:eastAsia="仿宋_GB2312" w:hAnsi="Arial Narrow" w:cs="仿宋_GB2312"/>
          <w:kern w:val="0"/>
          <w:sz w:val="24"/>
        </w:rPr>
        <w:t>万美元为注册资本，剩余资金通过其它融资方式取得。歌</w:t>
      </w:r>
      <w:proofErr w:type="gramStart"/>
      <w:r w:rsidRPr="009570C0">
        <w:rPr>
          <w:rFonts w:ascii="Arial Narrow" w:eastAsia="仿宋_GB2312" w:hAnsi="Arial Narrow" w:cs="仿宋_GB2312"/>
          <w:kern w:val="0"/>
          <w:sz w:val="24"/>
        </w:rPr>
        <w:t>华益网公司</w:t>
      </w:r>
      <w:proofErr w:type="gramEnd"/>
      <w:r w:rsidRPr="009570C0">
        <w:rPr>
          <w:rFonts w:ascii="Arial Narrow" w:eastAsia="仿宋_GB2312" w:hAnsi="Arial Narrow" w:cs="仿宋_GB2312"/>
          <w:kern w:val="0"/>
          <w:sz w:val="24"/>
        </w:rPr>
        <w:t>认购的出资总额为</w:t>
      </w:r>
      <w:r w:rsidRPr="009570C0">
        <w:rPr>
          <w:rFonts w:ascii="Arial Narrow" w:eastAsia="仿宋_GB2312" w:hAnsi="Arial Narrow" w:cs="Arial Narrow"/>
          <w:kern w:val="0"/>
          <w:sz w:val="24"/>
        </w:rPr>
        <w:t>1,703.4</w:t>
      </w:r>
      <w:r w:rsidRPr="009570C0">
        <w:rPr>
          <w:rFonts w:ascii="Arial Narrow" w:eastAsia="仿宋_GB2312" w:hAnsi="Arial Narrow" w:cs="仿宋_GB2312"/>
          <w:kern w:val="0"/>
          <w:sz w:val="24"/>
        </w:rPr>
        <w:t>万美元的等值人民币，占合资公司注册资本总额的百分之五十一，以自有资金支付，上述事项正在办理之中。</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sz w:val="24"/>
        </w:rPr>
        <w:t>2</w:t>
      </w:r>
      <w:r w:rsidRPr="009570C0">
        <w:rPr>
          <w:rFonts w:ascii="Arial Narrow" w:eastAsia="仿宋_GB2312" w:hAnsi="Arial Narrow"/>
          <w:sz w:val="24"/>
        </w:rPr>
        <w:t>、募集资金使用情况</w:t>
      </w:r>
    </w:p>
    <w:p w:rsidR="009940AD" w:rsidRPr="009570C0" w:rsidRDefault="009940AD" w:rsidP="009940AD">
      <w:pPr>
        <w:snapToGrid w:val="0"/>
        <w:spacing w:before="100" w:beforeAutospacing="1" w:after="100" w:afterAutospacing="1"/>
        <w:divId w:val="1834684313"/>
        <w:rPr>
          <w:rFonts w:ascii="Arial Narrow" w:eastAsia="仿宋_GB2312" w:hAnsi="Arial Narrow"/>
          <w:kern w:val="0"/>
          <w:sz w:val="24"/>
        </w:rPr>
      </w:pPr>
      <w:r w:rsidRPr="009570C0">
        <w:rPr>
          <w:rFonts w:ascii="Arial Narrow" w:eastAsia="仿宋_GB2312" w:hAnsi="Arial Narrow" w:cs="仿宋_GB2312"/>
          <w:kern w:val="0"/>
          <w:sz w:val="24"/>
        </w:rPr>
        <w:t>经中国证券监督管理委员会证</w:t>
      </w:r>
      <w:proofErr w:type="gramStart"/>
      <w:r w:rsidRPr="009570C0">
        <w:rPr>
          <w:rFonts w:ascii="Arial Narrow" w:eastAsia="仿宋_GB2312" w:hAnsi="Arial Narrow" w:cs="仿宋_GB2312"/>
          <w:kern w:val="0"/>
          <w:sz w:val="24"/>
        </w:rPr>
        <w:t>监发行字</w:t>
      </w:r>
      <w:proofErr w:type="gramEnd"/>
      <w:r w:rsidRPr="009570C0">
        <w:rPr>
          <w:rFonts w:ascii="Arial Narrow" w:eastAsia="仿宋_GB2312" w:hAnsi="Arial Narrow" w:cs="Arial Narrow"/>
          <w:kern w:val="0"/>
          <w:sz w:val="24"/>
        </w:rPr>
        <w:t>[2004]50</w:t>
      </w:r>
      <w:r w:rsidRPr="009570C0">
        <w:rPr>
          <w:rFonts w:ascii="Arial Narrow" w:eastAsia="仿宋_GB2312" w:hAnsi="Arial Narrow" w:cs="仿宋_GB2312"/>
          <w:kern w:val="0"/>
          <w:sz w:val="24"/>
        </w:rPr>
        <w:t>号文批准，本公司于</w:t>
      </w:r>
      <w:r w:rsidRPr="009570C0">
        <w:rPr>
          <w:rFonts w:ascii="Arial Narrow" w:eastAsia="仿宋_GB2312" w:hAnsi="Arial Narrow" w:cs="Arial Narrow"/>
          <w:kern w:val="0"/>
          <w:sz w:val="24"/>
        </w:rPr>
        <w:t>2004</w:t>
      </w:r>
      <w:r w:rsidRPr="009570C0">
        <w:rPr>
          <w:rFonts w:ascii="Arial Narrow" w:eastAsia="仿宋_GB2312" w:hAnsi="Arial Narrow" w:cs="仿宋_GB2312"/>
          <w:kern w:val="0"/>
          <w:sz w:val="24"/>
        </w:rPr>
        <w:t>年</w:t>
      </w:r>
      <w:r w:rsidRPr="009570C0">
        <w:rPr>
          <w:rFonts w:ascii="Arial Narrow" w:eastAsia="仿宋_GB2312" w:hAnsi="Arial Narrow" w:cs="Arial Narrow"/>
          <w:kern w:val="0"/>
          <w:sz w:val="24"/>
        </w:rPr>
        <w:t>5</w:t>
      </w:r>
      <w:r w:rsidRPr="009570C0">
        <w:rPr>
          <w:rFonts w:ascii="Arial Narrow" w:eastAsia="仿宋_GB2312" w:hAnsi="Arial Narrow" w:cs="仿宋_GB2312"/>
          <w:kern w:val="0"/>
          <w:sz w:val="24"/>
        </w:rPr>
        <w:t>月</w:t>
      </w:r>
      <w:r w:rsidRPr="009570C0">
        <w:rPr>
          <w:rFonts w:ascii="Arial Narrow" w:eastAsia="仿宋_GB2312" w:hAnsi="Arial Narrow" w:cs="Arial Narrow"/>
          <w:kern w:val="0"/>
          <w:sz w:val="24"/>
        </w:rPr>
        <w:t>12</w:t>
      </w:r>
      <w:r w:rsidRPr="009570C0">
        <w:rPr>
          <w:rFonts w:ascii="Arial Narrow" w:eastAsia="仿宋_GB2312" w:hAnsi="Arial Narrow" w:cs="仿宋_GB2312"/>
          <w:kern w:val="0"/>
          <w:sz w:val="24"/>
        </w:rPr>
        <w:t>日发行可转换债公司债券数量</w:t>
      </w:r>
      <w:r w:rsidRPr="009570C0">
        <w:rPr>
          <w:rFonts w:ascii="Arial Narrow" w:eastAsia="仿宋_GB2312" w:hAnsi="Arial Narrow" w:cs="Arial Narrow"/>
          <w:kern w:val="0"/>
          <w:sz w:val="24"/>
        </w:rPr>
        <w:t>1,250</w:t>
      </w:r>
      <w:r w:rsidRPr="009570C0">
        <w:rPr>
          <w:rFonts w:ascii="Arial Narrow" w:eastAsia="仿宋_GB2312" w:hAnsi="Arial Narrow" w:cs="仿宋_GB2312"/>
          <w:kern w:val="0"/>
          <w:sz w:val="24"/>
        </w:rPr>
        <w:t>万张</w:t>
      </w:r>
      <w:r w:rsidRPr="009570C0">
        <w:rPr>
          <w:rFonts w:ascii="Arial Narrow" w:eastAsia="仿宋_GB2312" w:hAnsi="Arial Narrow" w:cs="Arial Narrow"/>
          <w:kern w:val="0"/>
          <w:sz w:val="24"/>
        </w:rPr>
        <w:t>,</w:t>
      </w:r>
      <w:r w:rsidRPr="009570C0">
        <w:rPr>
          <w:rFonts w:ascii="Arial Narrow" w:eastAsia="仿宋_GB2312" w:hAnsi="Arial Narrow" w:cs="仿宋_GB2312"/>
          <w:kern w:val="0"/>
          <w:sz w:val="24"/>
        </w:rPr>
        <w:t>每张面值为</w:t>
      </w:r>
      <w:r w:rsidRPr="009570C0">
        <w:rPr>
          <w:rFonts w:ascii="Arial Narrow" w:eastAsia="仿宋_GB2312" w:hAnsi="Arial Narrow" w:cs="Arial Narrow"/>
          <w:kern w:val="0"/>
          <w:sz w:val="24"/>
        </w:rPr>
        <w:t>100</w:t>
      </w:r>
      <w:r w:rsidRPr="009570C0">
        <w:rPr>
          <w:rFonts w:ascii="Arial Narrow" w:eastAsia="仿宋_GB2312" w:hAnsi="Arial Narrow" w:cs="仿宋_GB2312"/>
          <w:kern w:val="0"/>
          <w:sz w:val="24"/>
        </w:rPr>
        <w:t>元，扣除发行费用后，募集资金净额为</w:t>
      </w:r>
      <w:r w:rsidRPr="009570C0">
        <w:rPr>
          <w:rFonts w:ascii="Arial Narrow" w:eastAsia="仿宋_GB2312" w:hAnsi="Arial Narrow" w:cs="Arial Narrow"/>
          <w:kern w:val="0"/>
          <w:sz w:val="24"/>
        </w:rPr>
        <w:t>1,214,845,215.50</w:t>
      </w:r>
      <w:r w:rsidRPr="009570C0">
        <w:rPr>
          <w:rFonts w:ascii="Arial Narrow" w:eastAsia="仿宋_GB2312" w:hAnsi="Arial Narrow" w:cs="仿宋_GB2312"/>
          <w:kern w:val="0"/>
          <w:sz w:val="24"/>
        </w:rPr>
        <w:t>元。</w:t>
      </w:r>
    </w:p>
    <w:p w:rsidR="009940AD" w:rsidRPr="009570C0" w:rsidRDefault="009940AD" w:rsidP="009940AD">
      <w:pPr>
        <w:snapToGrid w:val="0"/>
        <w:spacing w:before="100" w:beforeAutospacing="1" w:after="100" w:afterAutospacing="1"/>
        <w:divId w:val="1834684313"/>
        <w:rPr>
          <w:rFonts w:ascii="Arial Narrow" w:eastAsia="仿宋_GB2312" w:hAnsi="Arial Narrow"/>
          <w:kern w:val="0"/>
          <w:sz w:val="24"/>
        </w:rPr>
      </w:pPr>
      <w:r w:rsidRPr="009570C0">
        <w:rPr>
          <w:rFonts w:ascii="Arial Narrow" w:eastAsia="仿宋_GB2312" w:hAnsi="Arial Narrow" w:cs="仿宋_GB2312"/>
          <w:kern w:val="0"/>
          <w:sz w:val="24"/>
        </w:rPr>
        <w:t>经中国证券监督管理委员会证监许可</w:t>
      </w:r>
      <w:r w:rsidRPr="009570C0">
        <w:rPr>
          <w:rFonts w:ascii="Arial Narrow" w:eastAsia="仿宋_GB2312" w:hAnsi="Arial Narrow" w:cs="Arial Narrow"/>
          <w:kern w:val="0"/>
          <w:sz w:val="24"/>
        </w:rPr>
        <w:t>[2010]1591</w:t>
      </w:r>
      <w:r w:rsidRPr="009570C0">
        <w:rPr>
          <w:rFonts w:ascii="Arial Narrow" w:eastAsia="仿宋_GB2312" w:hAnsi="Arial Narrow" w:cs="仿宋_GB2312"/>
          <w:kern w:val="0"/>
          <w:sz w:val="24"/>
        </w:rPr>
        <w:t>号文批准，本公司于</w:t>
      </w:r>
      <w:r w:rsidRPr="009570C0">
        <w:rPr>
          <w:rFonts w:ascii="Arial Narrow" w:eastAsia="仿宋_GB2312" w:hAnsi="Arial Narrow" w:cs="Arial Narrow"/>
          <w:kern w:val="0"/>
          <w:sz w:val="24"/>
        </w:rPr>
        <w:t>2010</w:t>
      </w:r>
      <w:r w:rsidRPr="009570C0">
        <w:rPr>
          <w:rFonts w:ascii="Arial Narrow" w:eastAsia="仿宋_GB2312" w:hAnsi="Arial Narrow" w:cs="仿宋_GB2312"/>
          <w:kern w:val="0"/>
          <w:sz w:val="24"/>
        </w:rPr>
        <w:t>年</w:t>
      </w:r>
      <w:r w:rsidRPr="009570C0">
        <w:rPr>
          <w:rFonts w:ascii="Arial Narrow" w:eastAsia="仿宋_GB2312" w:hAnsi="Arial Narrow" w:cs="Arial Narrow"/>
          <w:kern w:val="0"/>
          <w:sz w:val="24"/>
        </w:rPr>
        <w:t>11</w:t>
      </w:r>
      <w:r w:rsidRPr="009570C0">
        <w:rPr>
          <w:rFonts w:ascii="Arial Narrow" w:eastAsia="仿宋_GB2312" w:hAnsi="Arial Narrow" w:cs="仿宋_GB2312"/>
          <w:kern w:val="0"/>
          <w:sz w:val="24"/>
        </w:rPr>
        <w:t>月</w:t>
      </w:r>
      <w:r w:rsidRPr="009570C0">
        <w:rPr>
          <w:rFonts w:ascii="Arial Narrow" w:eastAsia="仿宋_GB2312" w:hAnsi="Arial Narrow" w:cs="Arial Narrow"/>
          <w:kern w:val="0"/>
          <w:sz w:val="24"/>
        </w:rPr>
        <w:t>25</w:t>
      </w:r>
      <w:r w:rsidRPr="009570C0">
        <w:rPr>
          <w:rFonts w:ascii="Arial Narrow" w:eastAsia="仿宋_GB2312" w:hAnsi="Arial Narrow" w:cs="仿宋_GB2312"/>
          <w:kern w:val="0"/>
          <w:sz w:val="24"/>
        </w:rPr>
        <w:t>日向社会公开发行可转换债公司债券数量</w:t>
      </w:r>
      <w:r w:rsidRPr="009570C0">
        <w:rPr>
          <w:rFonts w:ascii="Arial Narrow" w:eastAsia="仿宋_GB2312" w:hAnsi="Arial Narrow" w:cs="Arial Narrow"/>
          <w:kern w:val="0"/>
          <w:sz w:val="24"/>
        </w:rPr>
        <w:t>1,600</w:t>
      </w:r>
      <w:r w:rsidRPr="009570C0">
        <w:rPr>
          <w:rFonts w:ascii="Arial Narrow" w:eastAsia="仿宋_GB2312" w:hAnsi="Arial Narrow" w:cs="仿宋_GB2312"/>
          <w:kern w:val="0"/>
          <w:sz w:val="24"/>
        </w:rPr>
        <w:t>万张，每张面值为</w:t>
      </w:r>
      <w:r w:rsidRPr="009570C0">
        <w:rPr>
          <w:rFonts w:ascii="Arial Narrow" w:eastAsia="仿宋_GB2312" w:hAnsi="Arial Narrow" w:cs="Arial Narrow"/>
          <w:kern w:val="0"/>
          <w:sz w:val="24"/>
        </w:rPr>
        <w:t>100</w:t>
      </w:r>
      <w:r w:rsidRPr="009570C0">
        <w:rPr>
          <w:rFonts w:ascii="Arial Narrow" w:eastAsia="仿宋_GB2312" w:hAnsi="Arial Narrow" w:cs="仿宋_GB2312"/>
          <w:kern w:val="0"/>
          <w:sz w:val="24"/>
        </w:rPr>
        <w:t>元人民币，共计</w:t>
      </w:r>
      <w:r w:rsidRPr="009570C0">
        <w:rPr>
          <w:rFonts w:ascii="Arial Narrow" w:eastAsia="仿宋_GB2312" w:hAnsi="Arial Narrow" w:cs="Arial Narrow"/>
          <w:kern w:val="0"/>
          <w:sz w:val="24"/>
        </w:rPr>
        <w:t>160,000</w:t>
      </w:r>
      <w:r w:rsidRPr="009570C0">
        <w:rPr>
          <w:rFonts w:ascii="Arial Narrow" w:eastAsia="仿宋_GB2312" w:hAnsi="Arial Narrow" w:cs="仿宋_GB2312"/>
          <w:kern w:val="0"/>
          <w:sz w:val="24"/>
        </w:rPr>
        <w:t>万元。扣除发行费用后，募集资金净额为</w:t>
      </w:r>
      <w:r w:rsidRPr="009570C0">
        <w:rPr>
          <w:rFonts w:ascii="Arial Narrow" w:eastAsia="仿宋_GB2312" w:hAnsi="Arial Narrow" w:cs="Arial Narrow"/>
          <w:kern w:val="0"/>
          <w:sz w:val="24"/>
        </w:rPr>
        <w:t>1,560,825,000.00</w:t>
      </w:r>
      <w:r w:rsidRPr="009570C0">
        <w:rPr>
          <w:rFonts w:ascii="Arial Narrow" w:eastAsia="仿宋_GB2312" w:hAnsi="Arial Narrow" w:cs="仿宋_GB2312"/>
          <w:kern w:val="0"/>
          <w:sz w:val="24"/>
        </w:rPr>
        <w:t>元。</w:t>
      </w:r>
    </w:p>
    <w:p w:rsidR="009940AD" w:rsidRPr="009570C0" w:rsidRDefault="009940AD" w:rsidP="00E545F3">
      <w:pPr>
        <w:snapToGrid w:val="0"/>
        <w:spacing w:beforeLines="50" w:afterLines="50"/>
        <w:divId w:val="1834684313"/>
        <w:rPr>
          <w:rFonts w:ascii="Arial Narrow" w:eastAsia="仿宋_GB2312" w:hAnsi="Arial Narrow"/>
          <w:kern w:val="0"/>
          <w:sz w:val="24"/>
        </w:rPr>
      </w:pPr>
      <w:r w:rsidRPr="009570C0">
        <w:rPr>
          <w:rFonts w:ascii="Arial Narrow" w:eastAsia="仿宋_GB2312" w:hAnsi="Arial Narrow" w:cs="仿宋_GB2312"/>
          <w:kern w:val="0"/>
          <w:sz w:val="24"/>
        </w:rPr>
        <w:t>募集资金投向使用情况如下：（万元）</w:t>
      </w:r>
    </w:p>
    <w:tbl>
      <w:tblPr>
        <w:tblW w:w="4946" w:type="pct"/>
        <w:tblLook w:val="0000"/>
      </w:tblPr>
      <w:tblGrid>
        <w:gridCol w:w="4828"/>
        <w:gridCol w:w="2036"/>
        <w:gridCol w:w="2317"/>
      </w:tblGrid>
      <w:tr w:rsidR="009940AD" w:rsidRPr="009570C0" w:rsidTr="009940AD">
        <w:trPr>
          <w:divId w:val="1834684313"/>
          <w:trHeight w:hRule="exact" w:val="397"/>
        </w:trPr>
        <w:tc>
          <w:tcPr>
            <w:tcW w:w="2629" w:type="pct"/>
            <w:vMerge w:val="restart"/>
            <w:tcBorders>
              <w:top w:val="single" w:sz="8" w:space="0" w:color="auto"/>
              <w:bottom w:val="single" w:sz="4" w:space="0" w:color="auto"/>
            </w:tcBorders>
            <w:vAlign w:val="center"/>
          </w:tcPr>
          <w:p w:rsidR="009940AD" w:rsidRPr="009570C0" w:rsidRDefault="009940AD" w:rsidP="009940AD">
            <w:pPr>
              <w:jc w:val="left"/>
              <w:rPr>
                <w:rFonts w:ascii="Arial Narrow" w:eastAsia="仿宋_GB2312" w:hAnsi="Arial Narrow"/>
                <w:b/>
                <w:kern w:val="0"/>
                <w:sz w:val="24"/>
              </w:rPr>
            </w:pPr>
            <w:r w:rsidRPr="009570C0">
              <w:rPr>
                <w:rFonts w:ascii="Arial Narrow" w:eastAsia="仿宋_GB2312" w:hAnsi="Arial Narrow" w:cs="仿宋_GB2312"/>
                <w:b/>
                <w:sz w:val="24"/>
              </w:rPr>
              <w:t>承诺投资项目</w:t>
            </w:r>
          </w:p>
        </w:tc>
        <w:tc>
          <w:tcPr>
            <w:tcW w:w="1109" w:type="pct"/>
            <w:vMerge w:val="restart"/>
            <w:tcBorders>
              <w:top w:val="single" w:sz="8" w:space="0" w:color="auto"/>
              <w:bottom w:val="single" w:sz="4" w:space="0" w:color="auto"/>
            </w:tcBorders>
            <w:vAlign w:val="center"/>
          </w:tcPr>
          <w:p w:rsidR="009940AD" w:rsidRPr="009570C0" w:rsidRDefault="009940AD" w:rsidP="009940AD">
            <w:pPr>
              <w:snapToGrid w:val="0"/>
              <w:spacing w:before="100" w:beforeAutospacing="1" w:after="100" w:afterAutospacing="1"/>
              <w:jc w:val="right"/>
              <w:rPr>
                <w:rFonts w:ascii="Arial Narrow" w:eastAsia="仿宋_GB2312" w:hAnsi="Arial Narrow"/>
                <w:b/>
                <w:kern w:val="0"/>
                <w:sz w:val="24"/>
              </w:rPr>
            </w:pPr>
            <w:r w:rsidRPr="009570C0">
              <w:rPr>
                <w:rFonts w:ascii="Arial Narrow" w:eastAsia="仿宋_GB2312" w:hAnsi="Arial Narrow" w:cs="仿宋_GB2312"/>
                <w:b/>
                <w:kern w:val="0"/>
                <w:sz w:val="24"/>
              </w:rPr>
              <w:t>承诺投资金额</w:t>
            </w:r>
          </w:p>
        </w:tc>
        <w:tc>
          <w:tcPr>
            <w:tcW w:w="1262" w:type="pct"/>
            <w:vMerge w:val="restart"/>
            <w:tcBorders>
              <w:top w:val="single" w:sz="8" w:space="0" w:color="auto"/>
              <w:bottom w:val="single" w:sz="4" w:space="0" w:color="auto"/>
            </w:tcBorders>
            <w:vAlign w:val="center"/>
          </w:tcPr>
          <w:p w:rsidR="009940AD" w:rsidRPr="009570C0" w:rsidRDefault="009940AD" w:rsidP="009940AD">
            <w:pPr>
              <w:snapToGrid w:val="0"/>
              <w:spacing w:before="100" w:beforeAutospacing="1" w:after="100" w:afterAutospacing="1"/>
              <w:jc w:val="right"/>
              <w:rPr>
                <w:rFonts w:ascii="Arial Narrow" w:eastAsia="仿宋_GB2312" w:hAnsi="Arial Narrow"/>
                <w:b/>
                <w:kern w:val="0"/>
                <w:sz w:val="24"/>
              </w:rPr>
            </w:pPr>
            <w:r w:rsidRPr="009570C0">
              <w:rPr>
                <w:rFonts w:ascii="Arial Narrow" w:eastAsia="仿宋_GB2312" w:hAnsi="Arial Narrow" w:cs="仿宋_GB2312"/>
                <w:b/>
                <w:kern w:val="0"/>
                <w:sz w:val="24"/>
              </w:rPr>
              <w:t>实际投资金额</w:t>
            </w:r>
          </w:p>
        </w:tc>
      </w:tr>
      <w:tr w:rsidR="009940AD" w:rsidRPr="009570C0" w:rsidTr="009940AD">
        <w:trPr>
          <w:divId w:val="1834684313"/>
          <w:trHeight w:val="360"/>
        </w:trPr>
        <w:tc>
          <w:tcPr>
            <w:tcW w:w="2629" w:type="pct"/>
            <w:vMerge/>
            <w:tcBorders>
              <w:bottom w:val="single" w:sz="4" w:space="0" w:color="auto"/>
            </w:tcBorders>
            <w:vAlign w:val="center"/>
          </w:tcPr>
          <w:p w:rsidR="009940AD" w:rsidRPr="009570C0" w:rsidRDefault="009940AD" w:rsidP="009940AD">
            <w:pPr>
              <w:spacing w:line="360" w:lineRule="exact"/>
              <w:rPr>
                <w:rFonts w:ascii="Arial Narrow" w:eastAsia="仿宋_GB2312" w:hAnsi="Arial Narrow"/>
                <w:sz w:val="24"/>
              </w:rPr>
            </w:pPr>
          </w:p>
        </w:tc>
        <w:tc>
          <w:tcPr>
            <w:tcW w:w="1109" w:type="pct"/>
            <w:vMerge/>
            <w:tcBorders>
              <w:bottom w:val="single" w:sz="4" w:space="0" w:color="auto"/>
            </w:tcBorders>
            <w:vAlign w:val="center"/>
          </w:tcPr>
          <w:p w:rsidR="009940AD" w:rsidRPr="009570C0" w:rsidRDefault="009940AD" w:rsidP="009940AD">
            <w:pPr>
              <w:spacing w:line="360" w:lineRule="exact"/>
              <w:jc w:val="right"/>
              <w:rPr>
                <w:rFonts w:ascii="Arial Narrow" w:eastAsia="仿宋_GB2312" w:hAnsi="Arial Narrow"/>
                <w:sz w:val="24"/>
              </w:rPr>
            </w:pPr>
          </w:p>
        </w:tc>
        <w:tc>
          <w:tcPr>
            <w:tcW w:w="1262" w:type="pct"/>
            <w:vMerge/>
            <w:tcBorders>
              <w:bottom w:val="single" w:sz="4" w:space="0" w:color="auto"/>
            </w:tcBorders>
            <w:vAlign w:val="center"/>
          </w:tcPr>
          <w:p w:rsidR="009940AD" w:rsidRPr="009570C0" w:rsidRDefault="009940AD" w:rsidP="009940AD">
            <w:pPr>
              <w:spacing w:line="360" w:lineRule="exact"/>
              <w:jc w:val="right"/>
              <w:rPr>
                <w:rFonts w:ascii="Arial Narrow" w:eastAsia="仿宋_GB2312" w:hAnsi="Arial Narrow"/>
                <w:sz w:val="24"/>
              </w:rPr>
            </w:pPr>
          </w:p>
        </w:tc>
      </w:tr>
      <w:tr w:rsidR="009940AD" w:rsidRPr="009570C0" w:rsidTr="009940AD">
        <w:trPr>
          <w:divId w:val="1834684313"/>
          <w:trHeight w:hRule="exact" w:val="397"/>
        </w:trPr>
        <w:tc>
          <w:tcPr>
            <w:tcW w:w="2629" w:type="pct"/>
            <w:vAlign w:val="center"/>
          </w:tcPr>
          <w:p w:rsidR="009940AD" w:rsidRPr="009570C0" w:rsidRDefault="009940AD" w:rsidP="009940AD">
            <w:pPr>
              <w:jc w:val="left"/>
              <w:rPr>
                <w:rFonts w:ascii="Arial Narrow" w:eastAsia="仿宋_GB2312" w:hAnsi="Arial Narrow"/>
                <w:sz w:val="24"/>
              </w:rPr>
            </w:pPr>
            <w:r w:rsidRPr="009570C0">
              <w:rPr>
                <w:rFonts w:ascii="Arial Narrow" w:eastAsia="仿宋_GB2312" w:hAnsi="Arial Narrow" w:cs="仿宋_GB2312" w:hint="eastAsia"/>
                <w:sz w:val="24"/>
              </w:rPr>
              <w:t>2004</w:t>
            </w:r>
            <w:r w:rsidRPr="009570C0">
              <w:rPr>
                <w:rFonts w:ascii="Arial Narrow" w:eastAsia="仿宋_GB2312" w:hAnsi="Arial Narrow" w:cs="仿宋_GB2312" w:hint="eastAsia"/>
                <w:sz w:val="24"/>
              </w:rPr>
              <w:t>年可转债</w:t>
            </w:r>
            <w:r w:rsidRPr="009570C0">
              <w:rPr>
                <w:rFonts w:ascii="Arial Narrow" w:eastAsia="仿宋_GB2312" w:hAnsi="Arial Narrow" w:cs="仿宋_GB2312"/>
                <w:sz w:val="24"/>
              </w:rPr>
              <w:t>募集资金项目未完项目</w:t>
            </w:r>
          </w:p>
        </w:tc>
        <w:tc>
          <w:tcPr>
            <w:tcW w:w="1109" w:type="pct"/>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cs="仿宋_GB2312"/>
                <w:sz w:val="24"/>
              </w:rPr>
              <w:t xml:space="preserve">　</w:t>
            </w:r>
          </w:p>
        </w:tc>
        <w:tc>
          <w:tcPr>
            <w:tcW w:w="1262" w:type="pct"/>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cs="仿宋_GB2312"/>
                <w:sz w:val="24"/>
              </w:rPr>
              <w:t xml:space="preserve">　</w:t>
            </w:r>
          </w:p>
        </w:tc>
      </w:tr>
      <w:tr w:rsidR="009940AD" w:rsidRPr="009570C0" w:rsidTr="009940AD">
        <w:trPr>
          <w:divId w:val="1834684313"/>
          <w:trHeight w:hRule="exact" w:val="397"/>
        </w:trPr>
        <w:tc>
          <w:tcPr>
            <w:tcW w:w="2629" w:type="pct"/>
            <w:vAlign w:val="center"/>
          </w:tcPr>
          <w:p w:rsidR="009940AD" w:rsidRPr="009570C0" w:rsidRDefault="009940AD" w:rsidP="009940AD">
            <w:pPr>
              <w:jc w:val="left"/>
              <w:rPr>
                <w:rFonts w:ascii="Arial Narrow" w:eastAsia="仿宋_GB2312" w:hAnsi="Arial Narrow"/>
                <w:sz w:val="24"/>
              </w:rPr>
            </w:pPr>
            <w:r w:rsidRPr="009570C0">
              <w:rPr>
                <w:rFonts w:ascii="Arial Narrow" w:eastAsia="仿宋_GB2312" w:hAnsi="Arial Narrow" w:cs="仿宋_GB2312"/>
                <w:sz w:val="24"/>
              </w:rPr>
              <w:lastRenderedPageBreak/>
              <w:t>北京歌华有线数字电视用户信息中心</w:t>
            </w:r>
          </w:p>
        </w:tc>
        <w:tc>
          <w:tcPr>
            <w:tcW w:w="1109" w:type="pct"/>
            <w:noWrap/>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cs="Arial Narrow"/>
                <w:sz w:val="24"/>
              </w:rPr>
              <w:t>9,529.51</w:t>
            </w:r>
          </w:p>
        </w:tc>
        <w:tc>
          <w:tcPr>
            <w:tcW w:w="1262" w:type="pct"/>
            <w:noWrap/>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cs="Arial Narrow"/>
                <w:sz w:val="24"/>
              </w:rPr>
              <w:t>9,529.51</w:t>
            </w:r>
          </w:p>
        </w:tc>
      </w:tr>
      <w:tr w:rsidR="009940AD" w:rsidRPr="009570C0" w:rsidTr="009940AD">
        <w:trPr>
          <w:divId w:val="1834684313"/>
          <w:trHeight w:hRule="exact" w:val="397"/>
        </w:trPr>
        <w:tc>
          <w:tcPr>
            <w:tcW w:w="2629" w:type="pct"/>
            <w:vAlign w:val="center"/>
          </w:tcPr>
          <w:p w:rsidR="009940AD" w:rsidRPr="009570C0" w:rsidRDefault="009940AD" w:rsidP="009940AD">
            <w:pPr>
              <w:jc w:val="left"/>
              <w:rPr>
                <w:rFonts w:ascii="Arial Narrow" w:eastAsia="仿宋_GB2312" w:hAnsi="Arial Narrow"/>
                <w:sz w:val="24"/>
              </w:rPr>
            </w:pPr>
            <w:r w:rsidRPr="009570C0">
              <w:rPr>
                <w:rFonts w:ascii="Arial Narrow" w:eastAsia="仿宋_GB2312" w:hAnsi="Arial Narrow" w:cs="仿宋_GB2312" w:hint="eastAsia"/>
                <w:sz w:val="24"/>
              </w:rPr>
              <w:t>2010</w:t>
            </w:r>
            <w:r w:rsidRPr="009570C0">
              <w:rPr>
                <w:rFonts w:ascii="Arial Narrow" w:eastAsia="仿宋_GB2312" w:hAnsi="Arial Narrow" w:cs="仿宋_GB2312" w:hint="eastAsia"/>
                <w:sz w:val="24"/>
              </w:rPr>
              <w:t>年可转债</w:t>
            </w:r>
            <w:r w:rsidRPr="009570C0">
              <w:rPr>
                <w:rFonts w:ascii="Arial Narrow" w:eastAsia="仿宋_GB2312" w:hAnsi="Arial Narrow" w:cs="仿宋_GB2312"/>
                <w:sz w:val="24"/>
              </w:rPr>
              <w:t>募集资金项目</w:t>
            </w:r>
          </w:p>
        </w:tc>
        <w:tc>
          <w:tcPr>
            <w:tcW w:w="1109" w:type="pct"/>
            <w:noWrap/>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hint="eastAsia"/>
                <w:sz w:val="24"/>
              </w:rPr>
              <w:t>-</w:t>
            </w:r>
          </w:p>
        </w:tc>
        <w:tc>
          <w:tcPr>
            <w:tcW w:w="1262" w:type="pct"/>
            <w:noWrap/>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hint="eastAsia"/>
                <w:sz w:val="24"/>
              </w:rPr>
              <w:t>-</w:t>
            </w:r>
          </w:p>
        </w:tc>
      </w:tr>
      <w:tr w:rsidR="009940AD" w:rsidRPr="009570C0" w:rsidTr="009940AD">
        <w:trPr>
          <w:divId w:val="1834684313"/>
          <w:trHeight w:hRule="exact" w:val="397"/>
        </w:trPr>
        <w:tc>
          <w:tcPr>
            <w:tcW w:w="2629" w:type="pct"/>
            <w:tcBorders>
              <w:bottom w:val="single" w:sz="8" w:space="0" w:color="auto"/>
            </w:tcBorders>
            <w:vAlign w:val="center"/>
          </w:tcPr>
          <w:p w:rsidR="009940AD" w:rsidRPr="009570C0" w:rsidRDefault="009940AD" w:rsidP="009940AD">
            <w:pPr>
              <w:jc w:val="left"/>
              <w:rPr>
                <w:rFonts w:ascii="Arial Narrow" w:eastAsia="仿宋_GB2312" w:hAnsi="Arial Narrow"/>
                <w:sz w:val="24"/>
              </w:rPr>
            </w:pPr>
            <w:r w:rsidRPr="009570C0">
              <w:rPr>
                <w:rFonts w:ascii="Arial Narrow" w:eastAsia="仿宋_GB2312" w:hAnsi="Arial Narrow" w:cs="仿宋_GB2312"/>
                <w:sz w:val="24"/>
              </w:rPr>
              <w:t>高清交互数字电视应用工程项目</w:t>
            </w:r>
          </w:p>
        </w:tc>
        <w:tc>
          <w:tcPr>
            <w:tcW w:w="1109" w:type="pct"/>
            <w:tcBorders>
              <w:bottom w:val="single" w:sz="8" w:space="0" w:color="auto"/>
            </w:tcBorders>
            <w:noWrap/>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cs="Arial Narrow"/>
                <w:sz w:val="24"/>
              </w:rPr>
              <w:t>160,000.00</w:t>
            </w:r>
          </w:p>
        </w:tc>
        <w:tc>
          <w:tcPr>
            <w:tcW w:w="1262" w:type="pct"/>
            <w:tcBorders>
              <w:bottom w:val="single" w:sz="8" w:space="0" w:color="auto"/>
            </w:tcBorders>
            <w:noWrap/>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cs="Arial Narrow"/>
                <w:sz w:val="24"/>
              </w:rPr>
              <w:t>81,211.93</w:t>
            </w:r>
          </w:p>
        </w:tc>
      </w:tr>
    </w:tbl>
    <w:p w:rsidR="009940AD" w:rsidRPr="009570C0" w:rsidRDefault="009940AD" w:rsidP="009940AD">
      <w:pPr>
        <w:snapToGrid w:val="0"/>
        <w:spacing w:before="100" w:beforeAutospacing="1" w:after="100" w:afterAutospacing="1"/>
        <w:divId w:val="1834684313"/>
        <w:rPr>
          <w:rFonts w:ascii="Arial Narrow" w:eastAsia="仿宋_GB2312" w:hAnsi="Arial Narrow"/>
          <w:sz w:val="24"/>
        </w:rPr>
      </w:pPr>
      <w:r w:rsidRPr="009570C0">
        <w:rPr>
          <w:rFonts w:ascii="Arial Narrow" w:eastAsia="仿宋_GB2312" w:hAnsi="Arial Narrow" w:cs="仿宋_GB2312"/>
          <w:sz w:val="24"/>
        </w:rPr>
        <w:t>除上述事项外，截至</w:t>
      </w:r>
      <w:r w:rsidRPr="009570C0">
        <w:rPr>
          <w:rFonts w:ascii="Arial Narrow" w:eastAsia="仿宋_GB2312" w:hAnsi="Arial Narrow" w:cs="Arial Narrow"/>
          <w:sz w:val="24"/>
        </w:rPr>
        <w:t>201</w:t>
      </w:r>
      <w:r w:rsidRPr="009570C0">
        <w:rPr>
          <w:rFonts w:ascii="Arial Narrow" w:eastAsia="仿宋_GB2312" w:hAnsi="Arial Narrow" w:cs="Arial Narrow" w:hint="eastAsia"/>
          <w:sz w:val="24"/>
        </w:rPr>
        <w:t>2</w:t>
      </w:r>
      <w:r w:rsidRPr="009570C0">
        <w:rPr>
          <w:rFonts w:ascii="Arial Narrow" w:eastAsia="仿宋_GB2312" w:hAnsi="Arial Narrow" w:cs="仿宋_GB2312"/>
          <w:sz w:val="24"/>
        </w:rPr>
        <w:t>年</w:t>
      </w:r>
      <w:r w:rsidRPr="009570C0">
        <w:rPr>
          <w:rFonts w:ascii="Arial Narrow" w:eastAsia="仿宋_GB2312" w:hAnsi="Arial Narrow" w:cs="Arial Narrow" w:hint="eastAsia"/>
          <w:sz w:val="24"/>
        </w:rPr>
        <w:t>12</w:t>
      </w:r>
      <w:r w:rsidRPr="009570C0">
        <w:rPr>
          <w:rFonts w:ascii="Arial Narrow" w:eastAsia="仿宋_GB2312" w:hAnsi="Arial Narrow" w:cs="仿宋_GB2312"/>
          <w:sz w:val="24"/>
        </w:rPr>
        <w:t>月</w:t>
      </w:r>
      <w:r w:rsidRPr="009570C0">
        <w:rPr>
          <w:rFonts w:ascii="Arial Narrow" w:eastAsia="仿宋_GB2312" w:hAnsi="Arial Narrow" w:cs="Arial Narrow"/>
          <w:sz w:val="24"/>
        </w:rPr>
        <w:t>3</w:t>
      </w:r>
      <w:r w:rsidRPr="009570C0">
        <w:rPr>
          <w:rFonts w:ascii="Arial Narrow" w:eastAsia="仿宋_GB2312" w:hAnsi="Arial Narrow" w:cs="Arial Narrow" w:hint="eastAsia"/>
          <w:sz w:val="24"/>
        </w:rPr>
        <w:t>1</w:t>
      </w:r>
      <w:r w:rsidRPr="009570C0">
        <w:rPr>
          <w:rFonts w:ascii="Arial Narrow" w:eastAsia="仿宋_GB2312" w:hAnsi="Arial Narrow" w:cs="仿宋_GB2312"/>
          <w:sz w:val="24"/>
        </w:rPr>
        <w:t>日，本公司不存在其他应披露的承诺事项。</w:t>
      </w:r>
    </w:p>
    <w:p w:rsidR="009940AD" w:rsidRPr="009570C0" w:rsidRDefault="009940AD" w:rsidP="00E545F3">
      <w:pPr>
        <w:snapToGrid w:val="0"/>
        <w:spacing w:beforeLines="50" w:afterLines="90"/>
        <w:ind w:leftChars="-200" w:left="-1" w:hangingChars="174" w:hanging="419"/>
        <w:outlineLvl w:val="0"/>
        <w:divId w:val="1834684313"/>
        <w:rPr>
          <w:rFonts w:ascii="Arial Narrow" w:eastAsia="仿宋_GB2312" w:hAnsi="Arial Narrow"/>
          <w:b/>
          <w:sz w:val="24"/>
        </w:rPr>
      </w:pPr>
      <w:r w:rsidRPr="009570C0">
        <w:rPr>
          <w:rFonts w:ascii="Arial Narrow" w:eastAsia="仿宋_GB2312" w:hAnsi="Arial Narrow" w:hint="eastAsia"/>
          <w:b/>
          <w:sz w:val="24"/>
        </w:rPr>
        <w:t>九、资产负债表日后事项</w:t>
      </w:r>
    </w:p>
    <w:p w:rsidR="009940AD" w:rsidRPr="007566E3" w:rsidRDefault="009940AD" w:rsidP="009940AD">
      <w:pPr>
        <w:pStyle w:val="Default"/>
        <w:divId w:val="1834684313"/>
        <w:rPr>
          <w:rFonts w:ascii="Arial Narrow" w:eastAsia="仿宋_GB2312" w:hAnsi="Arial Narrow" w:cs="仿宋_GB2312"/>
          <w:color w:val="auto"/>
          <w:kern w:val="2"/>
        </w:rPr>
      </w:pPr>
      <w:r w:rsidRPr="007566E3">
        <w:rPr>
          <w:rFonts w:ascii="Arial Narrow" w:eastAsia="仿宋_GB2312" w:hAnsi="Arial Narrow" w:cs="仿宋_GB2312" w:hint="eastAsia"/>
          <w:color w:val="auto"/>
        </w:rPr>
        <w:t>1</w:t>
      </w:r>
      <w:r w:rsidRPr="007566E3">
        <w:rPr>
          <w:rFonts w:ascii="Arial Narrow" w:eastAsia="仿宋_GB2312" w:hAnsi="Arial Narrow" w:cs="仿宋_GB2312" w:hint="eastAsia"/>
          <w:color w:val="auto"/>
        </w:rPr>
        <w:t>、根据本公司</w:t>
      </w:r>
      <w:r w:rsidRPr="007566E3">
        <w:rPr>
          <w:rFonts w:ascii="Arial Narrow" w:eastAsia="仿宋_GB2312" w:hAnsi="Arial Narrow" w:cs="仿宋_GB2312"/>
          <w:color w:val="auto"/>
          <w:kern w:val="2"/>
        </w:rPr>
        <w:t>2013</w:t>
      </w:r>
      <w:r w:rsidRPr="007566E3">
        <w:rPr>
          <w:rFonts w:ascii="Arial Narrow" w:eastAsia="仿宋_GB2312" w:hAnsi="Arial Narrow" w:cs="仿宋_GB2312" w:hint="eastAsia"/>
          <w:color w:val="auto"/>
          <w:kern w:val="2"/>
        </w:rPr>
        <w:t>年</w:t>
      </w:r>
      <w:r w:rsidRPr="007566E3">
        <w:rPr>
          <w:rFonts w:ascii="Arial Narrow" w:eastAsia="仿宋_GB2312" w:hAnsi="Arial Narrow" w:cs="仿宋_GB2312"/>
          <w:color w:val="auto"/>
          <w:kern w:val="2"/>
        </w:rPr>
        <w:t>3</w:t>
      </w:r>
      <w:r w:rsidRPr="007566E3">
        <w:rPr>
          <w:rFonts w:ascii="Arial Narrow" w:eastAsia="仿宋_GB2312" w:hAnsi="Arial Narrow" w:cs="仿宋_GB2312" w:hint="eastAsia"/>
          <w:color w:val="auto"/>
          <w:kern w:val="2"/>
        </w:rPr>
        <w:t>月</w:t>
      </w:r>
      <w:r w:rsidRPr="007566E3">
        <w:rPr>
          <w:rFonts w:ascii="Arial Narrow" w:eastAsia="仿宋_GB2312" w:hAnsi="Arial Narrow" w:cs="仿宋_GB2312"/>
          <w:color w:val="auto"/>
          <w:kern w:val="2"/>
        </w:rPr>
        <w:t>27</w:t>
      </w:r>
      <w:r w:rsidRPr="007566E3">
        <w:rPr>
          <w:rFonts w:ascii="Arial Narrow" w:eastAsia="仿宋_GB2312" w:hAnsi="Arial Narrow" w:cs="仿宋_GB2312" w:hint="eastAsia"/>
          <w:color w:val="auto"/>
          <w:kern w:val="2"/>
        </w:rPr>
        <w:t>日召开的第五届董事会第一次会议审议，授权公司管理层以不超过</w:t>
      </w:r>
      <w:r w:rsidRPr="007566E3">
        <w:rPr>
          <w:rFonts w:ascii="Arial Narrow" w:eastAsia="仿宋_GB2312" w:hAnsi="Arial Narrow" w:cs="仿宋_GB2312"/>
          <w:color w:val="auto"/>
          <w:kern w:val="2"/>
        </w:rPr>
        <w:t>1.5</w:t>
      </w:r>
      <w:r w:rsidRPr="007566E3">
        <w:rPr>
          <w:rFonts w:ascii="Arial Narrow" w:eastAsia="仿宋_GB2312" w:hAnsi="Arial Narrow" w:cs="仿宋_GB2312" w:hint="eastAsia"/>
          <w:color w:val="auto"/>
          <w:kern w:val="2"/>
        </w:rPr>
        <w:t>亿元的自有资金投资参股贵州省广播电视信息网络股份有限公司，</w:t>
      </w:r>
      <w:r w:rsidRPr="007566E3">
        <w:rPr>
          <w:rFonts w:ascii="Arial Narrow" w:eastAsia="仿宋_GB2312" w:hAnsi="Arial Narrow" w:cs="仿宋_GB2312" w:hint="eastAsia"/>
          <w:color w:val="auto"/>
          <w:kern w:val="2"/>
        </w:rPr>
        <w:t>2013</w:t>
      </w:r>
      <w:r w:rsidRPr="007566E3">
        <w:rPr>
          <w:rFonts w:ascii="Arial Narrow" w:eastAsia="仿宋_GB2312" w:hAnsi="Arial Narrow" w:cs="仿宋_GB2312" w:hint="eastAsia"/>
          <w:color w:val="auto"/>
          <w:kern w:val="2"/>
        </w:rPr>
        <w:t>年</w:t>
      </w:r>
      <w:r w:rsidRPr="007566E3">
        <w:rPr>
          <w:rFonts w:ascii="Arial Narrow" w:eastAsia="仿宋_GB2312" w:hAnsi="Arial Narrow" w:cs="仿宋_GB2312" w:hint="eastAsia"/>
          <w:color w:val="auto"/>
          <w:kern w:val="2"/>
        </w:rPr>
        <w:t>4</w:t>
      </w:r>
      <w:r w:rsidRPr="007566E3">
        <w:rPr>
          <w:rFonts w:ascii="Arial Narrow" w:eastAsia="仿宋_GB2312" w:hAnsi="Arial Narrow" w:cs="仿宋_GB2312" w:hint="eastAsia"/>
          <w:color w:val="auto"/>
          <w:kern w:val="2"/>
        </w:rPr>
        <w:t>月</w:t>
      </w:r>
      <w:r w:rsidRPr="007566E3">
        <w:rPr>
          <w:rFonts w:ascii="Arial Narrow" w:eastAsia="仿宋_GB2312" w:hAnsi="Arial Narrow" w:cs="仿宋_GB2312" w:hint="eastAsia"/>
          <w:color w:val="auto"/>
          <w:kern w:val="2"/>
        </w:rPr>
        <w:t>8</w:t>
      </w:r>
      <w:r w:rsidRPr="003A747C">
        <w:rPr>
          <w:rFonts w:ascii="Arial Narrow" w:eastAsia="仿宋_GB2312" w:hAnsi="Arial Narrow" w:cs="仿宋_GB2312" w:hint="eastAsia"/>
          <w:color w:val="auto"/>
          <w:kern w:val="2"/>
        </w:rPr>
        <w:t>日本公司与贵州省网股权转让方贵州广播影视投资有限公司签署了《股份转让合同》，</w:t>
      </w:r>
      <w:r w:rsidRPr="007566E3">
        <w:rPr>
          <w:rFonts w:ascii="Arial Narrow" w:eastAsia="仿宋_GB2312" w:hAnsi="Arial Narrow" w:cs="仿宋_GB2312" w:hint="eastAsia"/>
          <w:color w:val="auto"/>
          <w:kern w:val="2"/>
        </w:rPr>
        <w:t>本公司以自有资金</w:t>
      </w:r>
      <w:r w:rsidRPr="007566E3">
        <w:rPr>
          <w:rFonts w:ascii="Arial Narrow" w:eastAsia="仿宋_GB2312" w:hAnsi="Arial Narrow" w:cs="仿宋_GB2312" w:hint="eastAsia"/>
          <w:color w:val="auto"/>
          <w:kern w:val="2"/>
        </w:rPr>
        <w:t>139,871,498</w:t>
      </w:r>
      <w:r w:rsidRPr="007566E3">
        <w:rPr>
          <w:rFonts w:ascii="Arial Narrow" w:eastAsia="仿宋_GB2312" w:hAnsi="Arial Narrow" w:cs="仿宋_GB2312" w:hint="eastAsia"/>
          <w:color w:val="auto"/>
          <w:kern w:val="2"/>
        </w:rPr>
        <w:t>元受让贵州省网</w:t>
      </w:r>
      <w:r w:rsidRPr="007566E3">
        <w:rPr>
          <w:rFonts w:ascii="Arial Narrow" w:eastAsia="仿宋_GB2312" w:hAnsi="Arial Narrow" w:cs="仿宋_GB2312" w:hint="eastAsia"/>
          <w:color w:val="auto"/>
          <w:kern w:val="2"/>
        </w:rPr>
        <w:t>39,963,285</w:t>
      </w:r>
      <w:r w:rsidRPr="007566E3">
        <w:rPr>
          <w:rFonts w:ascii="Arial Narrow" w:eastAsia="仿宋_GB2312" w:hAnsi="Arial Narrow" w:cs="仿宋_GB2312" w:hint="eastAsia"/>
          <w:color w:val="auto"/>
          <w:kern w:val="2"/>
        </w:rPr>
        <w:t>股，股权比例为</w:t>
      </w:r>
      <w:r w:rsidRPr="007566E3">
        <w:rPr>
          <w:rFonts w:ascii="Arial Narrow" w:eastAsia="仿宋_GB2312" w:hAnsi="Arial Narrow" w:cs="仿宋_GB2312" w:hint="eastAsia"/>
          <w:color w:val="auto"/>
          <w:kern w:val="2"/>
        </w:rPr>
        <w:t>4.8%</w:t>
      </w:r>
      <w:r w:rsidRPr="007566E3">
        <w:rPr>
          <w:rFonts w:ascii="Arial Narrow" w:eastAsia="仿宋_GB2312" w:hAnsi="Arial Narrow" w:cs="仿宋_GB2312" w:hint="eastAsia"/>
          <w:color w:val="auto"/>
          <w:kern w:val="2"/>
        </w:rPr>
        <w:t>。</w:t>
      </w:r>
    </w:p>
    <w:p w:rsidR="009940AD" w:rsidRPr="009570C0" w:rsidRDefault="009940AD" w:rsidP="00E545F3">
      <w:pPr>
        <w:snapToGrid w:val="0"/>
        <w:spacing w:before="120" w:afterLines="90"/>
        <w:divId w:val="1834684313"/>
        <w:rPr>
          <w:rFonts w:ascii="Arial Narrow" w:eastAsia="仿宋_GB2312" w:hAnsi="Arial Narrow"/>
          <w:sz w:val="24"/>
        </w:rPr>
      </w:pPr>
      <w:r w:rsidRPr="007566E3">
        <w:rPr>
          <w:rFonts w:ascii="Arial Narrow" w:eastAsia="仿宋_GB2312" w:hAnsi="Arial Narrow" w:cs="仿宋_GB2312" w:hint="eastAsia"/>
          <w:sz w:val="24"/>
        </w:rPr>
        <w:t>2</w:t>
      </w:r>
      <w:r w:rsidRPr="007566E3">
        <w:rPr>
          <w:rFonts w:ascii="Arial Narrow" w:eastAsia="仿宋_GB2312" w:hAnsi="Arial Narrow" w:cs="仿宋_GB2312" w:hint="eastAsia"/>
          <w:sz w:val="24"/>
        </w:rPr>
        <w:t>、</w:t>
      </w:r>
      <w:r w:rsidRPr="009570C0">
        <w:rPr>
          <w:rFonts w:ascii="Arial Narrow" w:eastAsia="仿宋_GB2312" w:hAnsi="Arial Narrow" w:cs="仿宋_GB2312"/>
          <w:sz w:val="24"/>
        </w:rPr>
        <w:t>根据本公司</w:t>
      </w:r>
      <w:r w:rsidRPr="009570C0">
        <w:rPr>
          <w:rFonts w:ascii="Arial Narrow" w:eastAsia="仿宋_GB2312" w:hAnsi="Arial Narrow" w:cs="仿宋_GB2312" w:hint="eastAsia"/>
          <w:sz w:val="24"/>
        </w:rPr>
        <w:t>2013</w:t>
      </w:r>
      <w:r w:rsidRPr="009570C0">
        <w:rPr>
          <w:rFonts w:ascii="Arial Narrow" w:eastAsia="仿宋_GB2312" w:hAnsi="Arial Narrow" w:cs="仿宋_GB2312" w:hint="eastAsia"/>
          <w:sz w:val="24"/>
        </w:rPr>
        <w:t>年</w:t>
      </w:r>
      <w:r w:rsidRPr="009570C0">
        <w:rPr>
          <w:rFonts w:ascii="Arial Narrow" w:eastAsia="仿宋_GB2312" w:hAnsi="Arial Narrow" w:cs="仿宋_GB2312" w:hint="eastAsia"/>
          <w:sz w:val="24"/>
        </w:rPr>
        <w:t>4</w:t>
      </w:r>
      <w:r w:rsidRPr="009570C0">
        <w:rPr>
          <w:rFonts w:ascii="Arial Narrow" w:eastAsia="仿宋_GB2312" w:hAnsi="Arial Narrow" w:cs="仿宋_GB2312" w:hint="eastAsia"/>
          <w:sz w:val="24"/>
        </w:rPr>
        <w:t>月</w:t>
      </w:r>
      <w:r w:rsidRPr="009570C0">
        <w:rPr>
          <w:rFonts w:ascii="Arial Narrow" w:eastAsia="仿宋_GB2312" w:hAnsi="Arial Narrow" w:cs="仿宋_GB2312" w:hint="eastAsia"/>
          <w:sz w:val="24"/>
        </w:rPr>
        <w:t>11</w:t>
      </w:r>
      <w:r w:rsidRPr="009570C0">
        <w:rPr>
          <w:rFonts w:ascii="Arial Narrow" w:eastAsia="仿宋_GB2312" w:hAnsi="Arial Narrow" w:cs="仿宋_GB2312" w:hint="eastAsia"/>
          <w:sz w:val="24"/>
        </w:rPr>
        <w:t>日</w:t>
      </w:r>
      <w:r w:rsidRPr="009570C0">
        <w:rPr>
          <w:rFonts w:ascii="Arial Narrow" w:eastAsia="仿宋_GB2312" w:hAnsi="Arial Narrow" w:cs="仿宋_GB2312"/>
          <w:sz w:val="24"/>
        </w:rPr>
        <w:t>第</w:t>
      </w:r>
      <w:r w:rsidRPr="009570C0">
        <w:rPr>
          <w:rFonts w:ascii="Arial Narrow" w:eastAsia="仿宋_GB2312" w:hAnsi="Arial Narrow" w:cs="仿宋_GB2312" w:hint="eastAsia"/>
          <w:sz w:val="24"/>
        </w:rPr>
        <w:t>五</w:t>
      </w:r>
      <w:r w:rsidRPr="009570C0">
        <w:rPr>
          <w:rFonts w:ascii="Arial Narrow" w:eastAsia="仿宋_GB2312" w:hAnsi="Arial Narrow" w:cs="仿宋_GB2312"/>
          <w:sz w:val="24"/>
        </w:rPr>
        <w:t>届董事会第</w:t>
      </w:r>
      <w:r w:rsidRPr="009570C0">
        <w:rPr>
          <w:rFonts w:ascii="Arial Narrow" w:eastAsia="仿宋_GB2312" w:hAnsi="Arial Narrow" w:cs="仿宋_GB2312" w:hint="eastAsia"/>
          <w:sz w:val="24"/>
        </w:rPr>
        <w:t>二</w:t>
      </w:r>
      <w:r w:rsidRPr="009570C0">
        <w:rPr>
          <w:rFonts w:ascii="Arial Narrow" w:eastAsia="仿宋_GB2312" w:hAnsi="Arial Narrow" w:cs="仿宋_GB2312"/>
          <w:sz w:val="24"/>
        </w:rPr>
        <w:t>次会议决议，</w:t>
      </w:r>
      <w:r w:rsidRPr="009570C0">
        <w:rPr>
          <w:rFonts w:ascii="Arial Narrow" w:eastAsia="仿宋_GB2312" w:hAnsi="Arial Narrow" w:cs="Arial Narrow"/>
          <w:sz w:val="24"/>
        </w:rPr>
        <w:t>201</w:t>
      </w:r>
      <w:r w:rsidRPr="009570C0">
        <w:rPr>
          <w:rFonts w:ascii="Arial Narrow" w:eastAsia="仿宋_GB2312" w:hAnsi="Arial Narrow" w:cs="Arial Narrow" w:hint="eastAsia"/>
          <w:sz w:val="24"/>
        </w:rPr>
        <w:t>2</w:t>
      </w:r>
      <w:r w:rsidRPr="009570C0">
        <w:rPr>
          <w:rFonts w:ascii="Arial Narrow" w:eastAsia="仿宋_GB2312" w:hAnsi="Arial Narrow" w:cs="仿宋_GB2312"/>
          <w:sz w:val="24"/>
        </w:rPr>
        <w:t>年可供全体股东分配的利润为</w:t>
      </w:r>
      <w:r w:rsidRPr="009570C0">
        <w:rPr>
          <w:rFonts w:ascii="Arial Narrow" w:eastAsia="仿宋_GB2312" w:hAnsi="Arial Narrow" w:cs="Arial Narrow" w:hint="eastAsia"/>
          <w:sz w:val="24"/>
        </w:rPr>
        <w:t>1,911,078,061.71</w:t>
      </w:r>
      <w:r w:rsidRPr="009570C0">
        <w:rPr>
          <w:rFonts w:ascii="Arial Narrow" w:eastAsia="仿宋_GB2312" w:hAnsi="Arial Narrow" w:cs="仿宋_GB2312"/>
          <w:sz w:val="24"/>
        </w:rPr>
        <w:t>元，拟以总股本为基数，向全体股东每</w:t>
      </w:r>
      <w:r w:rsidRPr="009570C0">
        <w:rPr>
          <w:rFonts w:ascii="Arial Narrow" w:eastAsia="仿宋_GB2312" w:hAnsi="Arial Narrow" w:cs="Arial Narrow"/>
          <w:sz w:val="24"/>
        </w:rPr>
        <w:t>10</w:t>
      </w:r>
      <w:r w:rsidRPr="009570C0">
        <w:rPr>
          <w:rFonts w:ascii="Arial Narrow" w:eastAsia="仿宋_GB2312" w:hAnsi="Arial Narrow" w:cs="仿宋_GB2312"/>
          <w:sz w:val="24"/>
        </w:rPr>
        <w:t>股派发现金红利</w:t>
      </w:r>
      <w:r w:rsidRPr="009570C0">
        <w:rPr>
          <w:rFonts w:ascii="Arial Narrow" w:eastAsia="仿宋_GB2312" w:hAnsi="Arial Narrow" w:cs="Arial Narrow"/>
          <w:sz w:val="24"/>
        </w:rPr>
        <w:t>1</w:t>
      </w:r>
      <w:r w:rsidRPr="009570C0">
        <w:rPr>
          <w:rFonts w:ascii="Arial Narrow" w:eastAsia="仿宋_GB2312" w:hAnsi="Arial Narrow" w:cs="仿宋_GB2312"/>
          <w:sz w:val="24"/>
        </w:rPr>
        <w:t>元（含税）。</w:t>
      </w:r>
    </w:p>
    <w:p w:rsidR="009940AD" w:rsidRPr="009570C0" w:rsidRDefault="009940AD" w:rsidP="00E545F3">
      <w:pPr>
        <w:snapToGrid w:val="0"/>
        <w:spacing w:before="120" w:afterLines="90"/>
        <w:ind w:rightChars="-70" w:right="-147"/>
        <w:divId w:val="1834684313"/>
        <w:rPr>
          <w:rFonts w:ascii="Arial Narrow" w:eastAsia="仿宋_GB2312" w:hAnsi="Arial Narrow"/>
          <w:sz w:val="24"/>
        </w:rPr>
      </w:pPr>
      <w:r w:rsidRPr="009570C0">
        <w:rPr>
          <w:rFonts w:ascii="Arial Narrow" w:eastAsia="仿宋_GB2312" w:hAnsi="Arial Narrow" w:cs="仿宋_GB2312"/>
          <w:sz w:val="24"/>
        </w:rPr>
        <w:t>除上述事项外，</w:t>
      </w:r>
      <w:r w:rsidRPr="009570C0">
        <w:rPr>
          <w:rFonts w:ascii="Arial Narrow" w:eastAsia="仿宋_GB2312" w:hAnsi="Arial Narrow" w:hint="eastAsia"/>
          <w:sz w:val="24"/>
        </w:rPr>
        <w:t>截至</w:t>
      </w:r>
      <w:r w:rsidRPr="009570C0">
        <w:rPr>
          <w:rFonts w:ascii="Arial Narrow" w:eastAsia="仿宋_GB2312" w:hAnsi="Arial Narrow" w:cs="Arial"/>
          <w:sz w:val="24"/>
        </w:rPr>
        <w:t>20</w:t>
      </w:r>
      <w:r w:rsidRPr="009570C0">
        <w:rPr>
          <w:rFonts w:ascii="Arial Narrow" w:eastAsia="仿宋_GB2312" w:hAnsi="Arial Narrow" w:cs="Arial" w:hint="eastAsia"/>
          <w:sz w:val="24"/>
        </w:rPr>
        <w:t>13</w:t>
      </w:r>
      <w:r w:rsidRPr="009570C0">
        <w:rPr>
          <w:rFonts w:ascii="Arial Narrow" w:eastAsia="仿宋_GB2312" w:hAnsi="Arial Narrow" w:cs="Arial"/>
          <w:sz w:val="24"/>
        </w:rPr>
        <w:t>年</w:t>
      </w:r>
      <w:r w:rsidRPr="009570C0">
        <w:rPr>
          <w:rFonts w:ascii="Arial Narrow" w:eastAsia="仿宋_GB2312" w:hAnsi="Arial Narrow" w:cs="Arial" w:hint="eastAsia"/>
          <w:sz w:val="24"/>
        </w:rPr>
        <w:t>4</w:t>
      </w:r>
      <w:r w:rsidRPr="009570C0">
        <w:rPr>
          <w:rFonts w:ascii="Arial Narrow" w:eastAsia="仿宋_GB2312" w:hAnsi="Arial Narrow" w:cs="Arial"/>
          <w:sz w:val="24"/>
        </w:rPr>
        <w:t>月</w:t>
      </w:r>
      <w:r w:rsidRPr="009570C0">
        <w:rPr>
          <w:rFonts w:ascii="Arial Narrow" w:eastAsia="仿宋_GB2312" w:hAnsi="Arial Narrow" w:cs="Arial" w:hint="eastAsia"/>
          <w:sz w:val="24"/>
        </w:rPr>
        <w:t>11</w:t>
      </w:r>
      <w:r w:rsidRPr="009570C0">
        <w:rPr>
          <w:rFonts w:ascii="Arial Narrow" w:eastAsia="仿宋_GB2312" w:hAnsi="Arial Narrow" w:cs="Arial"/>
          <w:sz w:val="24"/>
        </w:rPr>
        <w:t>日</w:t>
      </w:r>
      <w:r w:rsidRPr="009570C0">
        <w:rPr>
          <w:rFonts w:ascii="Arial Narrow" w:eastAsia="仿宋_GB2312" w:hAnsi="Arial Narrow" w:hint="eastAsia"/>
          <w:sz w:val="24"/>
        </w:rPr>
        <w:t>，本公司不存在其他应披露的资产负债表日后事项。</w:t>
      </w:r>
    </w:p>
    <w:p w:rsidR="009940AD" w:rsidRPr="009570C0" w:rsidRDefault="009940AD" w:rsidP="00E545F3">
      <w:pPr>
        <w:snapToGrid w:val="0"/>
        <w:spacing w:beforeLines="50" w:afterLines="90"/>
        <w:ind w:leftChars="-200" w:left="-1" w:hangingChars="174" w:hanging="419"/>
        <w:outlineLvl w:val="0"/>
        <w:divId w:val="1834684313"/>
        <w:rPr>
          <w:rFonts w:ascii="Arial Narrow" w:eastAsia="仿宋_GB2312" w:hAnsi="Arial Narrow"/>
          <w:b/>
          <w:sz w:val="24"/>
        </w:rPr>
      </w:pPr>
      <w:r w:rsidRPr="009570C0">
        <w:rPr>
          <w:rFonts w:ascii="Arial Narrow" w:eastAsia="仿宋_GB2312" w:hAnsi="Arial Narrow" w:hint="eastAsia"/>
          <w:b/>
          <w:sz w:val="24"/>
        </w:rPr>
        <w:t>十、其他重要事项</w:t>
      </w:r>
    </w:p>
    <w:p w:rsidR="009940AD" w:rsidRPr="009570C0" w:rsidRDefault="009940AD" w:rsidP="00E545F3">
      <w:pPr>
        <w:snapToGrid w:val="0"/>
        <w:spacing w:before="120" w:afterLines="90"/>
        <w:ind w:leftChars="-50" w:left="-105" w:firstLineChars="50" w:firstLine="120"/>
        <w:outlineLvl w:val="1"/>
        <w:divId w:val="1834684313"/>
        <w:rPr>
          <w:rFonts w:ascii="Arial Narrow" w:eastAsia="仿宋_GB2312" w:hAnsi="Arial Narrow"/>
          <w:sz w:val="24"/>
        </w:rPr>
      </w:pPr>
      <w:r w:rsidRPr="009570C0">
        <w:rPr>
          <w:rFonts w:ascii="Arial Narrow" w:eastAsia="仿宋_GB2312" w:hAnsi="Arial Narrow" w:cs="仿宋_GB2312"/>
          <w:kern w:val="0"/>
          <w:sz w:val="24"/>
        </w:rPr>
        <w:t>截至</w:t>
      </w:r>
      <w:r w:rsidRPr="009570C0">
        <w:rPr>
          <w:rFonts w:ascii="Arial Narrow" w:eastAsia="仿宋_GB2312" w:hAnsi="Arial Narrow" w:cs="Arial Narrow"/>
          <w:kern w:val="0"/>
          <w:sz w:val="24"/>
        </w:rPr>
        <w:t>201</w:t>
      </w:r>
      <w:r w:rsidRPr="009570C0">
        <w:rPr>
          <w:rFonts w:ascii="Arial Narrow" w:eastAsia="仿宋_GB2312" w:hAnsi="Arial Narrow" w:cs="Arial Narrow" w:hint="eastAsia"/>
          <w:kern w:val="0"/>
          <w:sz w:val="24"/>
        </w:rPr>
        <w:t>2</w:t>
      </w:r>
      <w:r w:rsidRPr="009570C0">
        <w:rPr>
          <w:rFonts w:ascii="Arial Narrow" w:eastAsia="仿宋_GB2312" w:hAnsi="Arial Narrow" w:cs="仿宋_GB2312"/>
          <w:kern w:val="0"/>
          <w:sz w:val="24"/>
        </w:rPr>
        <w:t>年</w:t>
      </w:r>
      <w:r w:rsidRPr="009570C0">
        <w:rPr>
          <w:rFonts w:ascii="Arial Narrow" w:eastAsia="仿宋_GB2312" w:hAnsi="Arial Narrow" w:cs="Arial Narrow"/>
          <w:kern w:val="0"/>
          <w:sz w:val="24"/>
        </w:rPr>
        <w:t>12</w:t>
      </w:r>
      <w:r w:rsidRPr="009570C0">
        <w:rPr>
          <w:rFonts w:ascii="Arial Narrow" w:eastAsia="仿宋_GB2312" w:hAnsi="Arial Narrow" w:cs="仿宋_GB2312"/>
          <w:kern w:val="0"/>
          <w:sz w:val="24"/>
        </w:rPr>
        <w:t>月</w:t>
      </w:r>
      <w:r w:rsidRPr="009570C0">
        <w:rPr>
          <w:rFonts w:ascii="Arial Narrow" w:eastAsia="仿宋_GB2312" w:hAnsi="Arial Narrow" w:cs="Arial Narrow"/>
          <w:kern w:val="0"/>
          <w:sz w:val="24"/>
        </w:rPr>
        <w:t>31</w:t>
      </w:r>
      <w:r w:rsidRPr="009570C0">
        <w:rPr>
          <w:rFonts w:ascii="Arial Narrow" w:eastAsia="仿宋_GB2312" w:hAnsi="Arial Narrow" w:cs="仿宋_GB2312"/>
          <w:kern w:val="0"/>
          <w:sz w:val="24"/>
        </w:rPr>
        <w:t>日，本公司不存在应披露的其他重要事项。</w:t>
      </w:r>
    </w:p>
    <w:p w:rsidR="009940AD" w:rsidRPr="009570C0" w:rsidRDefault="009940AD" w:rsidP="00E545F3">
      <w:pPr>
        <w:snapToGrid w:val="0"/>
        <w:spacing w:beforeLines="50" w:afterLines="90"/>
        <w:ind w:leftChars="-200" w:left="-1" w:hangingChars="174" w:hanging="419"/>
        <w:outlineLvl w:val="0"/>
        <w:divId w:val="1834684313"/>
        <w:rPr>
          <w:rFonts w:ascii="Arial Narrow" w:eastAsia="仿宋_GB2312" w:hAnsi="Arial Narrow"/>
          <w:b/>
          <w:sz w:val="24"/>
        </w:rPr>
      </w:pPr>
      <w:r w:rsidRPr="009570C0">
        <w:rPr>
          <w:rFonts w:ascii="Arial Narrow" w:eastAsia="仿宋_GB2312" w:hAnsi="Arial Narrow" w:hint="eastAsia"/>
          <w:b/>
          <w:sz w:val="24"/>
        </w:rPr>
        <w:t>十一、母公司财务报表主要项目注释</w:t>
      </w: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、应收账款</w:t>
      </w:r>
    </w:p>
    <w:p w:rsidR="009940AD" w:rsidRPr="009570C0" w:rsidRDefault="009940AD" w:rsidP="00E545F3">
      <w:pPr>
        <w:snapToGrid w:val="0"/>
        <w:spacing w:beforeLines="50" w:afterLines="90"/>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）应收账款按种类披露</w:t>
      </w:r>
    </w:p>
    <w:tbl>
      <w:tblPr>
        <w:tblW w:w="4946" w:type="pct"/>
        <w:tblLook w:val="0000"/>
      </w:tblPr>
      <w:tblGrid>
        <w:gridCol w:w="2461"/>
        <w:gridCol w:w="1475"/>
        <w:gridCol w:w="1245"/>
        <w:gridCol w:w="1649"/>
        <w:gridCol w:w="876"/>
        <w:gridCol w:w="1475"/>
      </w:tblGrid>
      <w:tr w:rsidR="009940AD" w:rsidRPr="009570C0" w:rsidTr="009940AD">
        <w:trPr>
          <w:divId w:val="1834684313"/>
          <w:trHeight w:hRule="exact" w:val="397"/>
        </w:trPr>
        <w:tc>
          <w:tcPr>
            <w:tcW w:w="1341" w:type="pct"/>
            <w:vMerge w:val="restart"/>
            <w:tcBorders>
              <w:top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int="eastAsia"/>
                <w:b/>
                <w:kern w:val="0"/>
                <w:sz w:val="24"/>
              </w:rPr>
              <w:t>种类</w:t>
            </w:r>
          </w:p>
        </w:tc>
        <w:tc>
          <w:tcPr>
            <w:tcW w:w="3659" w:type="pct"/>
            <w:gridSpan w:val="5"/>
            <w:tcBorders>
              <w:top w:val="single" w:sz="8" w:space="0" w:color="auto"/>
            </w:tcBorders>
            <w:vAlign w:val="center"/>
          </w:tcPr>
          <w:p w:rsidR="009940AD" w:rsidRPr="009570C0" w:rsidDel="00293C96" w:rsidRDefault="009940AD" w:rsidP="009940AD">
            <w:pPr>
              <w:widowControl/>
              <w:jc w:val="center"/>
              <w:rPr>
                <w:rFonts w:ascii="仿宋_GB2312" w:eastAsia="仿宋_GB2312"/>
                <w:b/>
                <w:kern w:val="0"/>
                <w:sz w:val="24"/>
              </w:rPr>
            </w:pPr>
            <w:r w:rsidRPr="009570C0">
              <w:rPr>
                <w:rFonts w:ascii="仿宋_GB2312" w:eastAsia="仿宋_GB2312" w:hint="eastAsia"/>
                <w:b/>
                <w:kern w:val="0"/>
                <w:sz w:val="24"/>
              </w:rPr>
              <w:t>期末数</w:t>
            </w:r>
          </w:p>
        </w:tc>
      </w:tr>
      <w:tr w:rsidR="009940AD" w:rsidRPr="009570C0" w:rsidTr="009940AD">
        <w:trPr>
          <w:divId w:val="1834684313"/>
          <w:trHeight w:hRule="exact" w:val="397"/>
        </w:trPr>
        <w:tc>
          <w:tcPr>
            <w:tcW w:w="1341" w:type="pct"/>
            <w:vMerge/>
            <w:tcBorders>
              <w:bottom w:val="single" w:sz="4"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p>
        </w:tc>
        <w:tc>
          <w:tcPr>
            <w:tcW w:w="803"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金额</w:t>
            </w:r>
          </w:p>
        </w:tc>
        <w:tc>
          <w:tcPr>
            <w:tcW w:w="678" w:type="pct"/>
            <w:tcBorders>
              <w:bottom w:val="single" w:sz="4" w:space="0" w:color="auto"/>
            </w:tcBorders>
            <w:vAlign w:val="center"/>
          </w:tcPr>
          <w:p w:rsidR="009940AD" w:rsidRPr="009570C0" w:rsidRDefault="009940AD" w:rsidP="009940AD">
            <w:pPr>
              <w:widowControl/>
              <w:ind w:leftChars="-34" w:left="-71"/>
              <w:jc w:val="right"/>
              <w:rPr>
                <w:rFonts w:ascii="仿宋_GB2312" w:eastAsia="仿宋_GB2312"/>
                <w:b/>
                <w:kern w:val="0"/>
                <w:sz w:val="24"/>
              </w:rPr>
            </w:pPr>
            <w:r w:rsidRPr="009570C0">
              <w:rPr>
                <w:rFonts w:ascii="仿宋_GB2312" w:eastAsia="仿宋_GB2312" w:hint="eastAsia"/>
                <w:b/>
                <w:kern w:val="0"/>
                <w:sz w:val="24"/>
              </w:rPr>
              <w:t>比例%</w:t>
            </w:r>
          </w:p>
        </w:tc>
        <w:tc>
          <w:tcPr>
            <w:tcW w:w="898"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坏账准备</w:t>
            </w:r>
          </w:p>
        </w:tc>
        <w:tc>
          <w:tcPr>
            <w:tcW w:w="477"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比例%</w:t>
            </w:r>
          </w:p>
        </w:tc>
        <w:tc>
          <w:tcPr>
            <w:tcW w:w="803"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净额</w:t>
            </w:r>
          </w:p>
        </w:tc>
      </w:tr>
      <w:tr w:rsidR="009940AD" w:rsidRPr="009570C0" w:rsidTr="009940AD">
        <w:trPr>
          <w:divId w:val="1834684313"/>
          <w:trHeight w:hRule="exact" w:val="1023"/>
        </w:trPr>
        <w:tc>
          <w:tcPr>
            <w:tcW w:w="1341" w:type="pct"/>
            <w:tcBorders>
              <w:top w:val="single" w:sz="4" w:space="0" w:color="auto"/>
            </w:tcBorders>
            <w:vAlign w:val="center"/>
          </w:tcPr>
          <w:p w:rsidR="009940AD" w:rsidRPr="009570C0" w:rsidRDefault="009940AD" w:rsidP="009940AD">
            <w:pPr>
              <w:widowControl/>
              <w:rPr>
                <w:rFonts w:ascii="Arial Narrow" w:eastAsia="仿宋_GB2312" w:hAnsi="Arial Narrow"/>
                <w:sz w:val="24"/>
              </w:rPr>
            </w:pPr>
            <w:r w:rsidRPr="009570C0">
              <w:rPr>
                <w:rFonts w:ascii="仿宋_GB2312" w:eastAsia="仿宋_GB2312" w:hint="eastAsia"/>
                <w:kern w:val="0"/>
                <w:sz w:val="24"/>
              </w:rPr>
              <w:t>单项金额重大并单项计提坏账准备的应收账款</w:t>
            </w:r>
          </w:p>
        </w:tc>
        <w:tc>
          <w:tcPr>
            <w:tcW w:w="803"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678"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98"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477"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803"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r>
      <w:tr w:rsidR="009940AD" w:rsidRPr="009570C0" w:rsidTr="009940AD">
        <w:trPr>
          <w:divId w:val="1834684313"/>
          <w:trHeight w:hRule="exact" w:val="624"/>
        </w:trPr>
        <w:tc>
          <w:tcPr>
            <w:tcW w:w="1341" w:type="pct"/>
            <w:vAlign w:val="center"/>
          </w:tcPr>
          <w:p w:rsidR="009940AD" w:rsidRPr="009570C0" w:rsidRDefault="009940AD" w:rsidP="009940AD">
            <w:pPr>
              <w:widowControl/>
              <w:rPr>
                <w:rFonts w:ascii="Arial Narrow" w:eastAsia="仿宋_GB2312" w:hAnsi="Arial Narrow"/>
                <w:sz w:val="24"/>
              </w:rPr>
            </w:pPr>
            <w:r w:rsidRPr="009570C0">
              <w:rPr>
                <w:rFonts w:ascii="仿宋_GB2312" w:eastAsia="仿宋_GB2312" w:hint="eastAsia"/>
                <w:kern w:val="0"/>
                <w:sz w:val="24"/>
              </w:rPr>
              <w:t>按组合计提坏账准备的应收账款</w:t>
            </w:r>
          </w:p>
        </w:tc>
        <w:tc>
          <w:tcPr>
            <w:tcW w:w="803"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38,559,360.50</w:t>
            </w:r>
          </w:p>
        </w:tc>
        <w:tc>
          <w:tcPr>
            <w:tcW w:w="6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100.00</w:t>
            </w:r>
          </w:p>
        </w:tc>
        <w:tc>
          <w:tcPr>
            <w:tcW w:w="89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2,103,740.82</w:t>
            </w:r>
          </w:p>
        </w:tc>
        <w:tc>
          <w:tcPr>
            <w:tcW w:w="4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6.00</w:t>
            </w:r>
          </w:p>
        </w:tc>
        <w:tc>
          <w:tcPr>
            <w:tcW w:w="803"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36,455,619.68</w:t>
            </w:r>
          </w:p>
        </w:tc>
      </w:tr>
      <w:tr w:rsidR="009940AD" w:rsidRPr="009570C0" w:rsidTr="009940AD">
        <w:trPr>
          <w:divId w:val="1834684313"/>
          <w:trHeight w:hRule="exact" w:val="397"/>
        </w:trPr>
        <w:tc>
          <w:tcPr>
            <w:tcW w:w="1341"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其中：</w:t>
            </w:r>
            <w:proofErr w:type="gramStart"/>
            <w:r w:rsidRPr="009570C0">
              <w:rPr>
                <w:rFonts w:ascii="仿宋_GB2312" w:eastAsia="仿宋_GB2312" w:hint="eastAsia"/>
                <w:kern w:val="0"/>
                <w:sz w:val="24"/>
              </w:rPr>
              <w:t>账</w:t>
            </w:r>
            <w:proofErr w:type="gramEnd"/>
            <w:r w:rsidRPr="009570C0">
              <w:rPr>
                <w:rFonts w:ascii="仿宋_GB2312" w:eastAsia="仿宋_GB2312" w:hint="eastAsia"/>
                <w:kern w:val="0"/>
                <w:sz w:val="24"/>
              </w:rPr>
              <w:t>龄组合</w:t>
            </w:r>
          </w:p>
        </w:tc>
        <w:tc>
          <w:tcPr>
            <w:tcW w:w="803"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35,047,497.67</w:t>
            </w:r>
          </w:p>
        </w:tc>
        <w:tc>
          <w:tcPr>
            <w:tcW w:w="6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90.89</w:t>
            </w:r>
          </w:p>
        </w:tc>
        <w:tc>
          <w:tcPr>
            <w:tcW w:w="89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2,103,740.82</w:t>
            </w:r>
          </w:p>
        </w:tc>
        <w:tc>
          <w:tcPr>
            <w:tcW w:w="4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6.00</w:t>
            </w:r>
          </w:p>
        </w:tc>
        <w:tc>
          <w:tcPr>
            <w:tcW w:w="803"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32,943,756.85</w:t>
            </w:r>
          </w:p>
        </w:tc>
      </w:tr>
      <w:tr w:rsidR="009940AD" w:rsidRPr="009570C0" w:rsidTr="009940AD">
        <w:trPr>
          <w:divId w:val="1834684313"/>
          <w:trHeight w:hRule="exact" w:val="397"/>
        </w:trPr>
        <w:tc>
          <w:tcPr>
            <w:tcW w:w="1341" w:type="pct"/>
            <w:vAlign w:val="center"/>
          </w:tcPr>
          <w:p w:rsidR="009940AD" w:rsidRPr="009570C0" w:rsidRDefault="009940AD" w:rsidP="009940AD">
            <w:pPr>
              <w:widowControl/>
              <w:rPr>
                <w:rFonts w:ascii="仿宋_GB2312" w:eastAsia="仿宋_GB2312"/>
                <w:kern w:val="0"/>
                <w:sz w:val="24"/>
              </w:rPr>
            </w:pPr>
            <w:r w:rsidRPr="009570C0">
              <w:rPr>
                <w:rFonts w:ascii="仿宋_GB2312" w:eastAsia="仿宋_GB2312" w:hint="eastAsia"/>
                <w:kern w:val="0"/>
                <w:sz w:val="24"/>
              </w:rPr>
              <w:t xml:space="preserve">      关联方组合</w:t>
            </w:r>
          </w:p>
        </w:tc>
        <w:tc>
          <w:tcPr>
            <w:tcW w:w="803"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3,511,862.83</w:t>
            </w:r>
          </w:p>
        </w:tc>
        <w:tc>
          <w:tcPr>
            <w:tcW w:w="67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9.11</w:t>
            </w:r>
          </w:p>
        </w:tc>
        <w:tc>
          <w:tcPr>
            <w:tcW w:w="898"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477"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03"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3,511,862.83</w:t>
            </w:r>
          </w:p>
        </w:tc>
      </w:tr>
      <w:tr w:rsidR="009940AD" w:rsidRPr="009570C0" w:rsidTr="009940AD">
        <w:trPr>
          <w:divId w:val="1834684313"/>
          <w:trHeight w:hRule="exact" w:val="1077"/>
        </w:trPr>
        <w:tc>
          <w:tcPr>
            <w:tcW w:w="1341" w:type="pct"/>
            <w:tcBorders>
              <w:bottom w:val="single" w:sz="4" w:space="0" w:color="auto"/>
            </w:tcBorders>
            <w:vAlign w:val="center"/>
          </w:tcPr>
          <w:p w:rsidR="009940AD" w:rsidRPr="009570C0" w:rsidRDefault="009940AD" w:rsidP="009940AD">
            <w:pPr>
              <w:widowControl/>
              <w:rPr>
                <w:rFonts w:ascii="Arial Narrow" w:eastAsia="仿宋_GB2312" w:hAnsi="Arial Narrow"/>
                <w:sz w:val="24"/>
              </w:rPr>
            </w:pPr>
            <w:r w:rsidRPr="009570C0">
              <w:rPr>
                <w:rFonts w:ascii="仿宋_GB2312" w:eastAsia="仿宋_GB2312" w:hint="eastAsia"/>
                <w:kern w:val="0"/>
                <w:sz w:val="24"/>
              </w:rPr>
              <w:t>单项金额虽不重大但单项计提坏账准备的应收账款</w:t>
            </w:r>
          </w:p>
        </w:tc>
        <w:tc>
          <w:tcPr>
            <w:tcW w:w="803"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　</w:t>
            </w:r>
            <w:r w:rsidRPr="009570C0">
              <w:rPr>
                <w:rFonts w:ascii="Arial Narrow" w:hAnsi="Arial Narrow" w:cs="宋体" w:hint="eastAsia"/>
                <w:kern w:val="0"/>
                <w:sz w:val="24"/>
              </w:rPr>
              <w:t>-</w:t>
            </w:r>
          </w:p>
        </w:tc>
        <w:tc>
          <w:tcPr>
            <w:tcW w:w="678"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98"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477"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c>
          <w:tcPr>
            <w:tcW w:w="803"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 xml:space="preserve">　</w:t>
            </w:r>
          </w:p>
        </w:tc>
      </w:tr>
      <w:tr w:rsidR="009940AD" w:rsidRPr="009570C0" w:rsidTr="009940AD">
        <w:trPr>
          <w:divId w:val="1834684313"/>
          <w:trHeight w:hRule="exact" w:val="397"/>
        </w:trPr>
        <w:tc>
          <w:tcPr>
            <w:tcW w:w="1341"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int="eastAsia"/>
                <w:b/>
                <w:kern w:val="0"/>
                <w:sz w:val="24"/>
              </w:rPr>
              <w:t>合计</w:t>
            </w:r>
          </w:p>
        </w:tc>
        <w:tc>
          <w:tcPr>
            <w:tcW w:w="803"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38,559,360.50</w:t>
            </w:r>
          </w:p>
        </w:tc>
        <w:tc>
          <w:tcPr>
            <w:tcW w:w="678"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100.00</w:t>
            </w:r>
          </w:p>
        </w:tc>
        <w:tc>
          <w:tcPr>
            <w:tcW w:w="898"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2,103,740.82</w:t>
            </w:r>
          </w:p>
        </w:tc>
        <w:tc>
          <w:tcPr>
            <w:tcW w:w="477"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hint="eastAsia"/>
                <w:b/>
                <w:bCs/>
                <w:kern w:val="0"/>
                <w:sz w:val="24"/>
              </w:rPr>
              <w:t>5</w:t>
            </w:r>
            <w:r w:rsidRPr="009570C0">
              <w:rPr>
                <w:rFonts w:ascii="Arial Narrow" w:hAnsi="Arial Narrow" w:cs="宋体"/>
                <w:b/>
                <w:bCs/>
                <w:kern w:val="0"/>
                <w:sz w:val="24"/>
              </w:rPr>
              <w:t>.</w:t>
            </w:r>
            <w:r w:rsidRPr="009570C0">
              <w:rPr>
                <w:rFonts w:ascii="Arial Narrow" w:hAnsi="Arial Narrow" w:cs="宋体" w:hint="eastAsia"/>
                <w:b/>
                <w:bCs/>
                <w:kern w:val="0"/>
                <w:sz w:val="24"/>
              </w:rPr>
              <w:t>46</w:t>
            </w:r>
          </w:p>
        </w:tc>
        <w:tc>
          <w:tcPr>
            <w:tcW w:w="803"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36,455,619.68</w:t>
            </w:r>
          </w:p>
        </w:tc>
      </w:tr>
    </w:tbl>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lastRenderedPageBreak/>
        <w:t>应收账款按种类披露（续）</w:t>
      </w:r>
    </w:p>
    <w:tbl>
      <w:tblPr>
        <w:tblW w:w="4946" w:type="pct"/>
        <w:tblLook w:val="0000"/>
      </w:tblPr>
      <w:tblGrid>
        <w:gridCol w:w="2467"/>
        <w:gridCol w:w="1475"/>
        <w:gridCol w:w="1243"/>
        <w:gridCol w:w="1346"/>
        <w:gridCol w:w="1175"/>
        <w:gridCol w:w="1475"/>
      </w:tblGrid>
      <w:tr w:rsidR="009940AD" w:rsidRPr="009570C0" w:rsidTr="009940AD">
        <w:trPr>
          <w:divId w:val="1834684313"/>
          <w:trHeight w:hRule="exact" w:val="397"/>
        </w:trPr>
        <w:tc>
          <w:tcPr>
            <w:tcW w:w="1355" w:type="pct"/>
            <w:vMerge w:val="restart"/>
            <w:tcBorders>
              <w:top w:val="single" w:sz="8"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r w:rsidRPr="009570C0">
              <w:rPr>
                <w:rFonts w:ascii="Arial Narrow" w:eastAsia="仿宋_GB2312" w:hAnsi="Arial Narrow" w:hint="eastAsia"/>
                <w:b/>
                <w:sz w:val="24"/>
              </w:rPr>
              <w:t>种类</w:t>
            </w:r>
          </w:p>
        </w:tc>
        <w:tc>
          <w:tcPr>
            <w:tcW w:w="3645" w:type="pct"/>
            <w:gridSpan w:val="5"/>
            <w:tcBorders>
              <w:top w:val="single" w:sz="8" w:space="0" w:color="auto"/>
            </w:tcBorders>
            <w:vAlign w:val="center"/>
          </w:tcPr>
          <w:p w:rsidR="009940AD" w:rsidRPr="009570C0" w:rsidDel="00293C96" w:rsidRDefault="009940AD" w:rsidP="009940AD">
            <w:pPr>
              <w:widowControl/>
              <w:jc w:val="center"/>
              <w:rPr>
                <w:rFonts w:ascii="Arial Narrow" w:eastAsia="仿宋_GB2312" w:hAnsi="Arial Narrow" w:cs="Arial"/>
                <w:b/>
                <w:sz w:val="24"/>
              </w:rPr>
            </w:pPr>
            <w:r w:rsidRPr="009570C0">
              <w:rPr>
                <w:rFonts w:ascii="Arial Narrow" w:eastAsia="仿宋_GB2312" w:hAnsi="Arial Narrow" w:cs="Arial" w:hint="eastAsia"/>
                <w:b/>
                <w:sz w:val="24"/>
              </w:rPr>
              <w:t>期初数</w:t>
            </w:r>
          </w:p>
        </w:tc>
      </w:tr>
      <w:tr w:rsidR="009940AD" w:rsidRPr="009570C0" w:rsidTr="009940AD">
        <w:trPr>
          <w:divId w:val="1834684313"/>
          <w:trHeight w:hRule="exact" w:val="397"/>
        </w:trPr>
        <w:tc>
          <w:tcPr>
            <w:tcW w:w="1355" w:type="pct"/>
            <w:vMerge/>
            <w:tcBorders>
              <w:bottom w:val="single" w:sz="4"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p>
        </w:tc>
        <w:tc>
          <w:tcPr>
            <w:tcW w:w="804"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金额</w:t>
            </w:r>
          </w:p>
        </w:tc>
        <w:tc>
          <w:tcPr>
            <w:tcW w:w="698" w:type="pct"/>
            <w:tcBorders>
              <w:bottom w:val="single" w:sz="4" w:space="0" w:color="auto"/>
            </w:tcBorders>
            <w:vAlign w:val="center"/>
          </w:tcPr>
          <w:p w:rsidR="009940AD" w:rsidRPr="009570C0" w:rsidRDefault="009940AD" w:rsidP="009940AD">
            <w:pPr>
              <w:widowControl/>
              <w:ind w:leftChars="-34" w:left="-71"/>
              <w:jc w:val="right"/>
              <w:rPr>
                <w:rFonts w:ascii="仿宋_GB2312" w:eastAsia="仿宋_GB2312"/>
                <w:b/>
                <w:kern w:val="0"/>
                <w:sz w:val="24"/>
              </w:rPr>
            </w:pPr>
            <w:r w:rsidRPr="009570C0">
              <w:rPr>
                <w:rFonts w:ascii="仿宋_GB2312" w:eastAsia="仿宋_GB2312" w:hint="eastAsia"/>
                <w:b/>
                <w:kern w:val="0"/>
                <w:sz w:val="24"/>
              </w:rPr>
              <w:t>比例%</w:t>
            </w:r>
          </w:p>
        </w:tc>
        <w:tc>
          <w:tcPr>
            <w:tcW w:w="744"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坏账准备</w:t>
            </w:r>
          </w:p>
        </w:tc>
        <w:tc>
          <w:tcPr>
            <w:tcW w:w="651"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比例%</w:t>
            </w:r>
          </w:p>
        </w:tc>
        <w:tc>
          <w:tcPr>
            <w:tcW w:w="749"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净额</w:t>
            </w:r>
          </w:p>
        </w:tc>
      </w:tr>
      <w:tr w:rsidR="009940AD" w:rsidRPr="009570C0" w:rsidTr="009940AD">
        <w:trPr>
          <w:divId w:val="1834684313"/>
          <w:trHeight w:hRule="exact" w:val="1093"/>
        </w:trPr>
        <w:tc>
          <w:tcPr>
            <w:tcW w:w="1355" w:type="pct"/>
            <w:tcBorders>
              <w:top w:val="single" w:sz="4" w:space="0" w:color="auto"/>
            </w:tcBorders>
            <w:vAlign w:val="center"/>
          </w:tcPr>
          <w:p w:rsidR="009940AD" w:rsidRPr="009570C0" w:rsidRDefault="009940AD" w:rsidP="009940AD">
            <w:pPr>
              <w:widowControl/>
              <w:rPr>
                <w:rFonts w:ascii="Arial Narrow" w:eastAsia="仿宋_GB2312" w:hAnsi="Arial Narrow"/>
                <w:sz w:val="24"/>
              </w:rPr>
            </w:pPr>
            <w:r w:rsidRPr="009570C0">
              <w:rPr>
                <w:rFonts w:ascii="仿宋_GB2312" w:eastAsia="仿宋_GB2312" w:hint="eastAsia"/>
                <w:kern w:val="0"/>
                <w:sz w:val="24"/>
              </w:rPr>
              <w:t>单项金额重大并单项计提坏账准备的应收账款</w:t>
            </w:r>
          </w:p>
        </w:tc>
        <w:tc>
          <w:tcPr>
            <w:tcW w:w="804"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cs="宋体" w:hint="eastAsia"/>
                <w:sz w:val="24"/>
              </w:rPr>
              <w:t>-</w:t>
            </w:r>
          </w:p>
        </w:tc>
        <w:tc>
          <w:tcPr>
            <w:tcW w:w="698"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744"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651"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cs="宋体" w:hint="eastAsia"/>
                <w:sz w:val="24"/>
              </w:rPr>
              <w:t>-</w:t>
            </w:r>
          </w:p>
        </w:tc>
        <w:tc>
          <w:tcPr>
            <w:tcW w:w="749"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r>
      <w:tr w:rsidR="009940AD" w:rsidRPr="009570C0" w:rsidTr="009940AD">
        <w:trPr>
          <w:divId w:val="1834684313"/>
          <w:trHeight w:hRule="exact" w:val="624"/>
        </w:trPr>
        <w:tc>
          <w:tcPr>
            <w:tcW w:w="1355" w:type="pct"/>
            <w:vAlign w:val="center"/>
          </w:tcPr>
          <w:p w:rsidR="009940AD" w:rsidRPr="009570C0" w:rsidRDefault="009940AD" w:rsidP="009940AD">
            <w:pPr>
              <w:widowControl/>
              <w:rPr>
                <w:rFonts w:ascii="Arial Narrow" w:eastAsia="仿宋_GB2312" w:hAnsi="Arial Narrow"/>
                <w:sz w:val="24"/>
              </w:rPr>
            </w:pPr>
            <w:r w:rsidRPr="009570C0">
              <w:rPr>
                <w:rFonts w:ascii="仿宋_GB2312" w:eastAsia="仿宋_GB2312" w:hint="eastAsia"/>
                <w:kern w:val="0"/>
                <w:sz w:val="24"/>
              </w:rPr>
              <w:t>按组合计提坏账准备的应收账款</w:t>
            </w:r>
          </w:p>
        </w:tc>
        <w:tc>
          <w:tcPr>
            <w:tcW w:w="804" w:type="pct"/>
            <w:vAlign w:val="center"/>
          </w:tcPr>
          <w:p w:rsidR="009940AD" w:rsidRPr="009570C0" w:rsidRDefault="009940AD" w:rsidP="009940AD">
            <w:pPr>
              <w:jc w:val="right"/>
              <w:rPr>
                <w:rFonts w:ascii="Arial Narrow" w:hAnsi="Arial Narrow" w:cs="宋体"/>
                <w:bCs/>
                <w:sz w:val="24"/>
              </w:rPr>
            </w:pPr>
            <w:r w:rsidRPr="009570C0">
              <w:rPr>
                <w:rFonts w:ascii="Arial Narrow" w:hAnsi="Arial Narrow"/>
                <w:bCs/>
                <w:sz w:val="24"/>
              </w:rPr>
              <w:t>17,745,917.27</w:t>
            </w:r>
          </w:p>
        </w:tc>
        <w:tc>
          <w:tcPr>
            <w:tcW w:w="698" w:type="pct"/>
            <w:vAlign w:val="center"/>
          </w:tcPr>
          <w:p w:rsidR="009940AD" w:rsidRPr="009570C0" w:rsidRDefault="009940AD" w:rsidP="009940AD">
            <w:pPr>
              <w:jc w:val="right"/>
              <w:rPr>
                <w:rFonts w:ascii="Arial Narrow" w:hAnsi="Arial Narrow" w:cs="宋体"/>
                <w:bCs/>
                <w:sz w:val="24"/>
              </w:rPr>
            </w:pPr>
            <w:r w:rsidRPr="009570C0">
              <w:rPr>
                <w:rFonts w:ascii="Arial Narrow" w:hAnsi="Arial Narrow"/>
                <w:bCs/>
                <w:sz w:val="24"/>
              </w:rPr>
              <w:t>100.00</w:t>
            </w:r>
          </w:p>
        </w:tc>
        <w:tc>
          <w:tcPr>
            <w:tcW w:w="744" w:type="pct"/>
            <w:vAlign w:val="center"/>
          </w:tcPr>
          <w:p w:rsidR="009940AD" w:rsidRPr="009570C0" w:rsidRDefault="009940AD" w:rsidP="009940AD">
            <w:pPr>
              <w:jc w:val="right"/>
              <w:rPr>
                <w:rFonts w:ascii="Arial Narrow" w:hAnsi="Arial Narrow" w:cs="宋体"/>
                <w:bCs/>
                <w:sz w:val="24"/>
              </w:rPr>
            </w:pPr>
            <w:r w:rsidRPr="009570C0">
              <w:rPr>
                <w:rFonts w:ascii="Arial Narrow" w:hAnsi="Arial Narrow"/>
                <w:bCs/>
                <w:sz w:val="24"/>
              </w:rPr>
              <w:t>787,078.82</w:t>
            </w:r>
          </w:p>
        </w:tc>
        <w:tc>
          <w:tcPr>
            <w:tcW w:w="651" w:type="pct"/>
            <w:vAlign w:val="center"/>
          </w:tcPr>
          <w:p w:rsidR="009940AD" w:rsidRPr="009570C0" w:rsidRDefault="009940AD" w:rsidP="009940AD">
            <w:pPr>
              <w:jc w:val="right"/>
              <w:rPr>
                <w:rFonts w:ascii="Arial Narrow" w:hAnsi="Arial Narrow" w:cs="宋体"/>
                <w:bCs/>
                <w:sz w:val="24"/>
              </w:rPr>
            </w:pPr>
            <w:r w:rsidRPr="009570C0">
              <w:rPr>
                <w:rFonts w:ascii="Arial Narrow" w:hAnsi="Arial Narrow"/>
                <w:bCs/>
                <w:sz w:val="24"/>
              </w:rPr>
              <w:t>4.44</w:t>
            </w:r>
          </w:p>
        </w:tc>
        <w:tc>
          <w:tcPr>
            <w:tcW w:w="749" w:type="pct"/>
            <w:vAlign w:val="center"/>
          </w:tcPr>
          <w:p w:rsidR="009940AD" w:rsidRPr="009570C0" w:rsidRDefault="009940AD" w:rsidP="009940AD">
            <w:pPr>
              <w:jc w:val="right"/>
              <w:rPr>
                <w:rFonts w:ascii="Arial Narrow" w:hAnsi="Arial Narrow" w:cs="宋体"/>
                <w:bCs/>
                <w:sz w:val="24"/>
              </w:rPr>
            </w:pPr>
            <w:r w:rsidRPr="009570C0">
              <w:rPr>
                <w:rFonts w:ascii="Arial Narrow" w:hAnsi="Arial Narrow"/>
                <w:bCs/>
                <w:sz w:val="24"/>
              </w:rPr>
              <w:t>16,958,838.45</w:t>
            </w:r>
          </w:p>
        </w:tc>
      </w:tr>
      <w:tr w:rsidR="009940AD" w:rsidRPr="009570C0" w:rsidTr="009940AD">
        <w:trPr>
          <w:divId w:val="1834684313"/>
          <w:trHeight w:hRule="exact" w:val="397"/>
        </w:trPr>
        <w:tc>
          <w:tcPr>
            <w:tcW w:w="1355" w:type="pct"/>
            <w:vAlign w:val="center"/>
          </w:tcPr>
          <w:p w:rsidR="009940AD" w:rsidRPr="009570C0" w:rsidRDefault="009940AD" w:rsidP="009940AD">
            <w:pPr>
              <w:widowControl/>
              <w:rPr>
                <w:rFonts w:ascii="Arial Narrow" w:eastAsia="仿宋_GB2312" w:hAnsi="Arial Narrow" w:cs="宋体"/>
                <w:kern w:val="0"/>
                <w:sz w:val="24"/>
              </w:rPr>
            </w:pPr>
            <w:r w:rsidRPr="009570C0">
              <w:rPr>
                <w:rFonts w:ascii="仿宋_GB2312" w:eastAsia="仿宋_GB2312" w:hint="eastAsia"/>
                <w:kern w:val="0"/>
                <w:sz w:val="24"/>
              </w:rPr>
              <w:t>其中：</w:t>
            </w:r>
            <w:proofErr w:type="gramStart"/>
            <w:r w:rsidRPr="009570C0">
              <w:rPr>
                <w:rFonts w:ascii="仿宋_GB2312" w:eastAsia="仿宋_GB2312" w:hint="eastAsia"/>
                <w:kern w:val="0"/>
                <w:sz w:val="24"/>
              </w:rPr>
              <w:t>账</w:t>
            </w:r>
            <w:proofErr w:type="gramEnd"/>
            <w:r w:rsidRPr="009570C0">
              <w:rPr>
                <w:rFonts w:ascii="仿宋_GB2312" w:eastAsia="仿宋_GB2312" w:hint="eastAsia"/>
                <w:kern w:val="0"/>
                <w:sz w:val="24"/>
              </w:rPr>
              <w:t>龄组合</w:t>
            </w:r>
          </w:p>
        </w:tc>
        <w:tc>
          <w:tcPr>
            <w:tcW w:w="804"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15,741,576.44</w:t>
            </w:r>
          </w:p>
        </w:tc>
        <w:tc>
          <w:tcPr>
            <w:tcW w:w="698"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88.71</w:t>
            </w:r>
          </w:p>
        </w:tc>
        <w:tc>
          <w:tcPr>
            <w:tcW w:w="744"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787,078.82</w:t>
            </w:r>
          </w:p>
        </w:tc>
        <w:tc>
          <w:tcPr>
            <w:tcW w:w="651"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5.00</w:t>
            </w:r>
          </w:p>
        </w:tc>
        <w:tc>
          <w:tcPr>
            <w:tcW w:w="749"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14,954,497.62</w:t>
            </w:r>
          </w:p>
        </w:tc>
      </w:tr>
      <w:tr w:rsidR="009940AD" w:rsidRPr="009570C0" w:rsidTr="009940AD">
        <w:trPr>
          <w:divId w:val="1834684313"/>
          <w:trHeight w:hRule="exact" w:val="397"/>
        </w:trPr>
        <w:tc>
          <w:tcPr>
            <w:tcW w:w="1355" w:type="pct"/>
            <w:vAlign w:val="center"/>
          </w:tcPr>
          <w:p w:rsidR="009940AD" w:rsidRPr="009570C0" w:rsidRDefault="009940AD" w:rsidP="009940AD">
            <w:pPr>
              <w:widowControl/>
              <w:rPr>
                <w:rFonts w:ascii="Arial Narrow" w:eastAsia="仿宋_GB2312" w:hAnsi="Arial Narrow" w:cs="宋体"/>
                <w:kern w:val="0"/>
                <w:sz w:val="24"/>
              </w:rPr>
            </w:pPr>
            <w:r w:rsidRPr="009570C0">
              <w:rPr>
                <w:rFonts w:ascii="仿宋_GB2312" w:eastAsia="仿宋_GB2312" w:hint="eastAsia"/>
                <w:kern w:val="0"/>
                <w:sz w:val="24"/>
              </w:rPr>
              <w:t xml:space="preserve">      关联方组合</w:t>
            </w:r>
          </w:p>
        </w:tc>
        <w:tc>
          <w:tcPr>
            <w:tcW w:w="804"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2,004,340.83</w:t>
            </w:r>
          </w:p>
        </w:tc>
        <w:tc>
          <w:tcPr>
            <w:tcW w:w="698"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11.29</w:t>
            </w:r>
          </w:p>
        </w:tc>
        <w:tc>
          <w:tcPr>
            <w:tcW w:w="744"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651"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749"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2,004,340.83</w:t>
            </w:r>
          </w:p>
        </w:tc>
      </w:tr>
      <w:tr w:rsidR="009940AD" w:rsidRPr="009570C0" w:rsidTr="009940AD">
        <w:trPr>
          <w:divId w:val="1834684313"/>
          <w:trHeight w:hRule="exact" w:val="1065"/>
        </w:trPr>
        <w:tc>
          <w:tcPr>
            <w:tcW w:w="1355" w:type="pct"/>
            <w:tcBorders>
              <w:bottom w:val="single" w:sz="4" w:space="0" w:color="auto"/>
            </w:tcBorders>
            <w:vAlign w:val="center"/>
          </w:tcPr>
          <w:p w:rsidR="009940AD" w:rsidRPr="009570C0" w:rsidRDefault="009940AD" w:rsidP="009940AD">
            <w:pPr>
              <w:widowControl/>
              <w:rPr>
                <w:rFonts w:ascii="Arial Narrow" w:eastAsia="仿宋_GB2312" w:hAnsi="Arial Narrow"/>
                <w:sz w:val="24"/>
              </w:rPr>
            </w:pPr>
            <w:r w:rsidRPr="009570C0">
              <w:rPr>
                <w:rFonts w:ascii="仿宋_GB2312" w:eastAsia="仿宋_GB2312" w:hint="eastAsia"/>
                <w:kern w:val="0"/>
                <w:sz w:val="24"/>
              </w:rPr>
              <w:t>单项金额虽不重大但单项计提坏账准备的应收账款</w:t>
            </w:r>
          </w:p>
        </w:tc>
        <w:tc>
          <w:tcPr>
            <w:tcW w:w="804"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hint="eastAsia"/>
                <w:sz w:val="24"/>
              </w:rPr>
              <w:t>-</w:t>
            </w:r>
          </w:p>
        </w:tc>
        <w:tc>
          <w:tcPr>
            <w:tcW w:w="698"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hint="eastAsia"/>
                <w:sz w:val="24"/>
              </w:rPr>
              <w:t>-</w:t>
            </w:r>
          </w:p>
        </w:tc>
        <w:tc>
          <w:tcPr>
            <w:tcW w:w="744"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651"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749"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hint="eastAsia"/>
                <w:sz w:val="24"/>
              </w:rPr>
              <w:t>-</w:t>
            </w:r>
          </w:p>
        </w:tc>
      </w:tr>
      <w:tr w:rsidR="009940AD" w:rsidRPr="009570C0" w:rsidTr="009940AD">
        <w:trPr>
          <w:divId w:val="1834684313"/>
          <w:trHeight w:hRule="exact" w:val="397"/>
        </w:trPr>
        <w:tc>
          <w:tcPr>
            <w:tcW w:w="1355"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int="eastAsia"/>
                <w:b/>
                <w:kern w:val="0"/>
                <w:sz w:val="24"/>
              </w:rPr>
              <w:t>合计</w:t>
            </w:r>
          </w:p>
        </w:tc>
        <w:tc>
          <w:tcPr>
            <w:tcW w:w="804"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17,745,917.27</w:t>
            </w:r>
          </w:p>
        </w:tc>
        <w:tc>
          <w:tcPr>
            <w:tcW w:w="698"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100.00</w:t>
            </w:r>
          </w:p>
        </w:tc>
        <w:tc>
          <w:tcPr>
            <w:tcW w:w="744"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787,078.82</w:t>
            </w:r>
          </w:p>
        </w:tc>
        <w:tc>
          <w:tcPr>
            <w:tcW w:w="651"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4.44</w:t>
            </w:r>
          </w:p>
        </w:tc>
        <w:tc>
          <w:tcPr>
            <w:tcW w:w="749"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16,958,838.45</w:t>
            </w:r>
          </w:p>
        </w:tc>
      </w:tr>
    </w:tbl>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说明：</w:t>
      </w:r>
    </w:p>
    <w:p w:rsidR="009940AD" w:rsidRPr="009570C0" w:rsidRDefault="009940AD" w:rsidP="00E545F3">
      <w:pPr>
        <w:snapToGrid w:val="0"/>
        <w:spacing w:beforeLines="50" w:afterLines="90"/>
        <w:divId w:val="1834684313"/>
        <w:rPr>
          <w:rFonts w:ascii="Arial Narrow" w:eastAsia="仿宋_GB2312" w:hAnsi="Arial Narrow"/>
          <w:sz w:val="24"/>
        </w:rPr>
      </w:pPr>
      <w:r w:rsidRPr="009570C0">
        <w:rPr>
          <w:rFonts w:ascii="仿宋_GB2312" w:eastAsia="仿宋_GB2312" w:hAnsi="Arial Narrow" w:hint="eastAsia"/>
          <w:sz w:val="24"/>
        </w:rPr>
        <w:t>①</w:t>
      </w:r>
      <w:r w:rsidRPr="009570C0">
        <w:rPr>
          <w:rFonts w:ascii="Arial Narrow" w:eastAsia="仿宋_GB2312" w:hAnsi="Arial Narrow" w:hint="eastAsia"/>
          <w:sz w:val="24"/>
        </w:rPr>
        <w:t>账龄组合，</w:t>
      </w:r>
      <w:proofErr w:type="gramStart"/>
      <w:r w:rsidRPr="009570C0">
        <w:rPr>
          <w:rFonts w:ascii="Arial Narrow" w:eastAsia="仿宋_GB2312" w:hAnsi="Arial Narrow" w:hint="eastAsia"/>
          <w:sz w:val="24"/>
        </w:rPr>
        <w:t>按账龄</w:t>
      </w:r>
      <w:proofErr w:type="gramEnd"/>
      <w:r w:rsidRPr="009570C0">
        <w:rPr>
          <w:rFonts w:ascii="Arial Narrow" w:eastAsia="仿宋_GB2312" w:hAnsi="Arial Narrow" w:hint="eastAsia"/>
          <w:sz w:val="24"/>
        </w:rPr>
        <w:t>分析法计提坏账准备的应收账款：</w:t>
      </w:r>
    </w:p>
    <w:tbl>
      <w:tblPr>
        <w:tblW w:w="9243" w:type="dxa"/>
        <w:tblLayout w:type="fixed"/>
        <w:tblLook w:val="0000"/>
      </w:tblPr>
      <w:tblGrid>
        <w:gridCol w:w="1242"/>
        <w:gridCol w:w="1560"/>
        <w:gridCol w:w="957"/>
        <w:gridCol w:w="1371"/>
        <w:gridCol w:w="1641"/>
        <w:gridCol w:w="1101"/>
        <w:gridCol w:w="1371"/>
      </w:tblGrid>
      <w:tr w:rsidR="009940AD" w:rsidRPr="009570C0" w:rsidTr="009940AD">
        <w:trPr>
          <w:divId w:val="1834684313"/>
          <w:trHeight w:hRule="exact" w:val="397"/>
        </w:trPr>
        <w:tc>
          <w:tcPr>
            <w:tcW w:w="1242" w:type="dxa"/>
            <w:vMerge w:val="restart"/>
            <w:tcBorders>
              <w:top w:val="single" w:sz="8" w:space="0" w:color="auto"/>
              <w:left w:val="nil"/>
              <w:bottom w:val="nil"/>
              <w:right w:val="nil"/>
            </w:tcBorders>
            <w:shd w:val="clear" w:color="auto" w:fill="auto"/>
            <w:vAlign w:val="center"/>
          </w:tcPr>
          <w:p w:rsidR="009940AD" w:rsidRPr="009570C0" w:rsidRDefault="009940AD" w:rsidP="009940AD">
            <w:pPr>
              <w:widowControl/>
              <w:adjustRightInd w:val="0"/>
              <w:snapToGrid w:val="0"/>
              <w:spacing w:before="120" w:after="216"/>
              <w:rPr>
                <w:rFonts w:ascii="Arial Narrow" w:eastAsia="仿宋_GB2312" w:hAnsi="Arial Narrow" w:cs="宋体"/>
                <w:b/>
                <w:kern w:val="0"/>
                <w:sz w:val="24"/>
              </w:rPr>
            </w:pPr>
            <w:r w:rsidRPr="009570C0">
              <w:rPr>
                <w:rFonts w:ascii="Arial Narrow" w:eastAsia="仿宋_GB2312" w:hAnsi="Arial Narrow" w:cs="宋体" w:hint="eastAsia"/>
                <w:b/>
                <w:kern w:val="0"/>
                <w:sz w:val="24"/>
              </w:rPr>
              <w:t>账龄</w:t>
            </w:r>
          </w:p>
        </w:tc>
        <w:tc>
          <w:tcPr>
            <w:tcW w:w="3888" w:type="dxa"/>
            <w:gridSpan w:val="3"/>
            <w:tcBorders>
              <w:top w:val="single" w:sz="8" w:space="0" w:color="auto"/>
              <w:left w:val="nil"/>
              <w:bottom w:val="nil"/>
              <w:right w:val="nil"/>
            </w:tcBorders>
            <w:shd w:val="clear" w:color="auto" w:fill="auto"/>
            <w:vAlign w:val="center"/>
          </w:tcPr>
          <w:p w:rsidR="009940AD" w:rsidRPr="009570C0" w:rsidRDefault="009940AD" w:rsidP="009940AD">
            <w:pPr>
              <w:widowControl/>
              <w:jc w:val="center"/>
              <w:rPr>
                <w:rFonts w:ascii="Arial Narrow" w:eastAsia="仿宋_GB2312" w:hAnsi="Arial Narrow" w:cs="Arial"/>
                <w:b/>
                <w:sz w:val="24"/>
              </w:rPr>
            </w:pPr>
            <w:r w:rsidRPr="009570C0">
              <w:rPr>
                <w:rFonts w:ascii="Arial Narrow" w:eastAsia="仿宋_GB2312" w:hAnsi="Arial Narrow" w:cs="Arial"/>
                <w:b/>
                <w:sz w:val="24"/>
              </w:rPr>
              <w:t>期末数</w:t>
            </w:r>
          </w:p>
        </w:tc>
        <w:tc>
          <w:tcPr>
            <w:tcW w:w="4113" w:type="dxa"/>
            <w:gridSpan w:val="3"/>
            <w:tcBorders>
              <w:top w:val="single" w:sz="8" w:space="0" w:color="auto"/>
              <w:left w:val="nil"/>
              <w:bottom w:val="nil"/>
              <w:right w:val="nil"/>
            </w:tcBorders>
            <w:shd w:val="clear" w:color="auto" w:fill="auto"/>
            <w:vAlign w:val="center"/>
          </w:tcPr>
          <w:p w:rsidR="009940AD" w:rsidRPr="009570C0" w:rsidRDefault="009940AD" w:rsidP="009940AD">
            <w:pPr>
              <w:widowControl/>
              <w:jc w:val="center"/>
              <w:rPr>
                <w:rFonts w:ascii="Arial Narrow" w:eastAsia="仿宋_GB2312" w:hAnsi="Arial Narrow" w:cs="Arial"/>
                <w:b/>
                <w:sz w:val="24"/>
              </w:rPr>
            </w:pPr>
            <w:r w:rsidRPr="009570C0">
              <w:rPr>
                <w:rFonts w:ascii="Arial Narrow" w:eastAsia="仿宋_GB2312" w:hAnsi="Arial Narrow" w:cs="Arial"/>
                <w:b/>
                <w:sz w:val="24"/>
              </w:rPr>
              <w:t>期初数</w:t>
            </w:r>
          </w:p>
        </w:tc>
      </w:tr>
      <w:tr w:rsidR="009940AD" w:rsidRPr="009570C0" w:rsidTr="009940AD">
        <w:trPr>
          <w:divId w:val="1834684313"/>
          <w:trHeight w:hRule="exact" w:val="397"/>
        </w:trPr>
        <w:tc>
          <w:tcPr>
            <w:tcW w:w="1242" w:type="dxa"/>
            <w:vMerge/>
            <w:tcBorders>
              <w:top w:val="nil"/>
              <w:left w:val="nil"/>
              <w:bottom w:val="single" w:sz="4" w:space="0" w:color="auto"/>
              <w:right w:val="nil"/>
            </w:tcBorders>
            <w:vAlign w:val="center"/>
          </w:tcPr>
          <w:p w:rsidR="009940AD" w:rsidRPr="009570C0" w:rsidRDefault="009940AD" w:rsidP="009940AD">
            <w:pPr>
              <w:widowControl/>
              <w:adjustRightInd w:val="0"/>
              <w:snapToGrid w:val="0"/>
              <w:spacing w:before="120" w:after="216"/>
              <w:rPr>
                <w:rFonts w:ascii="Arial Narrow" w:eastAsia="仿宋_GB2312" w:hAnsi="Arial Narrow" w:cs="宋体"/>
                <w:b/>
                <w:kern w:val="0"/>
                <w:sz w:val="24"/>
              </w:rPr>
            </w:pPr>
          </w:p>
        </w:tc>
        <w:tc>
          <w:tcPr>
            <w:tcW w:w="1560"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金额</w:t>
            </w:r>
          </w:p>
        </w:tc>
        <w:tc>
          <w:tcPr>
            <w:tcW w:w="957" w:type="dxa"/>
            <w:tcBorders>
              <w:top w:val="nil"/>
              <w:left w:val="nil"/>
              <w:bottom w:val="single" w:sz="4" w:space="0" w:color="auto"/>
              <w:right w:val="nil"/>
            </w:tcBorders>
            <w:shd w:val="clear" w:color="auto" w:fill="auto"/>
            <w:vAlign w:val="center"/>
          </w:tcPr>
          <w:p w:rsidR="009940AD" w:rsidRPr="009570C0" w:rsidRDefault="009940AD" w:rsidP="009940AD">
            <w:pPr>
              <w:widowControl/>
              <w:ind w:leftChars="-58" w:left="-122"/>
              <w:jc w:val="right"/>
              <w:rPr>
                <w:rFonts w:ascii="仿宋_GB2312" w:eastAsia="仿宋_GB2312"/>
                <w:b/>
                <w:kern w:val="0"/>
                <w:sz w:val="24"/>
              </w:rPr>
            </w:pPr>
            <w:r w:rsidRPr="009570C0">
              <w:rPr>
                <w:rFonts w:ascii="仿宋_GB2312" w:eastAsia="仿宋_GB2312" w:hint="eastAsia"/>
                <w:b/>
                <w:kern w:val="0"/>
                <w:sz w:val="24"/>
              </w:rPr>
              <w:t>比例%</w:t>
            </w:r>
          </w:p>
        </w:tc>
        <w:tc>
          <w:tcPr>
            <w:tcW w:w="1371"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坏账准备</w:t>
            </w:r>
          </w:p>
        </w:tc>
        <w:tc>
          <w:tcPr>
            <w:tcW w:w="1641"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金额</w:t>
            </w:r>
          </w:p>
        </w:tc>
        <w:tc>
          <w:tcPr>
            <w:tcW w:w="1101" w:type="dxa"/>
            <w:tcBorders>
              <w:top w:val="nil"/>
              <w:left w:val="nil"/>
              <w:bottom w:val="single" w:sz="4" w:space="0" w:color="auto"/>
              <w:right w:val="nil"/>
            </w:tcBorders>
            <w:shd w:val="clear" w:color="auto" w:fill="auto"/>
            <w:vAlign w:val="center"/>
          </w:tcPr>
          <w:p w:rsidR="009940AD" w:rsidRPr="009570C0" w:rsidRDefault="009940AD" w:rsidP="009940AD">
            <w:pPr>
              <w:widowControl/>
              <w:ind w:leftChars="-58" w:left="-122"/>
              <w:jc w:val="right"/>
              <w:rPr>
                <w:rFonts w:ascii="仿宋_GB2312" w:eastAsia="仿宋_GB2312"/>
                <w:b/>
                <w:kern w:val="0"/>
                <w:sz w:val="24"/>
              </w:rPr>
            </w:pPr>
            <w:r w:rsidRPr="009570C0">
              <w:rPr>
                <w:rFonts w:ascii="仿宋_GB2312" w:eastAsia="仿宋_GB2312" w:hint="eastAsia"/>
                <w:b/>
                <w:kern w:val="0"/>
                <w:sz w:val="24"/>
              </w:rPr>
              <w:t>比例%</w:t>
            </w:r>
          </w:p>
        </w:tc>
        <w:tc>
          <w:tcPr>
            <w:tcW w:w="1371"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坏账准备</w:t>
            </w:r>
          </w:p>
        </w:tc>
      </w:tr>
      <w:tr w:rsidR="009940AD" w:rsidRPr="009570C0" w:rsidTr="009940AD">
        <w:trPr>
          <w:divId w:val="1834684313"/>
          <w:trHeight w:val="397"/>
        </w:trPr>
        <w:tc>
          <w:tcPr>
            <w:tcW w:w="1242" w:type="dxa"/>
            <w:tcBorders>
              <w:top w:val="single" w:sz="4" w:space="0" w:color="auto"/>
              <w:left w:val="nil"/>
              <w:bottom w:val="nil"/>
              <w:right w:val="nil"/>
            </w:tcBorders>
            <w:shd w:val="clear" w:color="auto" w:fill="auto"/>
            <w:vAlign w:val="center"/>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hAnsi="Arial Narrow" w:cs="宋体" w:hint="eastAsia"/>
                <w:kern w:val="0"/>
                <w:sz w:val="24"/>
              </w:rPr>
              <w:t>1</w:t>
            </w:r>
            <w:r w:rsidRPr="009570C0">
              <w:rPr>
                <w:rFonts w:ascii="仿宋_GB2312" w:eastAsia="仿宋_GB2312" w:hAnsi="Arial Narrow" w:cs="宋体" w:hint="eastAsia"/>
                <w:kern w:val="0"/>
                <w:sz w:val="24"/>
              </w:rPr>
              <w:t>年以内</w:t>
            </w:r>
          </w:p>
        </w:tc>
        <w:tc>
          <w:tcPr>
            <w:tcW w:w="1560"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28,020,179.01</w:t>
            </w:r>
          </w:p>
        </w:tc>
        <w:tc>
          <w:tcPr>
            <w:tcW w:w="957"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79.95</w:t>
            </w:r>
          </w:p>
        </w:tc>
        <w:tc>
          <w:tcPr>
            <w:tcW w:w="1371"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1,401,008.95</w:t>
            </w:r>
          </w:p>
        </w:tc>
        <w:tc>
          <w:tcPr>
            <w:tcW w:w="1641"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15,741,576.44</w:t>
            </w:r>
          </w:p>
        </w:tc>
        <w:tc>
          <w:tcPr>
            <w:tcW w:w="1101"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100.00</w:t>
            </w:r>
          </w:p>
        </w:tc>
        <w:tc>
          <w:tcPr>
            <w:tcW w:w="1371"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787,078.82</w:t>
            </w:r>
          </w:p>
        </w:tc>
      </w:tr>
      <w:tr w:rsidR="009940AD" w:rsidRPr="009570C0" w:rsidTr="009940AD">
        <w:trPr>
          <w:divId w:val="1834684313"/>
          <w:trHeight w:hRule="exact" w:val="397"/>
        </w:trPr>
        <w:tc>
          <w:tcPr>
            <w:tcW w:w="1242" w:type="dxa"/>
            <w:tcBorders>
              <w:top w:val="nil"/>
              <w:left w:val="nil"/>
              <w:bottom w:val="nil"/>
              <w:right w:val="nil"/>
            </w:tcBorders>
            <w:shd w:val="clear" w:color="auto" w:fill="auto"/>
            <w:vAlign w:val="center"/>
          </w:tcPr>
          <w:p w:rsidR="009940AD" w:rsidRPr="009570C0" w:rsidRDefault="009940AD" w:rsidP="009940AD">
            <w:pPr>
              <w:widowControl/>
              <w:jc w:val="left"/>
              <w:rPr>
                <w:rFonts w:ascii="Arial Narrow" w:eastAsia="仿宋_GB2312" w:hAnsi="Arial Narrow" w:cs="宋体"/>
                <w:kern w:val="0"/>
                <w:sz w:val="24"/>
              </w:rPr>
            </w:pPr>
            <w:r w:rsidRPr="009570C0">
              <w:rPr>
                <w:rFonts w:ascii="Arial Narrow" w:hAnsi="Arial Narrow" w:cs="宋体" w:hint="eastAsia"/>
                <w:kern w:val="0"/>
                <w:sz w:val="24"/>
              </w:rPr>
              <w:t>1</w:t>
            </w:r>
            <w:r w:rsidRPr="009570C0">
              <w:rPr>
                <w:rFonts w:ascii="仿宋_GB2312" w:eastAsia="仿宋_GB2312" w:hAnsi="Arial Narrow" w:cs="宋体" w:hint="eastAsia"/>
                <w:kern w:val="0"/>
                <w:sz w:val="24"/>
              </w:rPr>
              <w:t>至</w:t>
            </w:r>
            <w:r w:rsidRPr="009570C0">
              <w:rPr>
                <w:rFonts w:ascii="Arial Narrow" w:hAnsi="Arial Narrow" w:cs="宋体" w:hint="eastAsia"/>
                <w:kern w:val="0"/>
                <w:sz w:val="24"/>
              </w:rPr>
              <w:t>2</w:t>
            </w:r>
            <w:r w:rsidRPr="009570C0">
              <w:rPr>
                <w:rFonts w:ascii="仿宋_GB2312" w:eastAsia="仿宋_GB2312" w:hAnsi="Arial Narrow" w:cs="宋体" w:hint="eastAsia"/>
                <w:kern w:val="0"/>
                <w:sz w:val="24"/>
              </w:rPr>
              <w:t>年</w:t>
            </w:r>
          </w:p>
        </w:tc>
        <w:tc>
          <w:tcPr>
            <w:tcW w:w="1560"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7,027,318.66</w:t>
            </w:r>
          </w:p>
        </w:tc>
        <w:tc>
          <w:tcPr>
            <w:tcW w:w="957"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20.05</w:t>
            </w:r>
          </w:p>
        </w:tc>
        <w:tc>
          <w:tcPr>
            <w:tcW w:w="137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702,731.87</w:t>
            </w:r>
          </w:p>
        </w:tc>
        <w:tc>
          <w:tcPr>
            <w:tcW w:w="164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110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137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r>
      <w:tr w:rsidR="009940AD" w:rsidRPr="009570C0" w:rsidTr="009940AD">
        <w:trPr>
          <w:divId w:val="1834684313"/>
          <w:trHeight w:hRule="exact" w:val="397"/>
        </w:trPr>
        <w:tc>
          <w:tcPr>
            <w:tcW w:w="1242"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left"/>
              <w:rPr>
                <w:rFonts w:ascii="仿宋_GB2312" w:eastAsia="仿宋_GB2312" w:hAnsi="Arial Narrow" w:cs="宋体"/>
                <w:b/>
                <w:kern w:val="0"/>
                <w:sz w:val="24"/>
              </w:rPr>
            </w:pPr>
            <w:r w:rsidRPr="009570C0">
              <w:rPr>
                <w:rFonts w:ascii="仿宋_GB2312" w:eastAsia="仿宋_GB2312" w:hAnsi="Arial Narrow" w:cs="宋体" w:hint="eastAsia"/>
                <w:b/>
                <w:kern w:val="0"/>
                <w:sz w:val="24"/>
              </w:rPr>
              <w:t>合计</w:t>
            </w:r>
          </w:p>
        </w:tc>
        <w:tc>
          <w:tcPr>
            <w:tcW w:w="1560"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35,047,497.67</w:t>
            </w:r>
          </w:p>
        </w:tc>
        <w:tc>
          <w:tcPr>
            <w:tcW w:w="957"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100.00</w:t>
            </w:r>
          </w:p>
        </w:tc>
        <w:tc>
          <w:tcPr>
            <w:tcW w:w="1371"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2,103,740.82</w:t>
            </w:r>
          </w:p>
        </w:tc>
        <w:tc>
          <w:tcPr>
            <w:tcW w:w="1641"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b/>
                <w:kern w:val="0"/>
                <w:sz w:val="24"/>
              </w:rPr>
            </w:pPr>
            <w:r w:rsidRPr="009570C0">
              <w:rPr>
                <w:rFonts w:ascii="Arial Narrow" w:eastAsia="仿宋_GB2312" w:hAnsi="Arial Narrow" w:cs="Arial Narrow"/>
                <w:b/>
                <w:kern w:val="0"/>
                <w:sz w:val="24"/>
              </w:rPr>
              <w:t>15,741,576.44</w:t>
            </w:r>
          </w:p>
        </w:tc>
        <w:tc>
          <w:tcPr>
            <w:tcW w:w="1101"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b/>
                <w:kern w:val="0"/>
                <w:sz w:val="24"/>
              </w:rPr>
            </w:pPr>
            <w:r w:rsidRPr="009570C0">
              <w:rPr>
                <w:rFonts w:ascii="Arial Narrow" w:eastAsia="仿宋_GB2312" w:hAnsi="Arial Narrow" w:cs="Arial Narrow"/>
                <w:b/>
                <w:kern w:val="0"/>
                <w:sz w:val="24"/>
              </w:rPr>
              <w:t>100.00</w:t>
            </w:r>
          </w:p>
        </w:tc>
        <w:tc>
          <w:tcPr>
            <w:tcW w:w="1371"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b/>
                <w:kern w:val="0"/>
                <w:sz w:val="24"/>
              </w:rPr>
            </w:pPr>
            <w:r w:rsidRPr="009570C0">
              <w:rPr>
                <w:rFonts w:ascii="Arial Narrow" w:eastAsia="仿宋_GB2312" w:hAnsi="Arial Narrow" w:cs="Arial Narrow"/>
                <w:b/>
                <w:kern w:val="0"/>
                <w:sz w:val="24"/>
              </w:rPr>
              <w:t>787,078.82</w:t>
            </w:r>
          </w:p>
        </w:tc>
      </w:tr>
    </w:tbl>
    <w:p w:rsidR="009940AD" w:rsidRPr="009570C0" w:rsidRDefault="009940AD" w:rsidP="00E545F3">
      <w:pPr>
        <w:snapToGrid w:val="0"/>
        <w:spacing w:beforeLines="100" w:afterLines="90"/>
        <w:divId w:val="1834684313"/>
        <w:rPr>
          <w:rFonts w:ascii="Arial Narrow" w:eastAsia="仿宋_GB2312" w:hAnsi="Arial Narrow"/>
          <w:sz w:val="24"/>
        </w:rPr>
      </w:pPr>
      <w:r w:rsidRPr="009570C0">
        <w:rPr>
          <w:rFonts w:ascii="Arial Narrow" w:eastAsia="仿宋_GB2312" w:hAnsi="Arial Narrow" w:hint="eastAsia"/>
          <w:sz w:val="24"/>
        </w:rPr>
        <w:t>②关联方组合，按关联方组合法不计提坏账准备的应收账款：</w:t>
      </w:r>
    </w:p>
    <w:tbl>
      <w:tblPr>
        <w:tblW w:w="9177" w:type="dxa"/>
        <w:tblInd w:w="3" w:type="dxa"/>
        <w:tblLayout w:type="fixed"/>
        <w:tblLook w:val="0000"/>
      </w:tblPr>
      <w:tblGrid>
        <w:gridCol w:w="2657"/>
        <w:gridCol w:w="1606"/>
        <w:gridCol w:w="1229"/>
        <w:gridCol w:w="1418"/>
        <w:gridCol w:w="2267"/>
      </w:tblGrid>
      <w:tr w:rsidR="009940AD" w:rsidRPr="009570C0" w:rsidTr="009940AD">
        <w:trPr>
          <w:divId w:val="1834684313"/>
          <w:trHeight w:hRule="exact" w:val="397"/>
        </w:trPr>
        <w:tc>
          <w:tcPr>
            <w:tcW w:w="2657" w:type="dxa"/>
            <w:tcBorders>
              <w:top w:val="single" w:sz="8" w:space="0" w:color="auto"/>
              <w:left w:val="nil"/>
              <w:bottom w:val="single" w:sz="4" w:space="0" w:color="auto"/>
              <w:right w:val="nil"/>
            </w:tcBorders>
            <w:shd w:val="clear" w:color="auto" w:fill="auto"/>
            <w:vAlign w:val="center"/>
          </w:tcPr>
          <w:p w:rsidR="009940AD" w:rsidRPr="009570C0" w:rsidRDefault="009940AD" w:rsidP="009940AD">
            <w:pPr>
              <w:widowControl/>
              <w:adjustRightInd w:val="0"/>
              <w:snapToGrid w:val="0"/>
              <w:jc w:val="left"/>
              <w:rPr>
                <w:rFonts w:ascii="Arial Narrow" w:eastAsia="仿宋_GB2312" w:hAnsi="Arial Narrow" w:cs="宋体"/>
                <w:b/>
                <w:kern w:val="0"/>
                <w:sz w:val="24"/>
              </w:rPr>
            </w:pPr>
            <w:r w:rsidRPr="009570C0">
              <w:rPr>
                <w:rFonts w:ascii="Arial Narrow" w:eastAsia="仿宋_GB2312" w:hAnsi="Arial Narrow" w:cs="宋体" w:hint="eastAsia"/>
                <w:b/>
                <w:kern w:val="0"/>
                <w:sz w:val="24"/>
              </w:rPr>
              <w:t>应收账款内容</w:t>
            </w:r>
          </w:p>
        </w:tc>
        <w:tc>
          <w:tcPr>
            <w:tcW w:w="1606" w:type="dxa"/>
            <w:tcBorders>
              <w:top w:val="single" w:sz="8" w:space="0" w:color="auto"/>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账面余额</w:t>
            </w:r>
          </w:p>
        </w:tc>
        <w:tc>
          <w:tcPr>
            <w:tcW w:w="1229" w:type="dxa"/>
            <w:tcBorders>
              <w:top w:val="single" w:sz="8" w:space="0" w:color="auto"/>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坏账准备</w:t>
            </w:r>
          </w:p>
        </w:tc>
        <w:tc>
          <w:tcPr>
            <w:tcW w:w="1418" w:type="dxa"/>
            <w:tcBorders>
              <w:top w:val="single" w:sz="8" w:space="0" w:color="auto"/>
              <w:left w:val="nil"/>
              <w:bottom w:val="single" w:sz="4" w:space="0" w:color="auto"/>
              <w:right w:val="nil"/>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计提比例%</w:t>
            </w:r>
          </w:p>
        </w:tc>
        <w:tc>
          <w:tcPr>
            <w:tcW w:w="2267" w:type="dxa"/>
            <w:tcBorders>
              <w:top w:val="single" w:sz="8" w:space="0" w:color="auto"/>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计提理由</w:t>
            </w:r>
          </w:p>
        </w:tc>
      </w:tr>
      <w:tr w:rsidR="009940AD" w:rsidRPr="009570C0" w:rsidTr="009940AD">
        <w:trPr>
          <w:divId w:val="1834684313"/>
          <w:trHeight w:hRule="exact" w:val="680"/>
        </w:trPr>
        <w:tc>
          <w:tcPr>
            <w:tcW w:w="2657" w:type="dxa"/>
            <w:tcBorders>
              <w:top w:val="single" w:sz="4" w:space="0" w:color="auto"/>
              <w:left w:val="nil"/>
              <w:right w:val="nil"/>
            </w:tcBorders>
            <w:shd w:val="clear" w:color="auto" w:fill="auto"/>
            <w:vAlign w:val="center"/>
          </w:tcPr>
          <w:p w:rsidR="009940AD" w:rsidRPr="009570C0" w:rsidRDefault="009940AD" w:rsidP="009940AD">
            <w:pPr>
              <w:jc w:val="left"/>
              <w:rPr>
                <w:rFonts w:ascii="Arial Narrow" w:eastAsia="仿宋_GB2312" w:hAnsi="Arial Narrow"/>
                <w:sz w:val="24"/>
              </w:rPr>
            </w:pPr>
            <w:proofErr w:type="gramStart"/>
            <w:r w:rsidRPr="009570C0">
              <w:rPr>
                <w:rFonts w:ascii="仿宋_GB2312" w:eastAsia="仿宋_GB2312" w:hAnsi="宋体" w:cs="宋体" w:hint="eastAsia"/>
                <w:kern w:val="0"/>
                <w:sz w:val="24"/>
              </w:rPr>
              <w:t>北京视宽新创</w:t>
            </w:r>
            <w:proofErr w:type="gramEnd"/>
            <w:r w:rsidRPr="009570C0">
              <w:rPr>
                <w:rFonts w:ascii="仿宋_GB2312" w:eastAsia="仿宋_GB2312" w:hAnsi="宋体" w:cs="宋体" w:hint="eastAsia"/>
                <w:kern w:val="0"/>
                <w:sz w:val="24"/>
              </w:rPr>
              <w:t>有线信息工程有限责任公司</w:t>
            </w:r>
          </w:p>
        </w:tc>
        <w:tc>
          <w:tcPr>
            <w:tcW w:w="1606" w:type="dxa"/>
            <w:tcBorders>
              <w:top w:val="single" w:sz="4" w:space="0" w:color="auto"/>
              <w:left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597,351.78</w:t>
            </w:r>
          </w:p>
        </w:tc>
        <w:tc>
          <w:tcPr>
            <w:tcW w:w="1229" w:type="dxa"/>
            <w:tcBorders>
              <w:top w:val="single" w:sz="4" w:space="0" w:color="auto"/>
              <w:left w:val="nil"/>
              <w:right w:val="nil"/>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1418" w:type="dxa"/>
            <w:tcBorders>
              <w:top w:val="single" w:sz="4" w:space="0" w:color="auto"/>
              <w:left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2267" w:type="dxa"/>
            <w:tcBorders>
              <w:top w:val="single" w:sz="4" w:space="0" w:color="auto"/>
              <w:left w:val="nil"/>
              <w:right w:val="nil"/>
            </w:tcBorders>
            <w:shd w:val="clear" w:color="auto" w:fill="auto"/>
            <w:vAlign w:val="center"/>
          </w:tcPr>
          <w:p w:rsidR="009940AD" w:rsidRPr="009570C0" w:rsidRDefault="009940AD" w:rsidP="009940AD">
            <w:pPr>
              <w:jc w:val="center"/>
              <w:rPr>
                <w:rFonts w:ascii="Arial Narrow" w:eastAsia="仿宋_GB2312" w:hAnsi="Arial Narrow"/>
                <w:sz w:val="24"/>
              </w:rPr>
            </w:pPr>
            <w:r w:rsidRPr="009570C0">
              <w:rPr>
                <w:rFonts w:ascii="Arial Narrow" w:eastAsia="仿宋_GB2312" w:hAnsi="Arial Narrow" w:hint="eastAsia"/>
                <w:sz w:val="24"/>
              </w:rPr>
              <w:t>合并范围内子公司</w:t>
            </w:r>
          </w:p>
        </w:tc>
      </w:tr>
      <w:tr w:rsidR="009940AD" w:rsidRPr="009570C0" w:rsidTr="009940AD">
        <w:trPr>
          <w:divId w:val="1834684313"/>
          <w:trHeight w:hRule="exact" w:val="680"/>
        </w:trPr>
        <w:tc>
          <w:tcPr>
            <w:tcW w:w="2657" w:type="dxa"/>
            <w:tcBorders>
              <w:left w:val="nil"/>
              <w:right w:val="nil"/>
            </w:tcBorders>
            <w:shd w:val="clear" w:color="auto" w:fill="auto"/>
            <w:vAlign w:val="center"/>
          </w:tcPr>
          <w:p w:rsidR="009940AD" w:rsidRPr="009570C0" w:rsidRDefault="009940AD" w:rsidP="009940AD">
            <w:pPr>
              <w:jc w:val="left"/>
              <w:rPr>
                <w:rFonts w:ascii="Arial Narrow" w:eastAsia="仿宋_GB2312" w:hAnsi="Arial Narrow"/>
                <w:sz w:val="24"/>
              </w:rPr>
            </w:pPr>
            <w:r w:rsidRPr="009570C0">
              <w:rPr>
                <w:rFonts w:ascii="Arial Narrow" w:eastAsia="仿宋_GB2312" w:hAnsi="Arial Narrow" w:hint="eastAsia"/>
                <w:sz w:val="24"/>
              </w:rPr>
              <w:t>北京歌华有线数字媒体有限公司</w:t>
            </w:r>
          </w:p>
        </w:tc>
        <w:tc>
          <w:tcPr>
            <w:tcW w:w="1606" w:type="dxa"/>
            <w:tcBorders>
              <w:left w:val="nil"/>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2,814,785.55</w:t>
            </w:r>
          </w:p>
        </w:tc>
        <w:tc>
          <w:tcPr>
            <w:tcW w:w="1229" w:type="dxa"/>
            <w:tcBorders>
              <w:left w:val="nil"/>
              <w:right w:val="nil"/>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1418" w:type="dxa"/>
            <w:tcBorders>
              <w:left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2267" w:type="dxa"/>
            <w:tcBorders>
              <w:left w:val="nil"/>
              <w:right w:val="nil"/>
            </w:tcBorders>
            <w:shd w:val="clear" w:color="auto" w:fill="auto"/>
            <w:vAlign w:val="center"/>
          </w:tcPr>
          <w:p w:rsidR="009940AD" w:rsidRPr="009570C0" w:rsidRDefault="009940AD" w:rsidP="009940AD">
            <w:pPr>
              <w:jc w:val="center"/>
              <w:rPr>
                <w:rFonts w:ascii="Arial Narrow" w:eastAsia="仿宋_GB2312" w:hAnsi="Arial Narrow"/>
                <w:sz w:val="24"/>
              </w:rPr>
            </w:pPr>
            <w:r w:rsidRPr="009570C0">
              <w:rPr>
                <w:rFonts w:ascii="Arial Narrow" w:eastAsia="仿宋_GB2312" w:hAnsi="Arial Narrow" w:hint="eastAsia"/>
                <w:sz w:val="24"/>
              </w:rPr>
              <w:t>合并范围内子公司</w:t>
            </w:r>
          </w:p>
        </w:tc>
      </w:tr>
      <w:tr w:rsidR="009940AD" w:rsidRPr="009570C0" w:rsidTr="009940AD">
        <w:trPr>
          <w:divId w:val="1834684313"/>
          <w:trHeight w:hRule="exact" w:val="680"/>
        </w:trPr>
        <w:tc>
          <w:tcPr>
            <w:tcW w:w="2657" w:type="dxa"/>
            <w:tcBorders>
              <w:left w:val="nil"/>
              <w:bottom w:val="single" w:sz="4" w:space="0" w:color="auto"/>
              <w:right w:val="nil"/>
            </w:tcBorders>
            <w:shd w:val="clear" w:color="auto" w:fill="auto"/>
            <w:vAlign w:val="center"/>
          </w:tcPr>
          <w:p w:rsidR="009940AD" w:rsidRPr="009570C0" w:rsidRDefault="009940AD" w:rsidP="009940AD">
            <w:pPr>
              <w:jc w:val="left"/>
              <w:rPr>
                <w:rFonts w:ascii="Arial Narrow" w:eastAsia="仿宋_GB2312" w:hAnsi="Arial Narrow"/>
                <w:sz w:val="24"/>
              </w:rPr>
            </w:pPr>
            <w:r w:rsidRPr="009570C0">
              <w:rPr>
                <w:rFonts w:ascii="Arial Narrow" w:eastAsia="仿宋_GB2312" w:hAnsi="Arial Narrow" w:hint="eastAsia"/>
                <w:sz w:val="24"/>
              </w:rPr>
              <w:t>涿州歌华有线电视网络有限公司</w:t>
            </w:r>
          </w:p>
        </w:tc>
        <w:tc>
          <w:tcPr>
            <w:tcW w:w="1606" w:type="dxa"/>
            <w:tcBorders>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99,725.50</w:t>
            </w:r>
          </w:p>
        </w:tc>
        <w:tc>
          <w:tcPr>
            <w:tcW w:w="1229" w:type="dxa"/>
            <w:tcBorders>
              <w:left w:val="nil"/>
              <w:bottom w:val="single" w:sz="4" w:space="0" w:color="auto"/>
              <w:right w:val="nil"/>
            </w:tcBorders>
            <w:shd w:val="clear" w:color="auto" w:fill="auto"/>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c>
          <w:tcPr>
            <w:tcW w:w="1418" w:type="dxa"/>
            <w:tcBorders>
              <w:left w:val="nil"/>
              <w:bottom w:val="single" w:sz="4" w:space="0" w:color="auto"/>
              <w:right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hint="eastAsia"/>
                <w:sz w:val="24"/>
              </w:rPr>
              <w:t>-</w:t>
            </w:r>
          </w:p>
        </w:tc>
        <w:tc>
          <w:tcPr>
            <w:tcW w:w="2267" w:type="dxa"/>
            <w:tcBorders>
              <w:left w:val="nil"/>
              <w:bottom w:val="single" w:sz="4" w:space="0" w:color="auto"/>
              <w:right w:val="nil"/>
            </w:tcBorders>
            <w:shd w:val="clear" w:color="auto" w:fill="auto"/>
            <w:vAlign w:val="center"/>
          </w:tcPr>
          <w:p w:rsidR="009940AD" w:rsidRPr="009570C0" w:rsidRDefault="009940AD" w:rsidP="009940AD">
            <w:pPr>
              <w:jc w:val="center"/>
              <w:rPr>
                <w:rFonts w:ascii="Arial Narrow" w:eastAsia="仿宋_GB2312" w:hAnsi="Arial Narrow"/>
                <w:sz w:val="24"/>
              </w:rPr>
            </w:pPr>
            <w:r w:rsidRPr="009570C0">
              <w:rPr>
                <w:rFonts w:ascii="Arial Narrow" w:eastAsia="仿宋_GB2312" w:hAnsi="Arial Narrow" w:hint="eastAsia"/>
                <w:sz w:val="24"/>
              </w:rPr>
              <w:t>合并范围内子公司</w:t>
            </w:r>
          </w:p>
        </w:tc>
      </w:tr>
      <w:tr w:rsidR="009940AD" w:rsidRPr="009570C0" w:rsidTr="009940AD">
        <w:trPr>
          <w:divId w:val="1834684313"/>
          <w:trHeight w:hRule="exact" w:val="397"/>
        </w:trPr>
        <w:tc>
          <w:tcPr>
            <w:tcW w:w="2657"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adjustRightInd w:val="0"/>
              <w:snapToGrid w:val="0"/>
              <w:jc w:val="left"/>
              <w:rPr>
                <w:rFonts w:ascii="Arial Narrow" w:eastAsia="仿宋_GB2312" w:hAnsi="Arial Narrow" w:cs="宋体"/>
                <w:b/>
                <w:kern w:val="0"/>
                <w:sz w:val="24"/>
              </w:rPr>
            </w:pPr>
            <w:r w:rsidRPr="009570C0">
              <w:rPr>
                <w:rFonts w:ascii="Arial Narrow" w:eastAsia="仿宋_GB2312" w:hAnsi="Arial Narrow" w:cs="宋体" w:hint="eastAsia"/>
                <w:b/>
                <w:kern w:val="0"/>
                <w:sz w:val="24"/>
              </w:rPr>
              <w:t>合计</w:t>
            </w:r>
          </w:p>
        </w:tc>
        <w:tc>
          <w:tcPr>
            <w:tcW w:w="1606"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3,511,862.83</w:t>
            </w:r>
          </w:p>
        </w:tc>
        <w:tc>
          <w:tcPr>
            <w:tcW w:w="1229"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ind w:firstLineChars="100" w:firstLine="241"/>
              <w:jc w:val="right"/>
              <w:rPr>
                <w:rFonts w:ascii="Arial Narrow" w:hAnsi="Arial Narrow" w:cs="宋体"/>
                <w:b/>
                <w:bCs/>
                <w:sz w:val="24"/>
              </w:rPr>
            </w:pPr>
            <w:r w:rsidRPr="009570C0">
              <w:rPr>
                <w:rFonts w:ascii="Arial Narrow" w:hAnsi="Arial Narrow"/>
                <w:b/>
                <w:bCs/>
                <w:sz w:val="24"/>
              </w:rPr>
              <w:t>-</w:t>
            </w:r>
          </w:p>
        </w:tc>
        <w:tc>
          <w:tcPr>
            <w:tcW w:w="1418" w:type="dxa"/>
            <w:tcBorders>
              <w:top w:val="single" w:sz="4" w:space="0" w:color="auto"/>
              <w:left w:val="nil"/>
              <w:bottom w:val="single" w:sz="8" w:space="0" w:color="auto"/>
              <w:right w:val="nil"/>
            </w:tcBorders>
            <w:vAlign w:val="center"/>
          </w:tcPr>
          <w:p w:rsidR="009940AD" w:rsidRPr="009570C0" w:rsidRDefault="009940AD" w:rsidP="009940AD">
            <w:pPr>
              <w:ind w:firstLineChars="100" w:firstLine="241"/>
              <w:jc w:val="right"/>
              <w:rPr>
                <w:rFonts w:ascii="Arial Narrow" w:hAnsi="Arial Narrow" w:cs="宋体"/>
                <w:b/>
                <w:sz w:val="24"/>
              </w:rPr>
            </w:pPr>
            <w:r w:rsidRPr="009570C0">
              <w:rPr>
                <w:rFonts w:ascii="Arial Narrow" w:hAnsi="Arial Narrow"/>
                <w:b/>
                <w:sz w:val="24"/>
              </w:rPr>
              <w:t>-</w:t>
            </w:r>
          </w:p>
        </w:tc>
        <w:tc>
          <w:tcPr>
            <w:tcW w:w="2267"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jc w:val="center"/>
              <w:rPr>
                <w:rFonts w:ascii="仿宋_GB2312" w:eastAsia="仿宋_GB2312" w:hAnsi="宋体" w:cs="宋体"/>
                <w:b/>
                <w:bCs/>
                <w:sz w:val="24"/>
              </w:rPr>
            </w:pPr>
            <w:r w:rsidRPr="009570C0">
              <w:rPr>
                <w:rFonts w:ascii="仿宋_GB2312" w:eastAsia="仿宋_GB2312" w:hint="eastAsia"/>
                <w:b/>
                <w:bCs/>
                <w:sz w:val="24"/>
              </w:rPr>
              <w:t>--</w:t>
            </w:r>
          </w:p>
        </w:tc>
      </w:tr>
    </w:tbl>
    <w:p w:rsidR="009940AD" w:rsidRPr="009570C0" w:rsidRDefault="009940AD" w:rsidP="00E545F3">
      <w:pPr>
        <w:snapToGrid w:val="0"/>
        <w:spacing w:beforeLines="100" w:afterLines="90"/>
        <w:ind w:leftChars="-29" w:left="-3" w:hangingChars="24" w:hanging="58"/>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w:t>
      </w:r>
      <w:r w:rsidRPr="009570C0">
        <w:rPr>
          <w:rFonts w:ascii="Arial Narrow" w:eastAsia="仿宋_GB2312" w:hAnsi="Arial Narrow" w:cs="宋体" w:hint="eastAsia"/>
          <w:kern w:val="0"/>
          <w:sz w:val="24"/>
        </w:rPr>
        <w:t>本期应收账款中无应收持本公司</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（含</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）以上表决权股份股东的款项情况</w:t>
      </w:r>
    </w:p>
    <w:p w:rsidR="009940AD" w:rsidRPr="009570C0" w:rsidRDefault="009940AD" w:rsidP="00E545F3">
      <w:pPr>
        <w:snapToGrid w:val="0"/>
        <w:spacing w:beforeLines="10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lastRenderedPageBreak/>
        <w:t>（</w:t>
      </w:r>
      <w:r w:rsidRPr="009570C0">
        <w:rPr>
          <w:rFonts w:ascii="Arial Narrow" w:eastAsia="仿宋_GB2312" w:hAnsi="Arial Narrow" w:hint="eastAsia"/>
          <w:sz w:val="24"/>
        </w:rPr>
        <w:t>3</w:t>
      </w:r>
      <w:r w:rsidRPr="009570C0">
        <w:rPr>
          <w:rFonts w:ascii="Arial Narrow" w:eastAsia="仿宋_GB2312" w:hAnsi="Arial Narrow" w:hint="eastAsia"/>
          <w:sz w:val="24"/>
        </w:rPr>
        <w:t>）应收账款金额前五名单位情况</w:t>
      </w:r>
    </w:p>
    <w:tbl>
      <w:tblPr>
        <w:tblW w:w="4938" w:type="pct"/>
        <w:tblBorders>
          <w:top w:val="single" w:sz="4" w:space="0" w:color="auto"/>
          <w:bottom w:val="single" w:sz="4" w:space="0" w:color="auto"/>
        </w:tblBorders>
        <w:tblLook w:val="0000"/>
      </w:tblPr>
      <w:tblGrid>
        <w:gridCol w:w="3651"/>
        <w:gridCol w:w="1457"/>
        <w:gridCol w:w="1522"/>
        <w:gridCol w:w="1280"/>
        <w:gridCol w:w="1256"/>
      </w:tblGrid>
      <w:tr w:rsidR="009940AD" w:rsidRPr="009570C0" w:rsidTr="009940AD">
        <w:trPr>
          <w:divId w:val="1834684313"/>
          <w:trHeight w:hRule="exact" w:val="680"/>
        </w:trPr>
        <w:tc>
          <w:tcPr>
            <w:tcW w:w="1992"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ind w:leftChars="-101" w:left="-212" w:firstLineChars="88" w:firstLine="212"/>
              <w:rPr>
                <w:rFonts w:ascii="Arial Narrow" w:eastAsia="仿宋_GB2312" w:hAnsi="Arial Narrow"/>
                <w:b/>
                <w:sz w:val="24"/>
              </w:rPr>
            </w:pPr>
            <w:r w:rsidRPr="009570C0">
              <w:rPr>
                <w:rFonts w:ascii="Arial Narrow" w:eastAsia="仿宋_GB2312" w:hAnsi="Arial Narrow" w:hint="eastAsia"/>
                <w:b/>
                <w:sz w:val="24"/>
              </w:rPr>
              <w:t>单位名称</w:t>
            </w:r>
          </w:p>
        </w:tc>
        <w:tc>
          <w:tcPr>
            <w:tcW w:w="795"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与本公司</w:t>
            </w:r>
          </w:p>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关系</w:t>
            </w:r>
          </w:p>
        </w:tc>
        <w:tc>
          <w:tcPr>
            <w:tcW w:w="830"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金额</w:t>
            </w:r>
          </w:p>
        </w:tc>
        <w:tc>
          <w:tcPr>
            <w:tcW w:w="698"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年限</w:t>
            </w:r>
          </w:p>
        </w:tc>
        <w:tc>
          <w:tcPr>
            <w:tcW w:w="685"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占应收账款总额的比例</w:t>
            </w:r>
            <w:r w:rsidRPr="009570C0">
              <w:rPr>
                <w:rFonts w:ascii="Arial Narrow" w:eastAsia="仿宋_GB2312" w:hAnsi="Arial Narrow" w:hint="eastAsia"/>
                <w:b/>
                <w:sz w:val="24"/>
              </w:rPr>
              <w:t>%</w:t>
            </w:r>
          </w:p>
        </w:tc>
      </w:tr>
      <w:tr w:rsidR="009940AD" w:rsidRPr="009570C0" w:rsidTr="009940AD">
        <w:trPr>
          <w:divId w:val="1834684313"/>
          <w:trHeight w:hRule="exact" w:val="397"/>
        </w:trPr>
        <w:tc>
          <w:tcPr>
            <w:tcW w:w="1992" w:type="pct"/>
            <w:tcBorders>
              <w:top w:val="single" w:sz="4" w:space="0" w:color="auto"/>
            </w:tcBorders>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北京市房山区长阳镇人民政府</w:t>
            </w:r>
          </w:p>
        </w:tc>
        <w:tc>
          <w:tcPr>
            <w:tcW w:w="795" w:type="pct"/>
            <w:tcBorders>
              <w:top w:val="single" w:sz="4" w:space="0" w:color="auto"/>
            </w:tcBorders>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非关联方</w:t>
            </w:r>
          </w:p>
        </w:tc>
        <w:tc>
          <w:tcPr>
            <w:tcW w:w="830"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5,260,000.00</w:t>
            </w:r>
          </w:p>
        </w:tc>
        <w:tc>
          <w:tcPr>
            <w:tcW w:w="698" w:type="pct"/>
            <w:tcBorders>
              <w:top w:val="single" w:sz="4" w:space="0" w:color="auto"/>
            </w:tcBorders>
            <w:vAlign w:val="center"/>
          </w:tcPr>
          <w:p w:rsidR="009940AD" w:rsidRPr="009570C0" w:rsidRDefault="009940AD" w:rsidP="009940AD">
            <w:pPr>
              <w:jc w:val="right"/>
              <w:rPr>
                <w:rFonts w:ascii="仿宋_GB2312" w:eastAsia="仿宋_GB2312"/>
                <w:sz w:val="24"/>
              </w:rPr>
            </w:pPr>
            <w:r w:rsidRPr="009570C0">
              <w:rPr>
                <w:rFonts w:ascii="Arial Narrow" w:eastAsia="仿宋_GB2312" w:hAnsi="Arial Narrow"/>
                <w:sz w:val="24"/>
              </w:rPr>
              <w:t>1</w:t>
            </w:r>
            <w:r w:rsidRPr="009570C0">
              <w:rPr>
                <w:rFonts w:ascii="仿宋_GB2312" w:eastAsia="仿宋_GB2312"/>
                <w:sz w:val="24"/>
              </w:rPr>
              <w:t>至</w:t>
            </w:r>
            <w:r w:rsidRPr="009570C0">
              <w:rPr>
                <w:rFonts w:ascii="Arial Narrow" w:eastAsia="仿宋_GB2312" w:hAnsi="Arial Narrow"/>
                <w:sz w:val="24"/>
              </w:rPr>
              <w:t>2</w:t>
            </w:r>
            <w:r w:rsidRPr="009570C0">
              <w:rPr>
                <w:rFonts w:ascii="仿宋_GB2312" w:eastAsia="仿宋_GB2312"/>
                <w:sz w:val="24"/>
              </w:rPr>
              <w:t>年</w:t>
            </w:r>
          </w:p>
        </w:tc>
        <w:tc>
          <w:tcPr>
            <w:tcW w:w="685"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13.64</w:t>
            </w:r>
          </w:p>
        </w:tc>
      </w:tr>
      <w:tr w:rsidR="009940AD" w:rsidRPr="009570C0" w:rsidTr="009940AD">
        <w:trPr>
          <w:divId w:val="1834684313"/>
          <w:trHeight w:hRule="exact" w:val="397"/>
        </w:trPr>
        <w:tc>
          <w:tcPr>
            <w:tcW w:w="1992" w:type="pct"/>
            <w:tcBorders>
              <w:bottom w:val="nil"/>
            </w:tcBorders>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首都精神文明建设委员会办公室</w:t>
            </w:r>
          </w:p>
        </w:tc>
        <w:tc>
          <w:tcPr>
            <w:tcW w:w="795" w:type="pct"/>
            <w:tcBorders>
              <w:bottom w:val="nil"/>
            </w:tcBorders>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非关联方</w:t>
            </w:r>
          </w:p>
        </w:tc>
        <w:tc>
          <w:tcPr>
            <w:tcW w:w="830" w:type="pct"/>
            <w:tcBorders>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4,500,000.00</w:t>
            </w:r>
          </w:p>
        </w:tc>
        <w:tc>
          <w:tcPr>
            <w:tcW w:w="698" w:type="pct"/>
            <w:tcBorders>
              <w:bottom w:val="nil"/>
            </w:tcBorders>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sz w:val="24"/>
              </w:rPr>
              <w:t>1</w:t>
            </w:r>
            <w:r w:rsidRPr="009570C0">
              <w:rPr>
                <w:rFonts w:ascii="Arial Narrow" w:eastAsia="仿宋_GB2312" w:hAnsi="Arial Narrow"/>
                <w:sz w:val="24"/>
              </w:rPr>
              <w:t>年以内</w:t>
            </w:r>
          </w:p>
        </w:tc>
        <w:tc>
          <w:tcPr>
            <w:tcW w:w="685" w:type="pct"/>
            <w:tcBorders>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11.67</w:t>
            </w:r>
          </w:p>
        </w:tc>
      </w:tr>
      <w:tr w:rsidR="009940AD" w:rsidRPr="009570C0" w:rsidTr="009940AD">
        <w:trPr>
          <w:divId w:val="1834684313"/>
          <w:trHeight w:hRule="exact" w:val="397"/>
        </w:trPr>
        <w:tc>
          <w:tcPr>
            <w:tcW w:w="1992" w:type="pct"/>
            <w:tcBorders>
              <w:top w:val="nil"/>
              <w:bottom w:val="nil"/>
            </w:tcBorders>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北京市房山区机关事务服务中心</w:t>
            </w:r>
          </w:p>
        </w:tc>
        <w:tc>
          <w:tcPr>
            <w:tcW w:w="795" w:type="pct"/>
            <w:tcBorders>
              <w:top w:val="nil"/>
              <w:bottom w:val="nil"/>
            </w:tcBorders>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非关联方</w:t>
            </w:r>
          </w:p>
        </w:tc>
        <w:tc>
          <w:tcPr>
            <w:tcW w:w="830"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2,802,385.15</w:t>
            </w:r>
          </w:p>
        </w:tc>
        <w:tc>
          <w:tcPr>
            <w:tcW w:w="698" w:type="pct"/>
            <w:tcBorders>
              <w:top w:val="nil"/>
              <w:bottom w:val="nil"/>
            </w:tcBorders>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sz w:val="24"/>
              </w:rPr>
              <w:t>1</w:t>
            </w:r>
            <w:r w:rsidRPr="009570C0">
              <w:rPr>
                <w:rFonts w:ascii="Arial Narrow" w:eastAsia="仿宋_GB2312" w:hAnsi="Arial Narrow"/>
                <w:sz w:val="24"/>
              </w:rPr>
              <w:t>年以内</w:t>
            </w:r>
          </w:p>
        </w:tc>
        <w:tc>
          <w:tcPr>
            <w:tcW w:w="685" w:type="pct"/>
            <w:tcBorders>
              <w:top w:val="nil"/>
              <w:bottom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7.27</w:t>
            </w:r>
          </w:p>
        </w:tc>
      </w:tr>
      <w:tr w:rsidR="009940AD" w:rsidRPr="009570C0" w:rsidTr="009940AD">
        <w:trPr>
          <w:divId w:val="1834684313"/>
          <w:trHeight w:hRule="exact" w:val="397"/>
        </w:trPr>
        <w:tc>
          <w:tcPr>
            <w:tcW w:w="1992" w:type="pct"/>
            <w:tcBorders>
              <w:top w:val="nil"/>
            </w:tcBorders>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北京市公安局公安交通管理局</w:t>
            </w:r>
          </w:p>
        </w:tc>
        <w:tc>
          <w:tcPr>
            <w:tcW w:w="795" w:type="pct"/>
            <w:tcBorders>
              <w:top w:val="nil"/>
            </w:tcBorders>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非关联方</w:t>
            </w:r>
          </w:p>
        </w:tc>
        <w:tc>
          <w:tcPr>
            <w:tcW w:w="830" w:type="pct"/>
            <w:tcBorders>
              <w:top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2,352,755.74</w:t>
            </w:r>
          </w:p>
        </w:tc>
        <w:tc>
          <w:tcPr>
            <w:tcW w:w="698" w:type="pct"/>
            <w:tcBorders>
              <w:top w:val="nil"/>
            </w:tcBorders>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sz w:val="24"/>
              </w:rPr>
              <w:t>1</w:t>
            </w:r>
            <w:r w:rsidRPr="009570C0">
              <w:rPr>
                <w:rFonts w:ascii="Arial Narrow" w:eastAsia="仿宋_GB2312" w:hAnsi="Arial Narrow"/>
                <w:sz w:val="24"/>
              </w:rPr>
              <w:t>年以内</w:t>
            </w:r>
          </w:p>
        </w:tc>
        <w:tc>
          <w:tcPr>
            <w:tcW w:w="685" w:type="pct"/>
            <w:tcBorders>
              <w:top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6.10</w:t>
            </w:r>
          </w:p>
        </w:tc>
      </w:tr>
      <w:tr w:rsidR="009940AD" w:rsidRPr="009570C0" w:rsidTr="009940AD">
        <w:trPr>
          <w:divId w:val="1834684313"/>
          <w:trHeight w:hRule="exact" w:val="397"/>
        </w:trPr>
        <w:tc>
          <w:tcPr>
            <w:tcW w:w="1992" w:type="pct"/>
            <w:tcBorders>
              <w:bottom w:val="single" w:sz="4" w:space="0" w:color="auto"/>
            </w:tcBorders>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北京歌华有线数字媒体有限公司</w:t>
            </w:r>
          </w:p>
        </w:tc>
        <w:tc>
          <w:tcPr>
            <w:tcW w:w="795" w:type="pct"/>
            <w:tcBorders>
              <w:bottom w:val="single" w:sz="4" w:space="0" w:color="auto"/>
            </w:tcBorders>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关联方</w:t>
            </w:r>
          </w:p>
        </w:tc>
        <w:tc>
          <w:tcPr>
            <w:tcW w:w="830"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cs="宋体"/>
                <w:kern w:val="0"/>
                <w:sz w:val="24"/>
              </w:rPr>
              <w:t>2,814,785.55</w:t>
            </w:r>
          </w:p>
        </w:tc>
        <w:tc>
          <w:tcPr>
            <w:tcW w:w="698" w:type="pct"/>
            <w:tcBorders>
              <w:bottom w:val="single" w:sz="4" w:space="0" w:color="auto"/>
            </w:tcBorders>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sz w:val="24"/>
              </w:rPr>
              <w:t>1</w:t>
            </w:r>
            <w:r w:rsidRPr="009570C0">
              <w:rPr>
                <w:rFonts w:ascii="Arial Narrow" w:eastAsia="仿宋_GB2312" w:hAnsi="Arial Narrow"/>
                <w:sz w:val="24"/>
              </w:rPr>
              <w:t>年以内</w:t>
            </w:r>
          </w:p>
        </w:tc>
        <w:tc>
          <w:tcPr>
            <w:tcW w:w="685"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hint="eastAsia"/>
                <w:sz w:val="24"/>
              </w:rPr>
              <w:t>7.30</w:t>
            </w:r>
          </w:p>
        </w:tc>
      </w:tr>
      <w:tr w:rsidR="009940AD" w:rsidRPr="009570C0" w:rsidTr="009940AD">
        <w:trPr>
          <w:divId w:val="1834684313"/>
          <w:trHeight w:hRule="exact" w:val="397"/>
        </w:trPr>
        <w:tc>
          <w:tcPr>
            <w:tcW w:w="1992" w:type="pct"/>
            <w:tcBorders>
              <w:top w:val="single" w:sz="4" w:space="0" w:color="auto"/>
              <w:bottom w:val="single" w:sz="8" w:space="0" w:color="auto"/>
            </w:tcBorders>
            <w:vAlign w:val="center"/>
          </w:tcPr>
          <w:p w:rsidR="009940AD" w:rsidRPr="009570C0" w:rsidRDefault="009940AD" w:rsidP="009940AD">
            <w:pPr>
              <w:rPr>
                <w:rFonts w:ascii="仿宋_GB2312" w:eastAsia="仿宋_GB2312" w:hAnsi="宋体" w:cs="宋体"/>
                <w:b/>
                <w:bCs/>
                <w:sz w:val="24"/>
              </w:rPr>
            </w:pPr>
            <w:r w:rsidRPr="009570C0">
              <w:rPr>
                <w:rFonts w:ascii="仿宋_GB2312" w:eastAsia="仿宋_GB2312" w:hint="eastAsia"/>
                <w:b/>
                <w:bCs/>
                <w:sz w:val="24"/>
              </w:rPr>
              <w:t>合计</w:t>
            </w:r>
          </w:p>
        </w:tc>
        <w:tc>
          <w:tcPr>
            <w:tcW w:w="795" w:type="pct"/>
            <w:tcBorders>
              <w:top w:val="single" w:sz="4" w:space="0" w:color="auto"/>
              <w:bottom w:val="single" w:sz="8" w:space="0" w:color="auto"/>
            </w:tcBorders>
            <w:vAlign w:val="center"/>
          </w:tcPr>
          <w:p w:rsidR="009940AD" w:rsidRPr="009570C0" w:rsidRDefault="009940AD" w:rsidP="009940AD">
            <w:pPr>
              <w:jc w:val="right"/>
              <w:rPr>
                <w:rFonts w:ascii="仿宋_GB2312" w:eastAsia="仿宋_GB2312" w:hAnsi="宋体" w:cs="宋体"/>
                <w:b/>
                <w:bCs/>
                <w:sz w:val="24"/>
              </w:rPr>
            </w:pPr>
            <w:r w:rsidRPr="009570C0">
              <w:rPr>
                <w:rFonts w:ascii="仿宋_GB2312" w:eastAsia="仿宋_GB2312" w:hint="eastAsia"/>
                <w:b/>
                <w:bCs/>
                <w:sz w:val="24"/>
              </w:rPr>
              <w:t xml:space="preserve">　</w:t>
            </w:r>
          </w:p>
        </w:tc>
        <w:tc>
          <w:tcPr>
            <w:tcW w:w="830"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17,729,926.44</w:t>
            </w:r>
          </w:p>
        </w:tc>
        <w:tc>
          <w:tcPr>
            <w:tcW w:w="698" w:type="pct"/>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cs="宋体"/>
                <w:b/>
                <w:bCs/>
                <w:sz w:val="24"/>
              </w:rPr>
            </w:pPr>
            <w:r w:rsidRPr="009570C0">
              <w:rPr>
                <w:rFonts w:ascii="Arial Narrow" w:eastAsia="仿宋_GB2312" w:hAnsi="Arial Narrow"/>
                <w:b/>
                <w:bCs/>
                <w:sz w:val="24"/>
              </w:rPr>
              <w:t xml:space="preserve">　</w:t>
            </w:r>
          </w:p>
        </w:tc>
        <w:tc>
          <w:tcPr>
            <w:tcW w:w="685"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4</w:t>
            </w:r>
            <w:r w:rsidRPr="009570C0">
              <w:rPr>
                <w:rFonts w:ascii="Arial Narrow" w:hAnsi="Arial Narrow" w:hint="eastAsia"/>
                <w:b/>
                <w:bCs/>
                <w:sz w:val="24"/>
              </w:rPr>
              <w:t>5.98</w:t>
            </w:r>
          </w:p>
        </w:tc>
      </w:tr>
    </w:tbl>
    <w:p w:rsidR="009940AD" w:rsidRPr="009570C0" w:rsidRDefault="009940AD" w:rsidP="00E545F3">
      <w:pPr>
        <w:snapToGrid w:val="0"/>
        <w:spacing w:before="12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4</w:t>
      </w:r>
      <w:r w:rsidRPr="009570C0">
        <w:rPr>
          <w:rFonts w:ascii="Arial Narrow" w:eastAsia="仿宋_GB2312" w:hAnsi="Arial Narrow" w:hint="eastAsia"/>
          <w:sz w:val="24"/>
        </w:rPr>
        <w:t>）期末应收其他关联方账款情况</w:t>
      </w:r>
    </w:p>
    <w:tbl>
      <w:tblPr>
        <w:tblW w:w="9177" w:type="dxa"/>
        <w:tblInd w:w="3" w:type="dxa"/>
        <w:tblBorders>
          <w:top w:val="single" w:sz="4" w:space="0" w:color="auto"/>
          <w:bottom w:val="single" w:sz="4" w:space="0" w:color="auto"/>
        </w:tblBorders>
        <w:tblLook w:val="0000"/>
      </w:tblPr>
      <w:tblGrid>
        <w:gridCol w:w="3649"/>
        <w:gridCol w:w="2410"/>
        <w:gridCol w:w="1417"/>
        <w:gridCol w:w="1701"/>
      </w:tblGrid>
      <w:tr w:rsidR="009940AD" w:rsidRPr="009570C0" w:rsidTr="009940AD">
        <w:trPr>
          <w:divId w:val="1834684313"/>
          <w:trHeight w:hRule="exact" w:val="680"/>
        </w:trPr>
        <w:tc>
          <w:tcPr>
            <w:tcW w:w="3649" w:type="dxa"/>
            <w:tcBorders>
              <w:top w:val="single" w:sz="8" w:space="0" w:color="auto"/>
              <w:bottom w:val="single" w:sz="4" w:space="0" w:color="auto"/>
            </w:tcBorders>
            <w:vAlign w:val="center"/>
          </w:tcPr>
          <w:p w:rsidR="009940AD" w:rsidRPr="009570C0" w:rsidRDefault="009940AD" w:rsidP="009940AD">
            <w:pPr>
              <w:jc w:val="left"/>
              <w:rPr>
                <w:rFonts w:ascii="Arial Narrow" w:eastAsia="仿宋_GB2312" w:hAnsi="Arial Narrow"/>
                <w:b/>
                <w:sz w:val="24"/>
              </w:rPr>
            </w:pPr>
            <w:r w:rsidRPr="009570C0">
              <w:rPr>
                <w:rFonts w:ascii="仿宋_GB2312" w:eastAsia="仿宋_GB2312" w:hint="eastAsia"/>
                <w:b/>
                <w:sz w:val="24"/>
              </w:rPr>
              <w:t>单位名称</w:t>
            </w:r>
          </w:p>
        </w:tc>
        <w:tc>
          <w:tcPr>
            <w:tcW w:w="2410" w:type="dxa"/>
            <w:tcBorders>
              <w:top w:val="single" w:sz="8" w:space="0" w:color="auto"/>
              <w:bottom w:val="single" w:sz="4" w:space="0" w:color="auto"/>
            </w:tcBorders>
            <w:vAlign w:val="center"/>
          </w:tcPr>
          <w:p w:rsidR="009940AD" w:rsidRPr="009570C0" w:rsidRDefault="009940AD" w:rsidP="009940AD">
            <w:pPr>
              <w:jc w:val="right"/>
              <w:rPr>
                <w:rFonts w:ascii="仿宋_GB2312" w:eastAsia="仿宋_GB2312"/>
                <w:b/>
                <w:sz w:val="24"/>
              </w:rPr>
            </w:pPr>
            <w:r w:rsidRPr="009570C0">
              <w:rPr>
                <w:rFonts w:ascii="仿宋_GB2312" w:eastAsia="仿宋_GB2312" w:hint="eastAsia"/>
                <w:b/>
                <w:sz w:val="24"/>
              </w:rPr>
              <w:t>与本公司关系</w:t>
            </w:r>
          </w:p>
        </w:tc>
        <w:tc>
          <w:tcPr>
            <w:tcW w:w="1417" w:type="dxa"/>
            <w:tcBorders>
              <w:top w:val="single" w:sz="8" w:space="0" w:color="auto"/>
              <w:bottom w:val="single" w:sz="4" w:space="0" w:color="auto"/>
            </w:tcBorders>
            <w:vAlign w:val="center"/>
          </w:tcPr>
          <w:p w:rsidR="009940AD" w:rsidRPr="009570C0" w:rsidRDefault="009940AD" w:rsidP="009940AD">
            <w:pPr>
              <w:jc w:val="right"/>
              <w:rPr>
                <w:rFonts w:ascii="仿宋_GB2312" w:eastAsia="仿宋_GB2312"/>
                <w:b/>
                <w:sz w:val="24"/>
              </w:rPr>
            </w:pPr>
            <w:r w:rsidRPr="009570C0">
              <w:rPr>
                <w:rFonts w:ascii="仿宋_GB2312" w:eastAsia="仿宋_GB2312" w:hint="eastAsia"/>
                <w:b/>
                <w:sz w:val="24"/>
              </w:rPr>
              <w:t>金额</w:t>
            </w:r>
          </w:p>
        </w:tc>
        <w:tc>
          <w:tcPr>
            <w:tcW w:w="1701" w:type="dxa"/>
            <w:tcBorders>
              <w:top w:val="single" w:sz="8" w:space="0" w:color="auto"/>
              <w:bottom w:val="single" w:sz="4" w:space="0" w:color="auto"/>
            </w:tcBorders>
            <w:vAlign w:val="center"/>
          </w:tcPr>
          <w:p w:rsidR="009940AD" w:rsidRPr="009570C0" w:rsidRDefault="009940AD" w:rsidP="009940AD">
            <w:pPr>
              <w:widowControl/>
              <w:jc w:val="right"/>
              <w:rPr>
                <w:rFonts w:ascii="Arial Narrow" w:eastAsia="仿宋_GB2312" w:hAnsi="Arial Narrow"/>
                <w:b/>
                <w:sz w:val="24"/>
              </w:rPr>
            </w:pPr>
            <w:r w:rsidRPr="009570C0">
              <w:rPr>
                <w:rFonts w:ascii="仿宋_GB2312" w:eastAsia="仿宋_GB2312" w:hAnsi="宋体" w:cs="宋体" w:hint="eastAsia"/>
                <w:b/>
                <w:kern w:val="0"/>
                <w:sz w:val="24"/>
              </w:rPr>
              <w:t>占应收账款总额的比例%</w:t>
            </w:r>
          </w:p>
        </w:tc>
      </w:tr>
      <w:tr w:rsidR="009940AD" w:rsidRPr="009570C0" w:rsidTr="009940AD">
        <w:trPr>
          <w:divId w:val="1834684313"/>
          <w:trHeight w:hRule="exact" w:val="598"/>
        </w:trPr>
        <w:tc>
          <w:tcPr>
            <w:tcW w:w="3649" w:type="dxa"/>
            <w:tcBorders>
              <w:top w:val="single" w:sz="4" w:space="0" w:color="auto"/>
            </w:tcBorders>
            <w:vAlign w:val="center"/>
          </w:tcPr>
          <w:p w:rsidR="009940AD" w:rsidRPr="009570C0" w:rsidRDefault="009940AD" w:rsidP="009940AD">
            <w:pPr>
              <w:widowControl/>
              <w:rPr>
                <w:rFonts w:ascii="仿宋_GB2312" w:eastAsia="仿宋_GB2312" w:hAnsi="宋体" w:cs="宋体"/>
                <w:kern w:val="0"/>
                <w:sz w:val="24"/>
              </w:rPr>
            </w:pPr>
            <w:proofErr w:type="gramStart"/>
            <w:r w:rsidRPr="009570C0">
              <w:rPr>
                <w:rFonts w:ascii="仿宋_GB2312" w:eastAsia="仿宋_GB2312" w:hAnsi="宋体" w:cs="宋体" w:hint="eastAsia"/>
                <w:kern w:val="0"/>
                <w:sz w:val="24"/>
              </w:rPr>
              <w:t>北京视宽新创</w:t>
            </w:r>
            <w:proofErr w:type="gramEnd"/>
            <w:r w:rsidRPr="009570C0">
              <w:rPr>
                <w:rFonts w:ascii="仿宋_GB2312" w:eastAsia="仿宋_GB2312" w:hAnsi="宋体" w:cs="宋体" w:hint="eastAsia"/>
                <w:kern w:val="0"/>
                <w:sz w:val="24"/>
              </w:rPr>
              <w:t>有线信息工程有限责任公司</w:t>
            </w:r>
          </w:p>
        </w:tc>
        <w:tc>
          <w:tcPr>
            <w:tcW w:w="2410" w:type="dxa"/>
            <w:tcBorders>
              <w:top w:val="single" w:sz="4" w:space="0" w:color="auto"/>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合并范围内子公司</w:t>
            </w:r>
          </w:p>
        </w:tc>
        <w:tc>
          <w:tcPr>
            <w:tcW w:w="1417" w:type="dxa"/>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597,351.78</w:t>
            </w:r>
          </w:p>
        </w:tc>
        <w:tc>
          <w:tcPr>
            <w:tcW w:w="1701" w:type="dxa"/>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1.55</w:t>
            </w:r>
          </w:p>
        </w:tc>
      </w:tr>
      <w:tr w:rsidR="009940AD" w:rsidRPr="009570C0" w:rsidTr="009940AD">
        <w:trPr>
          <w:divId w:val="1834684313"/>
          <w:trHeight w:hRule="exact" w:val="397"/>
        </w:trPr>
        <w:tc>
          <w:tcPr>
            <w:tcW w:w="3649" w:type="dxa"/>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北京歌华有线数字媒体有限公司</w:t>
            </w:r>
          </w:p>
        </w:tc>
        <w:tc>
          <w:tcPr>
            <w:tcW w:w="2410" w:type="dxa"/>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合并范围内子公司</w:t>
            </w:r>
          </w:p>
        </w:tc>
        <w:tc>
          <w:tcPr>
            <w:tcW w:w="1417"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2,814,785.55</w:t>
            </w:r>
          </w:p>
        </w:tc>
        <w:tc>
          <w:tcPr>
            <w:tcW w:w="1701"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7.30</w:t>
            </w:r>
          </w:p>
        </w:tc>
      </w:tr>
      <w:tr w:rsidR="009940AD" w:rsidRPr="009570C0" w:rsidTr="009940AD">
        <w:trPr>
          <w:divId w:val="1834684313"/>
          <w:trHeight w:hRule="exact" w:val="397"/>
        </w:trPr>
        <w:tc>
          <w:tcPr>
            <w:tcW w:w="3649" w:type="dxa"/>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涿州歌华有线电视网络有限公司</w:t>
            </w:r>
          </w:p>
        </w:tc>
        <w:tc>
          <w:tcPr>
            <w:tcW w:w="2410" w:type="dxa"/>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合并范围内子公司</w:t>
            </w:r>
          </w:p>
        </w:tc>
        <w:tc>
          <w:tcPr>
            <w:tcW w:w="1417" w:type="dxa"/>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99,725.50</w:t>
            </w:r>
          </w:p>
        </w:tc>
        <w:tc>
          <w:tcPr>
            <w:tcW w:w="1701"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0.26</w:t>
            </w:r>
          </w:p>
        </w:tc>
      </w:tr>
      <w:tr w:rsidR="009940AD" w:rsidRPr="009570C0" w:rsidTr="009940AD">
        <w:trPr>
          <w:divId w:val="1834684313"/>
          <w:trHeight w:hRule="exact" w:val="397"/>
        </w:trPr>
        <w:tc>
          <w:tcPr>
            <w:tcW w:w="3649" w:type="dxa"/>
            <w:vAlign w:val="center"/>
          </w:tcPr>
          <w:p w:rsidR="009940AD" w:rsidRPr="009570C0" w:rsidRDefault="009940AD" w:rsidP="009940AD">
            <w:pPr>
              <w:rPr>
                <w:rFonts w:ascii="仿宋_GB2312" w:eastAsia="仿宋_GB2312" w:hAnsi="宋体" w:cs="宋体"/>
                <w:sz w:val="24"/>
              </w:rPr>
            </w:pPr>
            <w:proofErr w:type="gramStart"/>
            <w:r w:rsidRPr="009570C0">
              <w:rPr>
                <w:rFonts w:ascii="仿宋_GB2312" w:eastAsia="仿宋_GB2312" w:hint="eastAsia"/>
                <w:sz w:val="24"/>
              </w:rPr>
              <w:t>鼎视数字</w:t>
            </w:r>
            <w:proofErr w:type="gramEnd"/>
            <w:r w:rsidRPr="009570C0">
              <w:rPr>
                <w:rFonts w:ascii="仿宋_GB2312" w:eastAsia="仿宋_GB2312" w:hint="eastAsia"/>
                <w:sz w:val="24"/>
              </w:rPr>
              <w:t>电视传媒有限公司</w:t>
            </w:r>
          </w:p>
        </w:tc>
        <w:tc>
          <w:tcPr>
            <w:tcW w:w="2410" w:type="dxa"/>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同一实际控制人</w:t>
            </w:r>
          </w:p>
        </w:tc>
        <w:tc>
          <w:tcPr>
            <w:tcW w:w="1417"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4,000.00</w:t>
            </w:r>
          </w:p>
        </w:tc>
        <w:tc>
          <w:tcPr>
            <w:tcW w:w="1701"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0.01</w:t>
            </w:r>
          </w:p>
        </w:tc>
      </w:tr>
      <w:tr w:rsidR="009940AD" w:rsidRPr="009570C0" w:rsidTr="009940AD">
        <w:trPr>
          <w:divId w:val="1834684313"/>
          <w:trHeight w:hRule="exact" w:val="397"/>
        </w:trPr>
        <w:tc>
          <w:tcPr>
            <w:tcW w:w="3649" w:type="dxa"/>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北京人民广播电台</w:t>
            </w:r>
          </w:p>
        </w:tc>
        <w:tc>
          <w:tcPr>
            <w:tcW w:w="2410" w:type="dxa"/>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同一实际控制人</w:t>
            </w:r>
          </w:p>
        </w:tc>
        <w:tc>
          <w:tcPr>
            <w:tcW w:w="1417"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572,400.00</w:t>
            </w:r>
          </w:p>
        </w:tc>
        <w:tc>
          <w:tcPr>
            <w:tcW w:w="1701"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1.48</w:t>
            </w:r>
          </w:p>
        </w:tc>
      </w:tr>
      <w:tr w:rsidR="009940AD" w:rsidRPr="009570C0" w:rsidTr="009940AD">
        <w:trPr>
          <w:divId w:val="1834684313"/>
          <w:trHeight w:hRule="exact" w:val="397"/>
        </w:trPr>
        <w:tc>
          <w:tcPr>
            <w:tcW w:w="3649" w:type="dxa"/>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北京北广传媒移动电视有限公司</w:t>
            </w:r>
          </w:p>
        </w:tc>
        <w:tc>
          <w:tcPr>
            <w:tcW w:w="2410" w:type="dxa"/>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同一实际控制人</w:t>
            </w:r>
          </w:p>
        </w:tc>
        <w:tc>
          <w:tcPr>
            <w:tcW w:w="1417"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84,387.10</w:t>
            </w:r>
          </w:p>
        </w:tc>
        <w:tc>
          <w:tcPr>
            <w:tcW w:w="1701"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0.22</w:t>
            </w:r>
          </w:p>
        </w:tc>
      </w:tr>
      <w:tr w:rsidR="009940AD" w:rsidRPr="009570C0" w:rsidTr="009940AD">
        <w:trPr>
          <w:divId w:val="1834684313"/>
          <w:trHeight w:hRule="exact" w:val="397"/>
        </w:trPr>
        <w:tc>
          <w:tcPr>
            <w:tcW w:w="3649" w:type="dxa"/>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北京歌华科技中心有限公司</w:t>
            </w:r>
          </w:p>
        </w:tc>
        <w:tc>
          <w:tcPr>
            <w:tcW w:w="2410" w:type="dxa"/>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同一实际控制人</w:t>
            </w:r>
          </w:p>
        </w:tc>
        <w:tc>
          <w:tcPr>
            <w:tcW w:w="1417"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26,000.00</w:t>
            </w:r>
          </w:p>
        </w:tc>
        <w:tc>
          <w:tcPr>
            <w:tcW w:w="1701"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0.07</w:t>
            </w:r>
          </w:p>
        </w:tc>
      </w:tr>
      <w:tr w:rsidR="009940AD" w:rsidRPr="009570C0" w:rsidTr="009940AD">
        <w:trPr>
          <w:divId w:val="1834684313"/>
          <w:trHeight w:hRule="exact" w:val="397"/>
        </w:trPr>
        <w:tc>
          <w:tcPr>
            <w:tcW w:w="3649" w:type="dxa"/>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北京北广传媒影视有限公司</w:t>
            </w:r>
          </w:p>
        </w:tc>
        <w:tc>
          <w:tcPr>
            <w:tcW w:w="2410" w:type="dxa"/>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同一实际控制人</w:t>
            </w:r>
          </w:p>
        </w:tc>
        <w:tc>
          <w:tcPr>
            <w:tcW w:w="1417"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4,000.00</w:t>
            </w:r>
          </w:p>
        </w:tc>
        <w:tc>
          <w:tcPr>
            <w:tcW w:w="1701"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0.01</w:t>
            </w:r>
          </w:p>
        </w:tc>
      </w:tr>
      <w:tr w:rsidR="009940AD" w:rsidRPr="009570C0" w:rsidTr="009940AD">
        <w:trPr>
          <w:divId w:val="1834684313"/>
          <w:trHeight w:hRule="exact" w:val="397"/>
        </w:trPr>
        <w:tc>
          <w:tcPr>
            <w:tcW w:w="3649" w:type="dxa"/>
            <w:vAlign w:val="center"/>
          </w:tcPr>
          <w:p w:rsidR="009940AD" w:rsidRPr="009570C0" w:rsidRDefault="009940AD" w:rsidP="009940AD">
            <w:pPr>
              <w:rPr>
                <w:rFonts w:ascii="仿宋_GB2312" w:eastAsia="仿宋_GB2312" w:hAnsi="宋体" w:cs="宋体"/>
                <w:sz w:val="24"/>
              </w:rPr>
            </w:pPr>
            <w:r w:rsidRPr="009570C0">
              <w:rPr>
                <w:rFonts w:ascii="仿宋_GB2312" w:eastAsia="仿宋_GB2312" w:hint="eastAsia"/>
                <w:sz w:val="24"/>
              </w:rPr>
              <w:t>北京歌华设计有限公司</w:t>
            </w:r>
          </w:p>
        </w:tc>
        <w:tc>
          <w:tcPr>
            <w:tcW w:w="2410" w:type="dxa"/>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同一实际控制人</w:t>
            </w:r>
          </w:p>
        </w:tc>
        <w:tc>
          <w:tcPr>
            <w:tcW w:w="1417"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3,500.00</w:t>
            </w:r>
          </w:p>
        </w:tc>
        <w:tc>
          <w:tcPr>
            <w:tcW w:w="1701" w:type="dxa"/>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0.01</w:t>
            </w:r>
          </w:p>
        </w:tc>
      </w:tr>
      <w:tr w:rsidR="009940AD" w:rsidRPr="009570C0" w:rsidTr="009940AD">
        <w:trPr>
          <w:divId w:val="1834684313"/>
          <w:trHeight w:hRule="exact" w:val="397"/>
        </w:trPr>
        <w:tc>
          <w:tcPr>
            <w:tcW w:w="3649" w:type="dxa"/>
            <w:vAlign w:val="center"/>
          </w:tcPr>
          <w:p w:rsidR="009940AD" w:rsidRPr="009570C0" w:rsidRDefault="009940AD" w:rsidP="009940AD">
            <w:pPr>
              <w:rPr>
                <w:rFonts w:ascii="仿宋_GB2312" w:eastAsia="仿宋_GB2312"/>
                <w:sz w:val="24"/>
              </w:rPr>
            </w:pPr>
            <w:r w:rsidRPr="009570C0">
              <w:rPr>
                <w:rFonts w:ascii="仿宋_GB2312" w:eastAsia="仿宋_GB2312" w:hAnsi="Arial Narrow" w:cs="宋体" w:hint="eastAsia"/>
                <w:kern w:val="0"/>
                <w:sz w:val="24"/>
              </w:rPr>
              <w:t>北京北广传媒集团有限公司</w:t>
            </w:r>
          </w:p>
        </w:tc>
        <w:tc>
          <w:tcPr>
            <w:tcW w:w="2410" w:type="dxa"/>
            <w:vAlign w:val="center"/>
          </w:tcPr>
          <w:p w:rsidR="009940AD" w:rsidRPr="009570C0" w:rsidRDefault="009940AD" w:rsidP="009940AD">
            <w:pPr>
              <w:jc w:val="right"/>
              <w:rPr>
                <w:rFonts w:ascii="仿宋_GB2312" w:eastAsia="仿宋_GB2312"/>
                <w:sz w:val="24"/>
              </w:rPr>
            </w:pPr>
            <w:r w:rsidRPr="009570C0">
              <w:rPr>
                <w:rFonts w:ascii="仿宋_GB2312" w:eastAsia="仿宋_GB2312" w:hint="eastAsia"/>
                <w:sz w:val="24"/>
              </w:rPr>
              <w:t>间接控制本公司</w:t>
            </w:r>
          </w:p>
        </w:tc>
        <w:tc>
          <w:tcPr>
            <w:tcW w:w="1417" w:type="dxa"/>
            <w:vAlign w:val="center"/>
          </w:tcPr>
          <w:p w:rsidR="009940AD" w:rsidRPr="009570C0" w:rsidRDefault="009940AD" w:rsidP="009940AD">
            <w:pPr>
              <w:jc w:val="right"/>
              <w:rPr>
                <w:rFonts w:ascii="Arial Narrow" w:eastAsia="仿宋_GB2312" w:hAnsi="Arial Narrow" w:cs="宋体"/>
                <w:sz w:val="24"/>
              </w:rPr>
            </w:pPr>
            <w:r w:rsidRPr="009570C0">
              <w:rPr>
                <w:rFonts w:ascii="Arial Narrow" w:eastAsia="仿宋_GB2312" w:hAnsi="Arial Narrow"/>
                <w:sz w:val="24"/>
              </w:rPr>
              <w:t>46,478.48</w:t>
            </w:r>
          </w:p>
        </w:tc>
        <w:tc>
          <w:tcPr>
            <w:tcW w:w="1701" w:type="dxa"/>
            <w:vAlign w:val="center"/>
          </w:tcPr>
          <w:p w:rsidR="009940AD" w:rsidRPr="009570C0" w:rsidRDefault="009940AD" w:rsidP="009940AD">
            <w:pPr>
              <w:jc w:val="right"/>
              <w:rPr>
                <w:rFonts w:ascii="Arial Narrow" w:eastAsia="仿宋_GB2312" w:hAnsi="Arial Narrow" w:cs="宋体"/>
                <w:sz w:val="24"/>
              </w:rPr>
            </w:pPr>
            <w:r w:rsidRPr="009570C0">
              <w:rPr>
                <w:rFonts w:ascii="Arial Narrow" w:eastAsia="仿宋_GB2312" w:hAnsi="Arial Narrow"/>
                <w:sz w:val="24"/>
              </w:rPr>
              <w:t>0.12</w:t>
            </w:r>
          </w:p>
        </w:tc>
      </w:tr>
      <w:tr w:rsidR="009940AD" w:rsidRPr="009570C0" w:rsidTr="009940AD">
        <w:trPr>
          <w:divId w:val="1834684313"/>
          <w:trHeight w:hRule="exact" w:val="397"/>
        </w:trPr>
        <w:tc>
          <w:tcPr>
            <w:tcW w:w="3649" w:type="dxa"/>
            <w:tcBorders>
              <w:top w:val="single" w:sz="4" w:space="0" w:color="auto"/>
              <w:bottom w:val="single" w:sz="8" w:space="0" w:color="auto"/>
            </w:tcBorders>
            <w:vAlign w:val="center"/>
          </w:tcPr>
          <w:p w:rsidR="009940AD" w:rsidRPr="009570C0" w:rsidRDefault="009940AD" w:rsidP="009940AD">
            <w:pPr>
              <w:widowControl/>
              <w:rPr>
                <w:rFonts w:ascii="仿宋_GB2312" w:eastAsia="仿宋_GB2312" w:hAnsi="宋体" w:cs="宋体"/>
                <w:b/>
                <w:bCs/>
                <w:kern w:val="0"/>
                <w:sz w:val="24"/>
              </w:rPr>
            </w:pPr>
            <w:r w:rsidRPr="009570C0">
              <w:rPr>
                <w:rFonts w:ascii="仿宋_GB2312" w:eastAsia="仿宋_GB2312" w:hAnsi="宋体" w:cs="宋体" w:hint="eastAsia"/>
                <w:b/>
                <w:bCs/>
                <w:kern w:val="0"/>
                <w:sz w:val="24"/>
              </w:rPr>
              <w:t>合计</w:t>
            </w:r>
          </w:p>
        </w:tc>
        <w:tc>
          <w:tcPr>
            <w:tcW w:w="2410" w:type="dxa"/>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w:t>
            </w:r>
          </w:p>
        </w:tc>
        <w:tc>
          <w:tcPr>
            <w:tcW w:w="1417" w:type="dxa"/>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cs="宋体"/>
                <w:b/>
                <w:bCs/>
                <w:sz w:val="24"/>
              </w:rPr>
            </w:pPr>
            <w:r w:rsidRPr="009570C0">
              <w:rPr>
                <w:rFonts w:ascii="Arial Narrow" w:eastAsia="仿宋_GB2312" w:hAnsi="Arial Narrow"/>
                <w:b/>
                <w:bCs/>
                <w:sz w:val="24"/>
              </w:rPr>
              <w:t>4,252,628.41</w:t>
            </w:r>
          </w:p>
        </w:tc>
        <w:tc>
          <w:tcPr>
            <w:tcW w:w="1701" w:type="dxa"/>
            <w:tcBorders>
              <w:top w:val="single" w:sz="4" w:space="0" w:color="auto"/>
              <w:bottom w:val="single" w:sz="8" w:space="0" w:color="auto"/>
            </w:tcBorders>
            <w:vAlign w:val="center"/>
          </w:tcPr>
          <w:p w:rsidR="009940AD" w:rsidRPr="009570C0" w:rsidRDefault="009940AD" w:rsidP="009940AD">
            <w:pPr>
              <w:jc w:val="right"/>
              <w:rPr>
                <w:rFonts w:ascii="Arial Narrow" w:eastAsia="仿宋_GB2312" w:hAnsi="Arial Narrow" w:cs="宋体"/>
                <w:b/>
                <w:bCs/>
                <w:sz w:val="24"/>
              </w:rPr>
            </w:pPr>
            <w:r w:rsidRPr="009570C0">
              <w:rPr>
                <w:rFonts w:ascii="Arial Narrow" w:eastAsia="仿宋_GB2312" w:hAnsi="Arial Narrow"/>
                <w:b/>
                <w:bCs/>
                <w:sz w:val="24"/>
              </w:rPr>
              <w:t>11.03</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w:t>
      </w:r>
      <w:r w:rsidRPr="009570C0">
        <w:rPr>
          <w:rFonts w:ascii="Arial Narrow" w:eastAsia="仿宋_GB2312" w:hAnsi="Arial Narrow" w:hint="eastAsia"/>
          <w:sz w:val="24"/>
        </w:rPr>
        <w:t>、其他应收款</w:t>
      </w:r>
    </w:p>
    <w:p w:rsidR="009940AD" w:rsidRPr="009570C0" w:rsidRDefault="009940AD" w:rsidP="00E545F3">
      <w:pPr>
        <w:snapToGrid w:val="0"/>
        <w:spacing w:beforeLines="50" w:afterLines="90"/>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）其他应收款按种类披露</w:t>
      </w:r>
    </w:p>
    <w:tbl>
      <w:tblPr>
        <w:tblW w:w="4842" w:type="pct"/>
        <w:tblLook w:val="0000"/>
      </w:tblPr>
      <w:tblGrid>
        <w:gridCol w:w="2942"/>
        <w:gridCol w:w="1382"/>
        <w:gridCol w:w="886"/>
        <w:gridCol w:w="1528"/>
        <w:gridCol w:w="884"/>
        <w:gridCol w:w="1366"/>
      </w:tblGrid>
      <w:tr w:rsidR="009940AD" w:rsidRPr="009570C0" w:rsidTr="009940AD">
        <w:trPr>
          <w:divId w:val="1834684313"/>
          <w:trHeight w:hRule="exact" w:val="397"/>
        </w:trPr>
        <w:tc>
          <w:tcPr>
            <w:tcW w:w="1636" w:type="pct"/>
            <w:vMerge w:val="restart"/>
            <w:tcBorders>
              <w:top w:val="single" w:sz="8"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r w:rsidRPr="009570C0">
              <w:rPr>
                <w:rFonts w:ascii="Arial Narrow" w:eastAsia="仿宋_GB2312" w:hAnsi="Arial Narrow" w:hint="eastAsia"/>
                <w:b/>
                <w:sz w:val="24"/>
              </w:rPr>
              <w:t>种类</w:t>
            </w:r>
          </w:p>
        </w:tc>
        <w:tc>
          <w:tcPr>
            <w:tcW w:w="3364" w:type="pct"/>
            <w:gridSpan w:val="5"/>
            <w:tcBorders>
              <w:top w:val="single" w:sz="8" w:space="0" w:color="auto"/>
            </w:tcBorders>
            <w:vAlign w:val="center"/>
          </w:tcPr>
          <w:p w:rsidR="009940AD" w:rsidRPr="009570C0" w:rsidDel="00293C96" w:rsidRDefault="009940AD" w:rsidP="009940AD">
            <w:pPr>
              <w:autoSpaceDE w:val="0"/>
              <w:autoSpaceDN w:val="0"/>
              <w:adjustRightInd w:val="0"/>
              <w:snapToGrid w:val="0"/>
              <w:ind w:rightChars="65" w:right="136"/>
              <w:jc w:val="center"/>
              <w:rPr>
                <w:rFonts w:ascii="Arial Narrow" w:eastAsia="仿宋_GB2312" w:hAnsi="Arial Narrow"/>
                <w:b/>
                <w:sz w:val="24"/>
              </w:rPr>
            </w:pPr>
            <w:r w:rsidRPr="009570C0">
              <w:rPr>
                <w:rFonts w:ascii="Arial Narrow" w:eastAsia="仿宋_GB2312" w:hAnsi="Arial Narrow"/>
                <w:b/>
                <w:sz w:val="24"/>
              </w:rPr>
              <w:t>期末数</w:t>
            </w:r>
          </w:p>
        </w:tc>
      </w:tr>
      <w:tr w:rsidR="009940AD" w:rsidRPr="009570C0" w:rsidTr="009940AD">
        <w:trPr>
          <w:divId w:val="1834684313"/>
          <w:trHeight w:hRule="exact" w:val="397"/>
        </w:trPr>
        <w:tc>
          <w:tcPr>
            <w:tcW w:w="1636" w:type="pct"/>
            <w:vMerge/>
            <w:tcBorders>
              <w:bottom w:val="single" w:sz="4"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p>
        </w:tc>
        <w:tc>
          <w:tcPr>
            <w:tcW w:w="769"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金额</w:t>
            </w:r>
          </w:p>
        </w:tc>
        <w:tc>
          <w:tcPr>
            <w:tcW w:w="493" w:type="pct"/>
            <w:tcBorders>
              <w:bottom w:val="single" w:sz="4" w:space="0" w:color="auto"/>
            </w:tcBorders>
            <w:vAlign w:val="center"/>
          </w:tcPr>
          <w:p w:rsidR="009940AD" w:rsidRPr="009570C0" w:rsidRDefault="009940AD" w:rsidP="009940AD">
            <w:pPr>
              <w:widowControl/>
              <w:ind w:leftChars="-34" w:left="-71"/>
              <w:jc w:val="right"/>
              <w:rPr>
                <w:rFonts w:ascii="仿宋_GB2312" w:eastAsia="仿宋_GB2312"/>
                <w:b/>
                <w:kern w:val="0"/>
                <w:sz w:val="24"/>
              </w:rPr>
            </w:pPr>
            <w:r w:rsidRPr="009570C0">
              <w:rPr>
                <w:rFonts w:ascii="仿宋_GB2312" w:eastAsia="仿宋_GB2312" w:hint="eastAsia"/>
                <w:b/>
                <w:kern w:val="0"/>
                <w:sz w:val="24"/>
              </w:rPr>
              <w:t>比例%</w:t>
            </w:r>
          </w:p>
        </w:tc>
        <w:tc>
          <w:tcPr>
            <w:tcW w:w="850"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坏账准备</w:t>
            </w:r>
          </w:p>
        </w:tc>
        <w:tc>
          <w:tcPr>
            <w:tcW w:w="492"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比例%</w:t>
            </w:r>
          </w:p>
        </w:tc>
        <w:tc>
          <w:tcPr>
            <w:tcW w:w="760"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净额</w:t>
            </w:r>
          </w:p>
        </w:tc>
      </w:tr>
      <w:tr w:rsidR="009940AD" w:rsidRPr="009570C0" w:rsidTr="009940AD">
        <w:trPr>
          <w:divId w:val="1834684313"/>
          <w:trHeight w:hRule="exact" w:val="680"/>
        </w:trPr>
        <w:tc>
          <w:tcPr>
            <w:tcW w:w="1636" w:type="pct"/>
            <w:tcBorders>
              <w:top w:val="single" w:sz="4"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单项金额重大并单项计提坏账准备的其他应收款</w:t>
            </w:r>
          </w:p>
        </w:tc>
        <w:tc>
          <w:tcPr>
            <w:tcW w:w="769"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493"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850"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492"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c>
          <w:tcPr>
            <w:tcW w:w="760"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hint="eastAsia"/>
                <w:kern w:val="0"/>
                <w:sz w:val="24"/>
              </w:rPr>
              <w:t>-</w:t>
            </w:r>
          </w:p>
        </w:tc>
      </w:tr>
      <w:tr w:rsidR="009940AD" w:rsidRPr="009570C0" w:rsidTr="009940AD">
        <w:trPr>
          <w:divId w:val="1834684313"/>
          <w:trHeight w:hRule="exact" w:val="680"/>
        </w:trPr>
        <w:tc>
          <w:tcPr>
            <w:tcW w:w="1636"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按组合计提坏账准备的其他应收款</w:t>
            </w:r>
          </w:p>
        </w:tc>
        <w:tc>
          <w:tcPr>
            <w:tcW w:w="76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5,616,631.94</w:t>
            </w:r>
          </w:p>
        </w:tc>
        <w:tc>
          <w:tcPr>
            <w:tcW w:w="493"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99.36</w:t>
            </w:r>
          </w:p>
        </w:tc>
        <w:tc>
          <w:tcPr>
            <w:tcW w:w="850"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1,034,683.85</w:t>
            </w:r>
          </w:p>
        </w:tc>
        <w:tc>
          <w:tcPr>
            <w:tcW w:w="492"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18.42</w:t>
            </w:r>
          </w:p>
        </w:tc>
        <w:tc>
          <w:tcPr>
            <w:tcW w:w="760"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4,581,948.09</w:t>
            </w:r>
          </w:p>
        </w:tc>
      </w:tr>
      <w:tr w:rsidR="009940AD" w:rsidRPr="009570C0" w:rsidTr="009940AD">
        <w:trPr>
          <w:divId w:val="1834684313"/>
          <w:trHeight w:hRule="exact" w:val="397"/>
        </w:trPr>
        <w:tc>
          <w:tcPr>
            <w:tcW w:w="1636"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lastRenderedPageBreak/>
              <w:t>其中：</w:t>
            </w:r>
            <w:proofErr w:type="gramStart"/>
            <w:r w:rsidRPr="009570C0">
              <w:rPr>
                <w:rFonts w:ascii="仿宋_GB2312" w:eastAsia="仿宋_GB2312" w:hint="eastAsia"/>
                <w:sz w:val="24"/>
              </w:rPr>
              <w:t>账</w:t>
            </w:r>
            <w:proofErr w:type="gramEnd"/>
            <w:r w:rsidRPr="009570C0">
              <w:rPr>
                <w:rFonts w:ascii="仿宋_GB2312" w:eastAsia="仿宋_GB2312" w:hint="eastAsia"/>
                <w:sz w:val="24"/>
              </w:rPr>
              <w:t>龄组合</w:t>
            </w:r>
          </w:p>
        </w:tc>
        <w:tc>
          <w:tcPr>
            <w:tcW w:w="769"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5,616,631.94</w:t>
            </w:r>
          </w:p>
        </w:tc>
        <w:tc>
          <w:tcPr>
            <w:tcW w:w="493"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99.36</w:t>
            </w:r>
          </w:p>
        </w:tc>
        <w:tc>
          <w:tcPr>
            <w:tcW w:w="850"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1,034,683.85</w:t>
            </w:r>
          </w:p>
        </w:tc>
        <w:tc>
          <w:tcPr>
            <w:tcW w:w="492"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18.42</w:t>
            </w:r>
          </w:p>
        </w:tc>
        <w:tc>
          <w:tcPr>
            <w:tcW w:w="760" w:type="pct"/>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4,581,948.09</w:t>
            </w:r>
          </w:p>
        </w:tc>
      </w:tr>
      <w:tr w:rsidR="009940AD" w:rsidRPr="009570C0" w:rsidTr="009940AD">
        <w:trPr>
          <w:divId w:val="1834684313"/>
          <w:trHeight w:hRule="exact" w:val="680"/>
        </w:trPr>
        <w:tc>
          <w:tcPr>
            <w:tcW w:w="1636" w:type="pct"/>
            <w:tcBorders>
              <w:bottom w:val="single" w:sz="4"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单项金额虽不重大但单项计提坏账准备的其他应收款</w:t>
            </w:r>
          </w:p>
        </w:tc>
        <w:tc>
          <w:tcPr>
            <w:tcW w:w="769"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36,000.00</w:t>
            </w:r>
          </w:p>
        </w:tc>
        <w:tc>
          <w:tcPr>
            <w:tcW w:w="493"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0.64</w:t>
            </w:r>
          </w:p>
        </w:tc>
        <w:tc>
          <w:tcPr>
            <w:tcW w:w="850"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36,000.00</w:t>
            </w:r>
          </w:p>
        </w:tc>
        <w:tc>
          <w:tcPr>
            <w:tcW w:w="492"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100.00</w:t>
            </w:r>
          </w:p>
        </w:tc>
        <w:tc>
          <w:tcPr>
            <w:tcW w:w="760" w:type="pct"/>
            <w:tcBorders>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w:t>
            </w:r>
          </w:p>
        </w:tc>
      </w:tr>
      <w:tr w:rsidR="009940AD" w:rsidRPr="009570C0" w:rsidTr="009940AD">
        <w:trPr>
          <w:divId w:val="1834684313"/>
          <w:trHeight w:hRule="exact" w:val="397"/>
        </w:trPr>
        <w:tc>
          <w:tcPr>
            <w:tcW w:w="1636"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宋体" w:cs="宋体" w:hint="eastAsia"/>
                <w:b/>
                <w:bCs/>
                <w:kern w:val="0"/>
                <w:sz w:val="24"/>
              </w:rPr>
              <w:t>合计</w:t>
            </w:r>
          </w:p>
        </w:tc>
        <w:tc>
          <w:tcPr>
            <w:tcW w:w="769"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5,652,631.94</w:t>
            </w:r>
          </w:p>
        </w:tc>
        <w:tc>
          <w:tcPr>
            <w:tcW w:w="493"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100.00</w:t>
            </w:r>
          </w:p>
        </w:tc>
        <w:tc>
          <w:tcPr>
            <w:tcW w:w="850"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1,070,683.85</w:t>
            </w:r>
          </w:p>
        </w:tc>
        <w:tc>
          <w:tcPr>
            <w:tcW w:w="492"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18.94</w:t>
            </w:r>
          </w:p>
        </w:tc>
        <w:tc>
          <w:tcPr>
            <w:tcW w:w="760"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4,581,948.09</w:t>
            </w:r>
          </w:p>
        </w:tc>
      </w:tr>
    </w:tbl>
    <w:p w:rsidR="009940AD" w:rsidRPr="009570C0" w:rsidRDefault="009940AD" w:rsidP="00E545F3">
      <w:pPr>
        <w:tabs>
          <w:tab w:val="left" w:pos="9065"/>
        </w:tabs>
        <w:snapToGrid w:val="0"/>
        <w:spacing w:beforeLines="50" w:afterLines="90"/>
        <w:divId w:val="1834684313"/>
        <w:rPr>
          <w:rFonts w:ascii="Arial Narrow" w:eastAsia="仿宋_GB2312" w:hAnsi="Arial Narrow"/>
          <w:sz w:val="24"/>
        </w:rPr>
      </w:pPr>
      <w:r w:rsidRPr="009570C0">
        <w:rPr>
          <w:rFonts w:ascii="Arial Narrow" w:eastAsia="仿宋_GB2312" w:hAnsi="Arial Narrow" w:hint="eastAsia"/>
          <w:sz w:val="24"/>
        </w:rPr>
        <w:t>其他应收款按种类披露（续）</w:t>
      </w:r>
    </w:p>
    <w:tbl>
      <w:tblPr>
        <w:tblW w:w="4842" w:type="pct"/>
        <w:tblLook w:val="0000"/>
      </w:tblPr>
      <w:tblGrid>
        <w:gridCol w:w="2943"/>
        <w:gridCol w:w="1384"/>
        <w:gridCol w:w="818"/>
        <w:gridCol w:w="1528"/>
        <w:gridCol w:w="949"/>
        <w:gridCol w:w="1366"/>
      </w:tblGrid>
      <w:tr w:rsidR="009940AD" w:rsidRPr="009570C0" w:rsidTr="009940AD">
        <w:trPr>
          <w:divId w:val="1834684313"/>
          <w:trHeight w:hRule="exact" w:val="397"/>
        </w:trPr>
        <w:tc>
          <w:tcPr>
            <w:tcW w:w="1637" w:type="pct"/>
            <w:vMerge w:val="restart"/>
            <w:tcBorders>
              <w:top w:val="single" w:sz="8"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r w:rsidRPr="009570C0">
              <w:rPr>
                <w:rFonts w:ascii="Arial Narrow" w:eastAsia="仿宋_GB2312" w:hAnsi="Arial Narrow" w:hint="eastAsia"/>
                <w:b/>
                <w:sz w:val="24"/>
              </w:rPr>
              <w:t>种类</w:t>
            </w:r>
          </w:p>
        </w:tc>
        <w:tc>
          <w:tcPr>
            <w:tcW w:w="3363" w:type="pct"/>
            <w:gridSpan w:val="5"/>
            <w:tcBorders>
              <w:top w:val="single" w:sz="8" w:space="0" w:color="auto"/>
            </w:tcBorders>
            <w:vAlign w:val="center"/>
          </w:tcPr>
          <w:p w:rsidR="009940AD" w:rsidRPr="009570C0" w:rsidDel="00293C96" w:rsidRDefault="009940AD" w:rsidP="009940AD">
            <w:pPr>
              <w:widowControl/>
              <w:jc w:val="center"/>
              <w:rPr>
                <w:rFonts w:ascii="仿宋_GB2312" w:eastAsia="仿宋_GB2312"/>
                <w:b/>
                <w:kern w:val="0"/>
                <w:sz w:val="24"/>
              </w:rPr>
            </w:pPr>
            <w:r w:rsidRPr="009570C0">
              <w:rPr>
                <w:rFonts w:ascii="仿宋_GB2312" w:eastAsia="仿宋_GB2312"/>
                <w:b/>
                <w:kern w:val="0"/>
                <w:sz w:val="24"/>
              </w:rPr>
              <w:t>期</w:t>
            </w:r>
            <w:r w:rsidRPr="009570C0">
              <w:rPr>
                <w:rFonts w:ascii="仿宋_GB2312" w:eastAsia="仿宋_GB2312" w:hint="eastAsia"/>
                <w:b/>
                <w:kern w:val="0"/>
                <w:sz w:val="24"/>
              </w:rPr>
              <w:t>初</w:t>
            </w:r>
            <w:r w:rsidRPr="009570C0">
              <w:rPr>
                <w:rFonts w:ascii="仿宋_GB2312" w:eastAsia="仿宋_GB2312"/>
                <w:b/>
                <w:kern w:val="0"/>
                <w:sz w:val="24"/>
              </w:rPr>
              <w:t>数</w:t>
            </w:r>
          </w:p>
        </w:tc>
      </w:tr>
      <w:tr w:rsidR="009940AD" w:rsidRPr="009570C0" w:rsidTr="009940AD">
        <w:trPr>
          <w:divId w:val="1834684313"/>
          <w:trHeight w:hRule="exact" w:val="397"/>
        </w:trPr>
        <w:tc>
          <w:tcPr>
            <w:tcW w:w="1637" w:type="pct"/>
            <w:vMerge/>
            <w:tcBorders>
              <w:bottom w:val="single" w:sz="4" w:space="0" w:color="auto"/>
            </w:tcBorders>
            <w:vAlign w:val="center"/>
          </w:tcPr>
          <w:p w:rsidR="009940AD" w:rsidRPr="009570C0" w:rsidRDefault="009940AD" w:rsidP="009940AD">
            <w:pPr>
              <w:adjustRightInd w:val="0"/>
              <w:snapToGrid w:val="0"/>
              <w:spacing w:before="120" w:after="216"/>
              <w:rPr>
                <w:rFonts w:ascii="Arial Narrow" w:eastAsia="仿宋_GB2312" w:hAnsi="Arial Narrow"/>
                <w:b/>
                <w:sz w:val="24"/>
              </w:rPr>
            </w:pPr>
          </w:p>
        </w:tc>
        <w:tc>
          <w:tcPr>
            <w:tcW w:w="770"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金额</w:t>
            </w:r>
          </w:p>
        </w:tc>
        <w:tc>
          <w:tcPr>
            <w:tcW w:w="455" w:type="pct"/>
            <w:tcBorders>
              <w:bottom w:val="single" w:sz="4" w:space="0" w:color="auto"/>
            </w:tcBorders>
            <w:vAlign w:val="center"/>
          </w:tcPr>
          <w:p w:rsidR="009940AD" w:rsidRPr="009570C0" w:rsidRDefault="009940AD" w:rsidP="009940AD">
            <w:pPr>
              <w:widowControl/>
              <w:ind w:leftChars="-34" w:left="-71"/>
              <w:jc w:val="right"/>
              <w:rPr>
                <w:rFonts w:ascii="仿宋_GB2312" w:eastAsia="仿宋_GB2312"/>
                <w:b/>
                <w:kern w:val="0"/>
                <w:sz w:val="24"/>
              </w:rPr>
            </w:pPr>
            <w:r w:rsidRPr="009570C0">
              <w:rPr>
                <w:rFonts w:ascii="仿宋_GB2312" w:eastAsia="仿宋_GB2312" w:hint="eastAsia"/>
                <w:b/>
                <w:kern w:val="0"/>
                <w:sz w:val="24"/>
              </w:rPr>
              <w:t>比例%</w:t>
            </w:r>
          </w:p>
        </w:tc>
        <w:tc>
          <w:tcPr>
            <w:tcW w:w="850"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坏账准备</w:t>
            </w:r>
          </w:p>
        </w:tc>
        <w:tc>
          <w:tcPr>
            <w:tcW w:w="528"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比例%</w:t>
            </w:r>
          </w:p>
        </w:tc>
        <w:tc>
          <w:tcPr>
            <w:tcW w:w="760" w:type="pct"/>
            <w:tcBorders>
              <w:bottom w:val="single" w:sz="4" w:space="0" w:color="auto"/>
            </w:tcBorders>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净额</w:t>
            </w:r>
          </w:p>
        </w:tc>
      </w:tr>
      <w:tr w:rsidR="009940AD" w:rsidRPr="009570C0" w:rsidTr="009940AD">
        <w:trPr>
          <w:divId w:val="1834684313"/>
          <w:trHeight w:hRule="exact" w:val="680"/>
        </w:trPr>
        <w:tc>
          <w:tcPr>
            <w:tcW w:w="1637" w:type="pct"/>
            <w:tcBorders>
              <w:top w:val="single" w:sz="4" w:space="0" w:color="auto"/>
            </w:tcBorders>
            <w:vAlign w:val="center"/>
          </w:tcPr>
          <w:p w:rsidR="009940AD" w:rsidRPr="009570C0" w:rsidRDefault="009940AD" w:rsidP="009940AD">
            <w:pPr>
              <w:rPr>
                <w:rFonts w:ascii="Arial Narrow" w:eastAsia="仿宋_GB2312" w:hAnsi="Arial Narrow"/>
                <w:sz w:val="24"/>
              </w:rPr>
            </w:pPr>
            <w:r w:rsidRPr="009570C0">
              <w:rPr>
                <w:rFonts w:ascii="仿宋_GB2312" w:eastAsia="仿宋_GB2312" w:hint="eastAsia"/>
                <w:sz w:val="24"/>
              </w:rPr>
              <w:t>单项金额重大并单项计提坏账准备的其他应收款</w:t>
            </w:r>
          </w:p>
        </w:tc>
        <w:tc>
          <w:tcPr>
            <w:tcW w:w="770"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455"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850"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528"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c>
          <w:tcPr>
            <w:tcW w:w="760" w:type="pct"/>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r>
      <w:tr w:rsidR="009940AD" w:rsidRPr="009570C0" w:rsidTr="009940AD">
        <w:trPr>
          <w:divId w:val="1834684313"/>
          <w:trHeight w:hRule="exact" w:val="680"/>
        </w:trPr>
        <w:tc>
          <w:tcPr>
            <w:tcW w:w="1637" w:type="pct"/>
            <w:vAlign w:val="center"/>
          </w:tcPr>
          <w:p w:rsidR="009940AD" w:rsidRPr="009570C0" w:rsidRDefault="009940AD" w:rsidP="009940AD">
            <w:pPr>
              <w:rPr>
                <w:rFonts w:ascii="Arial Narrow" w:eastAsia="仿宋_GB2312" w:hAnsi="Arial Narrow"/>
                <w:sz w:val="24"/>
              </w:rPr>
            </w:pPr>
            <w:r w:rsidRPr="009570C0">
              <w:rPr>
                <w:rFonts w:ascii="仿宋_GB2312" w:eastAsia="仿宋_GB2312" w:hint="eastAsia"/>
                <w:sz w:val="24"/>
              </w:rPr>
              <w:t>按组合计提坏账准备的其他应收款</w:t>
            </w:r>
          </w:p>
        </w:tc>
        <w:tc>
          <w:tcPr>
            <w:tcW w:w="770"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7,487,545.58</w:t>
            </w:r>
          </w:p>
        </w:tc>
        <w:tc>
          <w:tcPr>
            <w:tcW w:w="455"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99.52</w:t>
            </w:r>
          </w:p>
        </w:tc>
        <w:tc>
          <w:tcPr>
            <w:tcW w:w="850"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997,265.10</w:t>
            </w:r>
          </w:p>
        </w:tc>
        <w:tc>
          <w:tcPr>
            <w:tcW w:w="528"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13.32</w:t>
            </w:r>
          </w:p>
        </w:tc>
        <w:tc>
          <w:tcPr>
            <w:tcW w:w="760" w:type="pct"/>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6,490,280.48</w:t>
            </w:r>
          </w:p>
        </w:tc>
      </w:tr>
      <w:tr w:rsidR="009940AD" w:rsidRPr="009570C0" w:rsidTr="009940AD">
        <w:trPr>
          <w:divId w:val="1834684313"/>
          <w:trHeight w:hRule="exact" w:val="397"/>
        </w:trPr>
        <w:tc>
          <w:tcPr>
            <w:tcW w:w="1637"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其中：</w:t>
            </w:r>
            <w:proofErr w:type="gramStart"/>
            <w:r w:rsidRPr="009570C0">
              <w:rPr>
                <w:rFonts w:ascii="仿宋_GB2312" w:eastAsia="仿宋_GB2312" w:hint="eastAsia"/>
                <w:sz w:val="24"/>
              </w:rPr>
              <w:t>账</w:t>
            </w:r>
            <w:proofErr w:type="gramEnd"/>
            <w:r w:rsidRPr="009570C0">
              <w:rPr>
                <w:rFonts w:ascii="仿宋_GB2312" w:eastAsia="仿宋_GB2312" w:hint="eastAsia"/>
                <w:sz w:val="24"/>
              </w:rPr>
              <w:t>龄组合</w:t>
            </w:r>
          </w:p>
        </w:tc>
        <w:tc>
          <w:tcPr>
            <w:tcW w:w="770" w:type="pct"/>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sz w:val="24"/>
              </w:rPr>
              <w:t>7,487,545.58</w:t>
            </w:r>
          </w:p>
        </w:tc>
        <w:tc>
          <w:tcPr>
            <w:tcW w:w="455" w:type="pct"/>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sz w:val="24"/>
              </w:rPr>
              <w:t>99.52</w:t>
            </w:r>
          </w:p>
        </w:tc>
        <w:tc>
          <w:tcPr>
            <w:tcW w:w="850" w:type="pct"/>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sz w:val="24"/>
              </w:rPr>
              <w:t>997,265.10</w:t>
            </w:r>
          </w:p>
        </w:tc>
        <w:tc>
          <w:tcPr>
            <w:tcW w:w="528" w:type="pct"/>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sz w:val="24"/>
              </w:rPr>
              <w:t>13.32</w:t>
            </w:r>
          </w:p>
        </w:tc>
        <w:tc>
          <w:tcPr>
            <w:tcW w:w="760" w:type="pct"/>
            <w:vAlign w:val="center"/>
          </w:tcPr>
          <w:p w:rsidR="009940AD" w:rsidRPr="009570C0" w:rsidRDefault="009940AD" w:rsidP="009940AD">
            <w:pPr>
              <w:jc w:val="right"/>
              <w:rPr>
                <w:rFonts w:ascii="Arial Narrow" w:eastAsia="仿宋_GB2312" w:hAnsi="Arial Narrow"/>
                <w:sz w:val="24"/>
              </w:rPr>
            </w:pPr>
            <w:r w:rsidRPr="009570C0">
              <w:rPr>
                <w:rFonts w:ascii="Arial Narrow" w:eastAsia="仿宋_GB2312" w:hAnsi="Arial Narrow"/>
                <w:sz w:val="24"/>
              </w:rPr>
              <w:t>6,490,280.48</w:t>
            </w:r>
          </w:p>
        </w:tc>
      </w:tr>
      <w:tr w:rsidR="009940AD" w:rsidRPr="009570C0" w:rsidTr="009940AD">
        <w:trPr>
          <w:divId w:val="1834684313"/>
          <w:trHeight w:hRule="exact" w:val="1021"/>
        </w:trPr>
        <w:tc>
          <w:tcPr>
            <w:tcW w:w="1637" w:type="pct"/>
            <w:tcBorders>
              <w:bottom w:val="single" w:sz="4" w:space="0" w:color="auto"/>
            </w:tcBorders>
            <w:vAlign w:val="center"/>
          </w:tcPr>
          <w:p w:rsidR="009940AD" w:rsidRPr="009570C0" w:rsidRDefault="009940AD" w:rsidP="009940AD">
            <w:pPr>
              <w:rPr>
                <w:rFonts w:ascii="Arial Narrow" w:eastAsia="仿宋_GB2312" w:hAnsi="Arial Narrow"/>
                <w:sz w:val="24"/>
              </w:rPr>
            </w:pPr>
            <w:r w:rsidRPr="009570C0">
              <w:rPr>
                <w:rFonts w:ascii="仿宋_GB2312" w:eastAsia="仿宋_GB2312" w:hint="eastAsia"/>
                <w:sz w:val="24"/>
              </w:rPr>
              <w:t>单项金额虽不重大但单项计提坏账准备的其他应收款</w:t>
            </w:r>
          </w:p>
        </w:tc>
        <w:tc>
          <w:tcPr>
            <w:tcW w:w="770"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36,000.00</w:t>
            </w:r>
          </w:p>
        </w:tc>
        <w:tc>
          <w:tcPr>
            <w:tcW w:w="455"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0.48</w:t>
            </w:r>
          </w:p>
        </w:tc>
        <w:tc>
          <w:tcPr>
            <w:tcW w:w="850"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36,000.00</w:t>
            </w:r>
          </w:p>
        </w:tc>
        <w:tc>
          <w:tcPr>
            <w:tcW w:w="528"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100.00</w:t>
            </w:r>
          </w:p>
        </w:tc>
        <w:tc>
          <w:tcPr>
            <w:tcW w:w="760" w:type="pct"/>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w:t>
            </w:r>
          </w:p>
        </w:tc>
      </w:tr>
      <w:tr w:rsidR="009940AD" w:rsidRPr="009570C0" w:rsidTr="009940AD">
        <w:trPr>
          <w:divId w:val="1834684313"/>
          <w:trHeight w:hRule="exact" w:val="397"/>
        </w:trPr>
        <w:tc>
          <w:tcPr>
            <w:tcW w:w="1637"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宋体" w:cs="宋体" w:hint="eastAsia"/>
                <w:b/>
                <w:bCs/>
                <w:kern w:val="0"/>
                <w:sz w:val="24"/>
              </w:rPr>
              <w:t>合计</w:t>
            </w:r>
          </w:p>
        </w:tc>
        <w:tc>
          <w:tcPr>
            <w:tcW w:w="770"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7,523,545.58</w:t>
            </w:r>
          </w:p>
        </w:tc>
        <w:tc>
          <w:tcPr>
            <w:tcW w:w="455"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100.00</w:t>
            </w:r>
          </w:p>
        </w:tc>
        <w:tc>
          <w:tcPr>
            <w:tcW w:w="850"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1,033,265.10</w:t>
            </w:r>
          </w:p>
        </w:tc>
        <w:tc>
          <w:tcPr>
            <w:tcW w:w="528"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sz w:val="24"/>
              </w:rPr>
            </w:pPr>
            <w:r w:rsidRPr="009570C0">
              <w:rPr>
                <w:rFonts w:ascii="Arial Narrow" w:hAnsi="Arial Narrow"/>
                <w:b/>
                <w:sz w:val="24"/>
              </w:rPr>
              <w:t>13.</w:t>
            </w:r>
            <w:r w:rsidRPr="009570C0">
              <w:rPr>
                <w:rFonts w:ascii="Arial Narrow" w:hAnsi="Arial Narrow" w:hint="eastAsia"/>
                <w:b/>
                <w:sz w:val="24"/>
              </w:rPr>
              <w:t>73</w:t>
            </w:r>
          </w:p>
        </w:tc>
        <w:tc>
          <w:tcPr>
            <w:tcW w:w="760"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cs="宋体"/>
                <w:b/>
                <w:sz w:val="24"/>
              </w:rPr>
            </w:pPr>
            <w:r w:rsidRPr="009570C0">
              <w:rPr>
                <w:rFonts w:ascii="Arial Narrow" w:hAnsi="Arial Narrow"/>
                <w:b/>
                <w:sz w:val="24"/>
              </w:rPr>
              <w:t>6,490,280.48</w:t>
            </w:r>
          </w:p>
        </w:tc>
      </w:tr>
    </w:tbl>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Arial Narrow" w:eastAsia="仿宋_GB2312" w:hAnsi="Arial Narrow" w:hint="eastAsia"/>
          <w:sz w:val="24"/>
        </w:rPr>
        <w:t>说明：</w:t>
      </w:r>
    </w:p>
    <w:p w:rsidR="009940AD" w:rsidRPr="009570C0" w:rsidRDefault="009940AD" w:rsidP="00E545F3">
      <w:pPr>
        <w:snapToGrid w:val="0"/>
        <w:spacing w:before="120" w:afterLines="90"/>
        <w:divId w:val="1834684313"/>
        <w:rPr>
          <w:rFonts w:ascii="Arial Narrow" w:eastAsia="仿宋_GB2312" w:hAnsi="Arial Narrow"/>
          <w:sz w:val="24"/>
        </w:rPr>
      </w:pPr>
      <w:r w:rsidRPr="009570C0">
        <w:rPr>
          <w:rFonts w:ascii="仿宋_GB2312" w:eastAsia="仿宋_GB2312" w:hAnsi="Arial Narrow" w:hint="eastAsia"/>
          <w:sz w:val="24"/>
        </w:rPr>
        <w:t>①</w:t>
      </w:r>
      <w:r w:rsidRPr="009570C0">
        <w:rPr>
          <w:rFonts w:ascii="Arial Narrow" w:eastAsia="仿宋_GB2312" w:hAnsi="Arial Narrow" w:hint="eastAsia"/>
          <w:sz w:val="24"/>
        </w:rPr>
        <w:t>账龄组合，</w:t>
      </w:r>
      <w:proofErr w:type="gramStart"/>
      <w:r w:rsidRPr="009570C0">
        <w:rPr>
          <w:rFonts w:ascii="Arial Narrow" w:eastAsia="仿宋_GB2312" w:hAnsi="Arial Narrow" w:hint="eastAsia"/>
          <w:sz w:val="24"/>
        </w:rPr>
        <w:t>按账龄</w:t>
      </w:r>
      <w:proofErr w:type="gramEnd"/>
      <w:r w:rsidRPr="009570C0">
        <w:rPr>
          <w:rFonts w:ascii="Arial Narrow" w:eastAsia="仿宋_GB2312" w:hAnsi="Arial Narrow" w:hint="eastAsia"/>
          <w:sz w:val="24"/>
        </w:rPr>
        <w:t>分析法计提坏账准备的其他应收款</w:t>
      </w:r>
    </w:p>
    <w:tbl>
      <w:tblPr>
        <w:tblW w:w="9180" w:type="dxa"/>
        <w:tblLayout w:type="fixed"/>
        <w:tblLook w:val="0000"/>
      </w:tblPr>
      <w:tblGrid>
        <w:gridCol w:w="1242"/>
        <w:gridCol w:w="1418"/>
        <w:gridCol w:w="1099"/>
        <w:gridCol w:w="1371"/>
        <w:gridCol w:w="1641"/>
        <w:gridCol w:w="1101"/>
        <w:gridCol w:w="1308"/>
      </w:tblGrid>
      <w:tr w:rsidR="009940AD" w:rsidRPr="009570C0" w:rsidTr="009940AD">
        <w:trPr>
          <w:divId w:val="1834684313"/>
          <w:trHeight w:hRule="exact" w:val="397"/>
        </w:trPr>
        <w:tc>
          <w:tcPr>
            <w:tcW w:w="1242" w:type="dxa"/>
            <w:vMerge w:val="restart"/>
            <w:tcBorders>
              <w:top w:val="single" w:sz="8" w:space="0" w:color="auto"/>
              <w:left w:val="nil"/>
              <w:bottom w:val="nil"/>
              <w:right w:val="nil"/>
            </w:tcBorders>
            <w:shd w:val="clear" w:color="auto" w:fill="auto"/>
            <w:vAlign w:val="center"/>
          </w:tcPr>
          <w:p w:rsidR="009940AD" w:rsidRPr="009570C0" w:rsidRDefault="009940AD" w:rsidP="009940AD">
            <w:pPr>
              <w:widowControl/>
              <w:adjustRightInd w:val="0"/>
              <w:snapToGrid w:val="0"/>
              <w:spacing w:before="120" w:after="216"/>
              <w:rPr>
                <w:rFonts w:ascii="Arial Narrow" w:eastAsia="仿宋_GB2312" w:hAnsi="Arial Narrow" w:cs="宋体"/>
                <w:b/>
                <w:kern w:val="0"/>
                <w:sz w:val="24"/>
              </w:rPr>
            </w:pPr>
            <w:r w:rsidRPr="009570C0">
              <w:rPr>
                <w:rFonts w:ascii="Arial Narrow" w:eastAsia="仿宋_GB2312" w:hAnsi="Arial Narrow" w:cs="宋体" w:hint="eastAsia"/>
                <w:b/>
                <w:kern w:val="0"/>
                <w:sz w:val="24"/>
              </w:rPr>
              <w:t>账龄</w:t>
            </w:r>
          </w:p>
        </w:tc>
        <w:tc>
          <w:tcPr>
            <w:tcW w:w="3888" w:type="dxa"/>
            <w:gridSpan w:val="3"/>
            <w:tcBorders>
              <w:top w:val="single" w:sz="8" w:space="0" w:color="auto"/>
              <w:left w:val="nil"/>
              <w:bottom w:val="nil"/>
              <w:right w:val="nil"/>
            </w:tcBorders>
            <w:shd w:val="clear" w:color="auto" w:fill="auto"/>
            <w:vAlign w:val="center"/>
          </w:tcPr>
          <w:p w:rsidR="009940AD" w:rsidRPr="009570C0" w:rsidRDefault="009940AD" w:rsidP="009940AD">
            <w:pPr>
              <w:widowControl/>
              <w:jc w:val="center"/>
              <w:rPr>
                <w:rFonts w:ascii="仿宋_GB2312" w:eastAsia="仿宋_GB2312"/>
                <w:b/>
                <w:kern w:val="0"/>
                <w:sz w:val="24"/>
              </w:rPr>
            </w:pPr>
            <w:r w:rsidRPr="009570C0">
              <w:rPr>
                <w:rFonts w:ascii="仿宋_GB2312" w:eastAsia="仿宋_GB2312"/>
                <w:b/>
                <w:kern w:val="0"/>
                <w:sz w:val="24"/>
              </w:rPr>
              <w:t>期末数</w:t>
            </w:r>
          </w:p>
        </w:tc>
        <w:tc>
          <w:tcPr>
            <w:tcW w:w="4050" w:type="dxa"/>
            <w:gridSpan w:val="3"/>
            <w:tcBorders>
              <w:top w:val="single" w:sz="8" w:space="0" w:color="auto"/>
              <w:left w:val="nil"/>
              <w:bottom w:val="nil"/>
              <w:right w:val="nil"/>
            </w:tcBorders>
            <w:shd w:val="clear" w:color="auto" w:fill="auto"/>
            <w:vAlign w:val="center"/>
          </w:tcPr>
          <w:p w:rsidR="009940AD" w:rsidRPr="009570C0" w:rsidRDefault="009940AD" w:rsidP="009940AD">
            <w:pPr>
              <w:widowControl/>
              <w:jc w:val="center"/>
              <w:rPr>
                <w:rFonts w:ascii="仿宋_GB2312" w:eastAsia="仿宋_GB2312"/>
                <w:b/>
                <w:kern w:val="0"/>
                <w:sz w:val="24"/>
              </w:rPr>
            </w:pPr>
            <w:r w:rsidRPr="009570C0">
              <w:rPr>
                <w:rFonts w:ascii="仿宋_GB2312" w:eastAsia="仿宋_GB2312"/>
                <w:b/>
                <w:kern w:val="0"/>
                <w:sz w:val="24"/>
              </w:rPr>
              <w:t>期初数</w:t>
            </w:r>
          </w:p>
        </w:tc>
      </w:tr>
      <w:tr w:rsidR="009940AD" w:rsidRPr="009570C0" w:rsidTr="009940AD">
        <w:trPr>
          <w:divId w:val="1834684313"/>
          <w:trHeight w:hRule="exact" w:val="397"/>
        </w:trPr>
        <w:tc>
          <w:tcPr>
            <w:tcW w:w="1242" w:type="dxa"/>
            <w:vMerge/>
            <w:tcBorders>
              <w:top w:val="nil"/>
              <w:left w:val="nil"/>
              <w:bottom w:val="single" w:sz="4" w:space="0" w:color="auto"/>
              <w:right w:val="nil"/>
            </w:tcBorders>
            <w:vAlign w:val="center"/>
          </w:tcPr>
          <w:p w:rsidR="009940AD" w:rsidRPr="009570C0" w:rsidRDefault="009940AD" w:rsidP="009940AD">
            <w:pPr>
              <w:widowControl/>
              <w:adjustRightInd w:val="0"/>
              <w:snapToGrid w:val="0"/>
              <w:spacing w:before="120" w:after="216"/>
              <w:rPr>
                <w:rFonts w:ascii="Arial Narrow" w:eastAsia="仿宋_GB2312" w:hAnsi="Arial Narrow" w:cs="宋体"/>
                <w:b/>
                <w:kern w:val="0"/>
                <w:sz w:val="24"/>
              </w:rPr>
            </w:pPr>
          </w:p>
        </w:tc>
        <w:tc>
          <w:tcPr>
            <w:tcW w:w="1418"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金额</w:t>
            </w:r>
          </w:p>
        </w:tc>
        <w:tc>
          <w:tcPr>
            <w:tcW w:w="1099" w:type="dxa"/>
            <w:tcBorders>
              <w:top w:val="nil"/>
              <w:left w:val="nil"/>
              <w:bottom w:val="single" w:sz="4" w:space="0" w:color="auto"/>
              <w:right w:val="nil"/>
            </w:tcBorders>
            <w:shd w:val="clear" w:color="auto" w:fill="auto"/>
            <w:vAlign w:val="center"/>
          </w:tcPr>
          <w:p w:rsidR="009940AD" w:rsidRPr="009570C0" w:rsidRDefault="009940AD" w:rsidP="009940AD">
            <w:pPr>
              <w:widowControl/>
              <w:ind w:leftChars="-58" w:left="-122"/>
              <w:jc w:val="right"/>
              <w:rPr>
                <w:rFonts w:ascii="仿宋_GB2312" w:eastAsia="仿宋_GB2312"/>
                <w:b/>
                <w:kern w:val="0"/>
                <w:sz w:val="24"/>
              </w:rPr>
            </w:pPr>
            <w:r w:rsidRPr="009570C0">
              <w:rPr>
                <w:rFonts w:ascii="仿宋_GB2312" w:eastAsia="仿宋_GB2312" w:hint="eastAsia"/>
                <w:b/>
                <w:kern w:val="0"/>
                <w:sz w:val="24"/>
              </w:rPr>
              <w:t>比例%</w:t>
            </w:r>
          </w:p>
        </w:tc>
        <w:tc>
          <w:tcPr>
            <w:tcW w:w="1371"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坏账准备</w:t>
            </w:r>
          </w:p>
        </w:tc>
        <w:tc>
          <w:tcPr>
            <w:tcW w:w="1641"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金额</w:t>
            </w:r>
          </w:p>
        </w:tc>
        <w:tc>
          <w:tcPr>
            <w:tcW w:w="1101" w:type="dxa"/>
            <w:tcBorders>
              <w:top w:val="nil"/>
              <w:left w:val="nil"/>
              <w:bottom w:val="single" w:sz="4" w:space="0" w:color="auto"/>
              <w:right w:val="nil"/>
            </w:tcBorders>
            <w:shd w:val="clear" w:color="auto" w:fill="auto"/>
            <w:vAlign w:val="center"/>
          </w:tcPr>
          <w:p w:rsidR="009940AD" w:rsidRPr="009570C0" w:rsidRDefault="009940AD" w:rsidP="009940AD">
            <w:pPr>
              <w:widowControl/>
              <w:ind w:leftChars="-58" w:left="-122"/>
              <w:jc w:val="right"/>
              <w:rPr>
                <w:rFonts w:ascii="仿宋_GB2312" w:eastAsia="仿宋_GB2312"/>
                <w:b/>
                <w:kern w:val="0"/>
                <w:sz w:val="24"/>
              </w:rPr>
            </w:pPr>
            <w:r w:rsidRPr="009570C0">
              <w:rPr>
                <w:rFonts w:ascii="仿宋_GB2312" w:eastAsia="仿宋_GB2312" w:hint="eastAsia"/>
                <w:b/>
                <w:kern w:val="0"/>
                <w:sz w:val="24"/>
              </w:rPr>
              <w:t>比例%</w:t>
            </w:r>
          </w:p>
        </w:tc>
        <w:tc>
          <w:tcPr>
            <w:tcW w:w="1308"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b/>
                <w:kern w:val="0"/>
                <w:sz w:val="24"/>
              </w:rPr>
            </w:pPr>
            <w:r w:rsidRPr="009570C0">
              <w:rPr>
                <w:rFonts w:ascii="仿宋_GB2312" w:eastAsia="仿宋_GB2312" w:hint="eastAsia"/>
                <w:b/>
                <w:kern w:val="0"/>
                <w:sz w:val="24"/>
              </w:rPr>
              <w:t>坏账准备</w:t>
            </w:r>
          </w:p>
        </w:tc>
      </w:tr>
      <w:tr w:rsidR="009940AD" w:rsidRPr="009570C0" w:rsidTr="009940AD">
        <w:trPr>
          <w:divId w:val="1834684313"/>
          <w:trHeight w:hRule="exact" w:val="454"/>
        </w:trPr>
        <w:tc>
          <w:tcPr>
            <w:tcW w:w="1242" w:type="dxa"/>
            <w:tcBorders>
              <w:top w:val="single" w:sz="4" w:space="0" w:color="auto"/>
              <w:left w:val="nil"/>
              <w:bottom w:val="nil"/>
              <w:right w:val="nil"/>
            </w:tcBorders>
            <w:shd w:val="clear" w:color="auto" w:fill="auto"/>
            <w:vAlign w:val="center"/>
          </w:tcPr>
          <w:p w:rsidR="009940AD" w:rsidRPr="009570C0" w:rsidRDefault="009940AD" w:rsidP="009940AD">
            <w:pPr>
              <w:widowControl/>
              <w:jc w:val="left"/>
              <w:rPr>
                <w:rFonts w:ascii="Arial Narrow" w:hAnsi="Arial Narrow" w:cs="宋体"/>
                <w:kern w:val="0"/>
                <w:sz w:val="24"/>
              </w:rPr>
            </w:pPr>
            <w:r w:rsidRPr="009570C0">
              <w:rPr>
                <w:rFonts w:ascii="Arial Narrow" w:hAnsi="Arial Narrow" w:cs="宋体" w:hint="eastAsia"/>
                <w:kern w:val="0"/>
                <w:sz w:val="24"/>
              </w:rPr>
              <w:t>1</w:t>
            </w:r>
            <w:r w:rsidRPr="009570C0">
              <w:rPr>
                <w:rFonts w:ascii="仿宋_GB2312" w:eastAsia="仿宋_GB2312" w:hAnsi="Arial Narrow" w:cs="宋体" w:hint="eastAsia"/>
                <w:kern w:val="0"/>
                <w:sz w:val="24"/>
              </w:rPr>
              <w:t>年以内</w:t>
            </w:r>
          </w:p>
        </w:tc>
        <w:tc>
          <w:tcPr>
            <w:tcW w:w="1418"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3,512,069.38</w:t>
            </w:r>
          </w:p>
        </w:tc>
        <w:tc>
          <w:tcPr>
            <w:tcW w:w="1099"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62.53</w:t>
            </w:r>
          </w:p>
        </w:tc>
        <w:tc>
          <w:tcPr>
            <w:tcW w:w="1371" w:type="dxa"/>
            <w:tcBorders>
              <w:top w:val="single" w:sz="4" w:space="0" w:color="auto"/>
              <w:left w:val="nil"/>
              <w:bottom w:val="nil"/>
              <w:right w:val="nil"/>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175,603.47</w:t>
            </w:r>
          </w:p>
        </w:tc>
        <w:tc>
          <w:tcPr>
            <w:tcW w:w="1641"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5,510,961.62</w:t>
            </w:r>
          </w:p>
        </w:tc>
        <w:tc>
          <w:tcPr>
            <w:tcW w:w="1101"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73.60</w:t>
            </w:r>
          </w:p>
        </w:tc>
        <w:tc>
          <w:tcPr>
            <w:tcW w:w="1308" w:type="dxa"/>
            <w:tcBorders>
              <w:top w:val="single" w:sz="4" w:space="0" w:color="auto"/>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275,497.65</w:t>
            </w:r>
          </w:p>
        </w:tc>
      </w:tr>
      <w:tr w:rsidR="009940AD" w:rsidRPr="009570C0" w:rsidTr="009940AD">
        <w:trPr>
          <w:divId w:val="1834684313"/>
          <w:trHeight w:hRule="exact" w:val="454"/>
        </w:trPr>
        <w:tc>
          <w:tcPr>
            <w:tcW w:w="1242" w:type="dxa"/>
            <w:tcBorders>
              <w:top w:val="nil"/>
              <w:left w:val="nil"/>
              <w:bottom w:val="nil"/>
              <w:right w:val="nil"/>
            </w:tcBorders>
            <w:shd w:val="clear" w:color="auto" w:fill="auto"/>
            <w:vAlign w:val="center"/>
          </w:tcPr>
          <w:p w:rsidR="009940AD" w:rsidRPr="009570C0" w:rsidRDefault="009940AD" w:rsidP="009940AD">
            <w:pPr>
              <w:widowControl/>
              <w:jc w:val="left"/>
              <w:rPr>
                <w:rFonts w:ascii="Arial Narrow" w:hAnsi="Arial Narrow" w:cs="宋体"/>
                <w:kern w:val="0"/>
                <w:sz w:val="24"/>
              </w:rPr>
            </w:pPr>
            <w:r w:rsidRPr="009570C0">
              <w:rPr>
                <w:rFonts w:ascii="Arial Narrow" w:hAnsi="Arial Narrow" w:cs="宋体" w:hint="eastAsia"/>
                <w:kern w:val="0"/>
                <w:sz w:val="24"/>
              </w:rPr>
              <w:t>1</w:t>
            </w:r>
            <w:r w:rsidRPr="009570C0">
              <w:rPr>
                <w:rFonts w:ascii="仿宋_GB2312" w:eastAsia="仿宋_GB2312" w:hAnsi="Arial Narrow" w:cs="宋体" w:hint="eastAsia"/>
                <w:kern w:val="0"/>
                <w:sz w:val="24"/>
              </w:rPr>
              <w:t>至</w:t>
            </w:r>
            <w:r w:rsidRPr="009570C0">
              <w:rPr>
                <w:rFonts w:ascii="Arial Narrow" w:hAnsi="Arial Narrow" w:cs="宋体" w:hint="eastAsia"/>
                <w:kern w:val="0"/>
                <w:sz w:val="24"/>
              </w:rPr>
              <w:t>2</w:t>
            </w:r>
            <w:r w:rsidRPr="009570C0">
              <w:rPr>
                <w:rFonts w:ascii="仿宋_GB2312" w:eastAsia="仿宋_GB2312" w:hAnsi="Arial Narrow" w:cs="宋体" w:hint="eastAsia"/>
                <w:kern w:val="0"/>
                <w:sz w:val="24"/>
              </w:rPr>
              <w:t>年</w:t>
            </w:r>
          </w:p>
        </w:tc>
        <w:tc>
          <w:tcPr>
            <w:tcW w:w="1418"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871,977.26</w:t>
            </w:r>
          </w:p>
        </w:tc>
        <w:tc>
          <w:tcPr>
            <w:tcW w:w="1099"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15.52</w:t>
            </w:r>
          </w:p>
        </w:tc>
        <w:tc>
          <w:tcPr>
            <w:tcW w:w="1371" w:type="dxa"/>
            <w:tcBorders>
              <w:top w:val="nil"/>
              <w:left w:val="nil"/>
              <w:bottom w:val="nil"/>
              <w:right w:val="nil"/>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87,197.73</w:t>
            </w:r>
          </w:p>
        </w:tc>
        <w:tc>
          <w:tcPr>
            <w:tcW w:w="164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176,776.14</w:t>
            </w:r>
          </w:p>
        </w:tc>
        <w:tc>
          <w:tcPr>
            <w:tcW w:w="110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2.36</w:t>
            </w:r>
          </w:p>
        </w:tc>
        <w:tc>
          <w:tcPr>
            <w:tcW w:w="1308"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17,677.65</w:t>
            </w:r>
          </w:p>
        </w:tc>
      </w:tr>
      <w:tr w:rsidR="009940AD" w:rsidRPr="009570C0" w:rsidTr="009940AD">
        <w:trPr>
          <w:divId w:val="1834684313"/>
          <w:trHeight w:hRule="exact" w:val="454"/>
        </w:trPr>
        <w:tc>
          <w:tcPr>
            <w:tcW w:w="1242" w:type="dxa"/>
            <w:tcBorders>
              <w:top w:val="nil"/>
              <w:left w:val="nil"/>
              <w:bottom w:val="nil"/>
              <w:right w:val="nil"/>
            </w:tcBorders>
            <w:shd w:val="clear" w:color="auto" w:fill="auto"/>
            <w:vAlign w:val="center"/>
          </w:tcPr>
          <w:p w:rsidR="009940AD" w:rsidRPr="009570C0" w:rsidRDefault="009940AD" w:rsidP="009940AD">
            <w:pPr>
              <w:widowControl/>
              <w:jc w:val="left"/>
              <w:rPr>
                <w:rFonts w:ascii="Arial Narrow" w:hAnsi="Arial Narrow" w:cs="宋体"/>
                <w:kern w:val="0"/>
                <w:sz w:val="24"/>
              </w:rPr>
            </w:pPr>
            <w:r w:rsidRPr="009570C0">
              <w:rPr>
                <w:rFonts w:ascii="Arial Narrow" w:hAnsi="Arial Narrow" w:cs="宋体" w:hint="eastAsia"/>
                <w:kern w:val="0"/>
                <w:sz w:val="24"/>
              </w:rPr>
              <w:t>2</w:t>
            </w:r>
            <w:r w:rsidRPr="009570C0">
              <w:rPr>
                <w:rFonts w:ascii="仿宋_GB2312" w:eastAsia="仿宋_GB2312" w:hAnsi="Arial Narrow" w:cs="宋体" w:hint="eastAsia"/>
                <w:kern w:val="0"/>
                <w:sz w:val="24"/>
              </w:rPr>
              <w:t>至</w:t>
            </w:r>
            <w:r w:rsidRPr="009570C0">
              <w:rPr>
                <w:rFonts w:ascii="Arial Narrow" w:hAnsi="Arial Narrow" w:cs="宋体" w:hint="eastAsia"/>
                <w:kern w:val="0"/>
                <w:sz w:val="24"/>
              </w:rPr>
              <w:t>3</w:t>
            </w:r>
            <w:r w:rsidRPr="009570C0">
              <w:rPr>
                <w:rFonts w:ascii="仿宋_GB2312" w:eastAsia="仿宋_GB2312" w:hAnsi="Arial Narrow" w:cs="宋体" w:hint="eastAsia"/>
                <w:kern w:val="0"/>
                <w:sz w:val="24"/>
              </w:rPr>
              <w:t>年</w:t>
            </w:r>
          </w:p>
        </w:tc>
        <w:tc>
          <w:tcPr>
            <w:tcW w:w="1418"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67,327.48</w:t>
            </w:r>
          </w:p>
        </w:tc>
        <w:tc>
          <w:tcPr>
            <w:tcW w:w="1099"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1.20</w:t>
            </w:r>
          </w:p>
        </w:tc>
        <w:tc>
          <w:tcPr>
            <w:tcW w:w="1371" w:type="dxa"/>
            <w:tcBorders>
              <w:top w:val="nil"/>
              <w:left w:val="nil"/>
              <w:bottom w:val="nil"/>
              <w:right w:val="nil"/>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13,465.50</w:t>
            </w:r>
          </w:p>
        </w:tc>
        <w:tc>
          <w:tcPr>
            <w:tcW w:w="164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717,697.02</w:t>
            </w:r>
          </w:p>
        </w:tc>
        <w:tc>
          <w:tcPr>
            <w:tcW w:w="110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9.59</w:t>
            </w:r>
          </w:p>
        </w:tc>
        <w:tc>
          <w:tcPr>
            <w:tcW w:w="1308"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143,539.40</w:t>
            </w:r>
          </w:p>
        </w:tc>
      </w:tr>
      <w:tr w:rsidR="009940AD" w:rsidRPr="009570C0" w:rsidTr="009940AD">
        <w:trPr>
          <w:divId w:val="1834684313"/>
          <w:trHeight w:hRule="exact" w:val="454"/>
        </w:trPr>
        <w:tc>
          <w:tcPr>
            <w:tcW w:w="1242" w:type="dxa"/>
            <w:tcBorders>
              <w:top w:val="nil"/>
              <w:left w:val="nil"/>
              <w:bottom w:val="nil"/>
              <w:right w:val="nil"/>
            </w:tcBorders>
            <w:shd w:val="clear" w:color="auto" w:fill="auto"/>
            <w:vAlign w:val="center"/>
          </w:tcPr>
          <w:p w:rsidR="009940AD" w:rsidRPr="009570C0" w:rsidRDefault="009940AD" w:rsidP="009940AD">
            <w:pPr>
              <w:widowControl/>
              <w:jc w:val="left"/>
              <w:rPr>
                <w:rFonts w:ascii="Arial Narrow" w:hAnsi="Arial Narrow" w:cs="宋体"/>
                <w:kern w:val="0"/>
                <w:sz w:val="24"/>
              </w:rPr>
            </w:pPr>
            <w:r w:rsidRPr="009570C0">
              <w:rPr>
                <w:rFonts w:ascii="Arial Narrow" w:hAnsi="Arial Narrow" w:cs="宋体" w:hint="eastAsia"/>
                <w:kern w:val="0"/>
                <w:sz w:val="24"/>
              </w:rPr>
              <w:t>3</w:t>
            </w:r>
            <w:r w:rsidRPr="009570C0">
              <w:rPr>
                <w:rFonts w:ascii="仿宋_GB2312" w:eastAsia="仿宋_GB2312" w:hAnsi="Arial Narrow" w:cs="宋体" w:hint="eastAsia"/>
                <w:kern w:val="0"/>
                <w:sz w:val="24"/>
              </w:rPr>
              <w:t>至</w:t>
            </w:r>
            <w:r w:rsidRPr="009570C0">
              <w:rPr>
                <w:rFonts w:ascii="Arial Narrow" w:hAnsi="Arial Narrow" w:cs="宋体" w:hint="eastAsia"/>
                <w:kern w:val="0"/>
                <w:sz w:val="24"/>
              </w:rPr>
              <w:t>4</w:t>
            </w:r>
            <w:r w:rsidRPr="009570C0">
              <w:rPr>
                <w:rFonts w:ascii="仿宋_GB2312" w:eastAsia="仿宋_GB2312" w:hAnsi="Arial Narrow" w:cs="宋体" w:hint="eastAsia"/>
                <w:kern w:val="0"/>
                <w:sz w:val="24"/>
              </w:rPr>
              <w:t>年</w:t>
            </w:r>
          </w:p>
        </w:tc>
        <w:tc>
          <w:tcPr>
            <w:tcW w:w="1418"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612,157.02</w:t>
            </w:r>
          </w:p>
        </w:tc>
        <w:tc>
          <w:tcPr>
            <w:tcW w:w="1099"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10.90</w:t>
            </w:r>
          </w:p>
        </w:tc>
        <w:tc>
          <w:tcPr>
            <w:tcW w:w="1371" w:type="dxa"/>
            <w:tcBorders>
              <w:top w:val="nil"/>
              <w:left w:val="nil"/>
              <w:bottom w:val="nil"/>
              <w:right w:val="nil"/>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306,078.51</w:t>
            </w:r>
          </w:p>
        </w:tc>
        <w:tc>
          <w:tcPr>
            <w:tcW w:w="164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1,032,820.80</w:t>
            </w:r>
          </w:p>
        </w:tc>
        <w:tc>
          <w:tcPr>
            <w:tcW w:w="110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13.79</w:t>
            </w:r>
          </w:p>
        </w:tc>
        <w:tc>
          <w:tcPr>
            <w:tcW w:w="1308"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516,410.40</w:t>
            </w:r>
          </w:p>
        </w:tc>
      </w:tr>
      <w:tr w:rsidR="009940AD" w:rsidRPr="009570C0" w:rsidTr="009940AD">
        <w:trPr>
          <w:divId w:val="1834684313"/>
          <w:trHeight w:hRule="exact" w:val="454"/>
        </w:trPr>
        <w:tc>
          <w:tcPr>
            <w:tcW w:w="1242" w:type="dxa"/>
            <w:tcBorders>
              <w:top w:val="nil"/>
              <w:left w:val="nil"/>
              <w:bottom w:val="nil"/>
              <w:right w:val="nil"/>
            </w:tcBorders>
            <w:shd w:val="clear" w:color="auto" w:fill="auto"/>
            <w:vAlign w:val="center"/>
          </w:tcPr>
          <w:p w:rsidR="009940AD" w:rsidRPr="009570C0" w:rsidRDefault="009940AD" w:rsidP="009940AD">
            <w:pPr>
              <w:widowControl/>
              <w:jc w:val="left"/>
              <w:rPr>
                <w:rFonts w:ascii="Arial Narrow" w:hAnsi="Arial Narrow" w:cs="宋体"/>
                <w:kern w:val="0"/>
                <w:sz w:val="24"/>
              </w:rPr>
            </w:pPr>
            <w:r w:rsidRPr="009570C0">
              <w:rPr>
                <w:rFonts w:ascii="Arial Narrow" w:hAnsi="Arial Narrow" w:cs="宋体" w:hint="eastAsia"/>
                <w:kern w:val="0"/>
                <w:sz w:val="24"/>
              </w:rPr>
              <w:t>4</w:t>
            </w:r>
            <w:r w:rsidRPr="009570C0">
              <w:rPr>
                <w:rFonts w:ascii="仿宋_GB2312" w:eastAsia="仿宋_GB2312" w:hAnsi="Arial Narrow" w:cs="宋体" w:hint="eastAsia"/>
                <w:kern w:val="0"/>
                <w:sz w:val="24"/>
              </w:rPr>
              <w:t>至</w:t>
            </w:r>
            <w:r w:rsidRPr="009570C0">
              <w:rPr>
                <w:rFonts w:ascii="Arial Narrow" w:hAnsi="Arial Narrow" w:cs="宋体" w:hint="eastAsia"/>
                <w:kern w:val="0"/>
                <w:sz w:val="24"/>
              </w:rPr>
              <w:t>5</w:t>
            </w:r>
            <w:r w:rsidRPr="009570C0">
              <w:rPr>
                <w:rFonts w:ascii="仿宋_GB2312" w:eastAsia="仿宋_GB2312" w:hAnsi="Arial Narrow" w:cs="宋体" w:hint="eastAsia"/>
                <w:kern w:val="0"/>
                <w:sz w:val="24"/>
              </w:rPr>
              <w:t>年</w:t>
            </w:r>
          </w:p>
        </w:tc>
        <w:tc>
          <w:tcPr>
            <w:tcW w:w="1418"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503,810.80</w:t>
            </w:r>
          </w:p>
        </w:tc>
        <w:tc>
          <w:tcPr>
            <w:tcW w:w="1099"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8.97</w:t>
            </w:r>
          </w:p>
        </w:tc>
        <w:tc>
          <w:tcPr>
            <w:tcW w:w="1371" w:type="dxa"/>
            <w:tcBorders>
              <w:top w:val="nil"/>
              <w:left w:val="nil"/>
              <w:bottom w:val="nil"/>
              <w:right w:val="nil"/>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403,048.64</w:t>
            </w:r>
          </w:p>
        </w:tc>
        <w:tc>
          <w:tcPr>
            <w:tcW w:w="164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25,750.00</w:t>
            </w:r>
          </w:p>
        </w:tc>
        <w:tc>
          <w:tcPr>
            <w:tcW w:w="1101"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0.34</w:t>
            </w:r>
          </w:p>
        </w:tc>
        <w:tc>
          <w:tcPr>
            <w:tcW w:w="1308" w:type="dxa"/>
            <w:tcBorders>
              <w:top w:val="nil"/>
              <w:left w:val="nil"/>
              <w:bottom w:val="nil"/>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20,600.00</w:t>
            </w:r>
          </w:p>
        </w:tc>
      </w:tr>
      <w:tr w:rsidR="009940AD" w:rsidRPr="009570C0" w:rsidTr="009940AD">
        <w:trPr>
          <w:divId w:val="1834684313"/>
          <w:trHeight w:hRule="exact" w:val="454"/>
        </w:trPr>
        <w:tc>
          <w:tcPr>
            <w:tcW w:w="1242" w:type="dxa"/>
            <w:tcBorders>
              <w:top w:val="nil"/>
              <w:left w:val="nil"/>
              <w:bottom w:val="single" w:sz="4" w:space="0" w:color="auto"/>
              <w:right w:val="nil"/>
            </w:tcBorders>
            <w:shd w:val="clear" w:color="auto" w:fill="auto"/>
            <w:vAlign w:val="center"/>
          </w:tcPr>
          <w:p w:rsidR="009940AD" w:rsidRPr="009570C0" w:rsidRDefault="009940AD" w:rsidP="009940AD">
            <w:pPr>
              <w:widowControl/>
              <w:jc w:val="left"/>
              <w:rPr>
                <w:rFonts w:ascii="Arial Narrow" w:hAnsi="Arial Narrow" w:cs="宋体"/>
                <w:kern w:val="0"/>
                <w:sz w:val="24"/>
              </w:rPr>
            </w:pPr>
            <w:r w:rsidRPr="009570C0">
              <w:rPr>
                <w:rFonts w:ascii="Arial Narrow" w:hAnsi="Arial Narrow" w:cs="宋体" w:hint="eastAsia"/>
                <w:kern w:val="0"/>
                <w:sz w:val="24"/>
              </w:rPr>
              <w:t>5</w:t>
            </w:r>
            <w:r w:rsidRPr="009570C0">
              <w:rPr>
                <w:rFonts w:ascii="仿宋_GB2312" w:eastAsia="仿宋_GB2312" w:hAnsi="Arial Narrow" w:cs="宋体" w:hint="eastAsia"/>
                <w:kern w:val="0"/>
                <w:sz w:val="24"/>
              </w:rPr>
              <w:t>年以上</w:t>
            </w:r>
          </w:p>
        </w:tc>
        <w:tc>
          <w:tcPr>
            <w:tcW w:w="1418"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49,290.00</w:t>
            </w:r>
          </w:p>
        </w:tc>
        <w:tc>
          <w:tcPr>
            <w:tcW w:w="1099"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0.88</w:t>
            </w:r>
          </w:p>
        </w:tc>
        <w:tc>
          <w:tcPr>
            <w:tcW w:w="1371" w:type="dxa"/>
            <w:tcBorders>
              <w:top w:val="nil"/>
              <w:left w:val="nil"/>
              <w:bottom w:val="single" w:sz="4" w:space="0" w:color="auto"/>
              <w:right w:val="nil"/>
            </w:tcBorders>
            <w:shd w:val="clear" w:color="auto" w:fill="auto"/>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49,290.00</w:t>
            </w:r>
          </w:p>
        </w:tc>
        <w:tc>
          <w:tcPr>
            <w:tcW w:w="1641"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23,540.00</w:t>
            </w:r>
          </w:p>
        </w:tc>
        <w:tc>
          <w:tcPr>
            <w:tcW w:w="1101"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0.32</w:t>
            </w:r>
          </w:p>
        </w:tc>
        <w:tc>
          <w:tcPr>
            <w:tcW w:w="1308" w:type="dxa"/>
            <w:tcBorders>
              <w:top w:val="nil"/>
              <w:left w:val="nil"/>
              <w:bottom w:val="single" w:sz="4"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kern w:val="0"/>
                <w:sz w:val="24"/>
              </w:rPr>
            </w:pPr>
            <w:r w:rsidRPr="009570C0">
              <w:rPr>
                <w:rFonts w:ascii="Arial Narrow" w:eastAsia="仿宋_GB2312" w:hAnsi="Arial Narrow" w:cs="Arial Narrow"/>
                <w:kern w:val="0"/>
                <w:sz w:val="24"/>
              </w:rPr>
              <w:t>23,540.00</w:t>
            </w:r>
          </w:p>
        </w:tc>
      </w:tr>
      <w:tr w:rsidR="009940AD" w:rsidRPr="009570C0" w:rsidTr="009940AD">
        <w:trPr>
          <w:divId w:val="1834684313"/>
          <w:trHeight w:hRule="exact" w:val="454"/>
        </w:trPr>
        <w:tc>
          <w:tcPr>
            <w:tcW w:w="1242"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rPr>
                <w:rFonts w:ascii="Arial Narrow" w:eastAsia="仿宋_GB2312" w:hAnsi="Arial Narrow" w:cs="宋体"/>
                <w:b/>
                <w:kern w:val="0"/>
                <w:sz w:val="24"/>
              </w:rPr>
            </w:pPr>
            <w:r w:rsidRPr="009570C0">
              <w:rPr>
                <w:rFonts w:ascii="仿宋_GB2312" w:eastAsia="仿宋_GB2312" w:hAnsi="宋体" w:cs="宋体" w:hint="eastAsia"/>
                <w:b/>
                <w:bCs/>
                <w:kern w:val="0"/>
                <w:sz w:val="24"/>
              </w:rPr>
              <w:t>合计</w:t>
            </w:r>
          </w:p>
        </w:tc>
        <w:tc>
          <w:tcPr>
            <w:tcW w:w="1418"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b/>
                <w:kern w:val="0"/>
                <w:sz w:val="24"/>
              </w:rPr>
            </w:pPr>
            <w:r w:rsidRPr="009570C0">
              <w:rPr>
                <w:rFonts w:ascii="Arial Narrow" w:eastAsia="仿宋_GB2312" w:hAnsi="Arial Narrow" w:cs="Arial Narrow"/>
                <w:b/>
                <w:kern w:val="0"/>
                <w:sz w:val="24"/>
              </w:rPr>
              <w:t>5,616,631.94</w:t>
            </w:r>
          </w:p>
        </w:tc>
        <w:tc>
          <w:tcPr>
            <w:tcW w:w="1099"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b/>
                <w:kern w:val="0"/>
                <w:sz w:val="24"/>
              </w:rPr>
            </w:pPr>
            <w:r w:rsidRPr="009570C0">
              <w:rPr>
                <w:rFonts w:ascii="Arial Narrow" w:eastAsia="仿宋_GB2312" w:hAnsi="Arial Narrow" w:cs="Arial Narrow"/>
                <w:b/>
                <w:kern w:val="0"/>
                <w:sz w:val="24"/>
              </w:rPr>
              <w:t>100.00</w:t>
            </w:r>
          </w:p>
        </w:tc>
        <w:tc>
          <w:tcPr>
            <w:tcW w:w="1371"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1,034,683.85</w:t>
            </w:r>
          </w:p>
        </w:tc>
        <w:tc>
          <w:tcPr>
            <w:tcW w:w="1641"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b/>
                <w:bCs/>
                <w:kern w:val="0"/>
                <w:sz w:val="24"/>
              </w:rPr>
            </w:pPr>
            <w:r w:rsidRPr="009570C0">
              <w:rPr>
                <w:rFonts w:ascii="Arial Narrow" w:eastAsia="仿宋_GB2312" w:hAnsi="Arial Narrow" w:cs="Arial Narrow"/>
                <w:b/>
                <w:bCs/>
                <w:kern w:val="0"/>
                <w:sz w:val="24"/>
              </w:rPr>
              <w:t>7,487,545.58</w:t>
            </w:r>
          </w:p>
        </w:tc>
        <w:tc>
          <w:tcPr>
            <w:tcW w:w="1101"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b/>
                <w:bCs/>
                <w:kern w:val="0"/>
                <w:sz w:val="24"/>
              </w:rPr>
            </w:pPr>
            <w:r w:rsidRPr="009570C0">
              <w:rPr>
                <w:rFonts w:ascii="Arial Narrow" w:eastAsia="仿宋_GB2312" w:hAnsi="Arial Narrow" w:cs="Arial Narrow"/>
                <w:b/>
                <w:bCs/>
                <w:kern w:val="0"/>
                <w:sz w:val="24"/>
              </w:rPr>
              <w:t>100.00</w:t>
            </w:r>
          </w:p>
        </w:tc>
        <w:tc>
          <w:tcPr>
            <w:tcW w:w="1308"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Arial Narrow" w:eastAsia="仿宋_GB2312" w:hAnsi="Arial Narrow" w:cs="Arial Narrow"/>
                <w:b/>
                <w:bCs/>
                <w:kern w:val="0"/>
                <w:sz w:val="24"/>
              </w:rPr>
            </w:pPr>
            <w:r w:rsidRPr="009570C0">
              <w:rPr>
                <w:rFonts w:ascii="Arial Narrow" w:eastAsia="仿宋_GB2312" w:hAnsi="Arial Narrow" w:cs="Arial Narrow"/>
                <w:b/>
                <w:bCs/>
                <w:kern w:val="0"/>
                <w:sz w:val="24"/>
              </w:rPr>
              <w:t>997,265.10</w:t>
            </w:r>
          </w:p>
        </w:tc>
      </w:tr>
    </w:tbl>
    <w:p w:rsidR="009940AD" w:rsidRPr="009570C0" w:rsidRDefault="009940AD" w:rsidP="00E545F3">
      <w:pPr>
        <w:numPr>
          <w:ilvl w:val="0"/>
          <w:numId w:val="19"/>
        </w:numPr>
        <w:snapToGrid w:val="0"/>
        <w:spacing w:beforeLines="100" w:afterLines="90"/>
        <w:ind w:left="357" w:hanging="357"/>
        <w:divId w:val="1834684313"/>
        <w:rPr>
          <w:rFonts w:ascii="Arial Narrow" w:eastAsia="仿宋_GB2312" w:hAnsi="Arial Narrow"/>
          <w:sz w:val="24"/>
        </w:rPr>
      </w:pPr>
      <w:r w:rsidRPr="009570C0">
        <w:rPr>
          <w:rFonts w:ascii="Arial Narrow" w:eastAsia="仿宋_GB2312" w:hAnsi="Arial Narrow" w:hint="eastAsia"/>
          <w:sz w:val="24"/>
        </w:rPr>
        <w:t>期末单项金额虽不重大但单项计提坏账准备的其他应收款</w:t>
      </w:r>
    </w:p>
    <w:tbl>
      <w:tblPr>
        <w:tblW w:w="9169" w:type="dxa"/>
        <w:tblInd w:w="3" w:type="dxa"/>
        <w:tblLayout w:type="fixed"/>
        <w:tblLook w:val="0000"/>
      </w:tblPr>
      <w:tblGrid>
        <w:gridCol w:w="1939"/>
        <w:gridCol w:w="1852"/>
        <w:gridCol w:w="1819"/>
        <w:gridCol w:w="1835"/>
        <w:gridCol w:w="1724"/>
      </w:tblGrid>
      <w:tr w:rsidR="009940AD" w:rsidRPr="009570C0" w:rsidTr="009940AD">
        <w:trPr>
          <w:divId w:val="1834684313"/>
          <w:trHeight w:hRule="exact" w:val="510"/>
        </w:trPr>
        <w:tc>
          <w:tcPr>
            <w:tcW w:w="1939" w:type="dxa"/>
            <w:tcBorders>
              <w:top w:val="single" w:sz="8" w:space="0" w:color="auto"/>
              <w:left w:val="nil"/>
              <w:bottom w:val="single" w:sz="4" w:space="0" w:color="auto"/>
              <w:right w:val="nil"/>
            </w:tcBorders>
            <w:shd w:val="clear" w:color="auto" w:fill="auto"/>
            <w:vAlign w:val="center"/>
          </w:tcPr>
          <w:p w:rsidR="009940AD" w:rsidRPr="009570C0" w:rsidRDefault="009940AD" w:rsidP="009940AD">
            <w:pPr>
              <w:widowControl/>
              <w:jc w:val="left"/>
              <w:rPr>
                <w:rFonts w:ascii="仿宋_GB2312" w:eastAsia="仿宋_GB2312" w:hAnsi="宋体" w:cs="宋体"/>
                <w:b/>
                <w:kern w:val="0"/>
                <w:sz w:val="24"/>
              </w:rPr>
            </w:pPr>
            <w:r w:rsidRPr="009570C0">
              <w:rPr>
                <w:rFonts w:ascii="仿宋_GB2312" w:eastAsia="仿宋_GB2312" w:hAnsi="宋体" w:cs="宋体" w:hint="eastAsia"/>
                <w:b/>
                <w:kern w:val="0"/>
                <w:sz w:val="24"/>
              </w:rPr>
              <w:t>其他应收</w:t>
            </w:r>
            <w:proofErr w:type="gramStart"/>
            <w:r w:rsidRPr="009570C0">
              <w:rPr>
                <w:rFonts w:ascii="仿宋_GB2312" w:eastAsia="仿宋_GB2312" w:hAnsi="宋体" w:cs="宋体" w:hint="eastAsia"/>
                <w:b/>
                <w:kern w:val="0"/>
                <w:sz w:val="24"/>
              </w:rPr>
              <w:t>款内容</w:t>
            </w:r>
            <w:proofErr w:type="gramEnd"/>
          </w:p>
        </w:tc>
        <w:tc>
          <w:tcPr>
            <w:tcW w:w="1852" w:type="dxa"/>
            <w:tcBorders>
              <w:top w:val="single" w:sz="8" w:space="0" w:color="auto"/>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宋体" w:cs="宋体"/>
                <w:b/>
                <w:kern w:val="0"/>
                <w:sz w:val="24"/>
              </w:rPr>
            </w:pPr>
            <w:r w:rsidRPr="009570C0">
              <w:rPr>
                <w:rFonts w:ascii="仿宋_GB2312" w:eastAsia="仿宋_GB2312" w:hAnsi="宋体" w:cs="宋体" w:hint="eastAsia"/>
                <w:b/>
                <w:kern w:val="0"/>
                <w:sz w:val="24"/>
              </w:rPr>
              <w:t>账面余额</w:t>
            </w:r>
          </w:p>
        </w:tc>
        <w:tc>
          <w:tcPr>
            <w:tcW w:w="1819" w:type="dxa"/>
            <w:tcBorders>
              <w:top w:val="single" w:sz="8" w:space="0" w:color="auto"/>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宋体" w:cs="宋体"/>
                <w:b/>
                <w:kern w:val="0"/>
                <w:sz w:val="24"/>
              </w:rPr>
            </w:pPr>
            <w:r w:rsidRPr="009570C0">
              <w:rPr>
                <w:rFonts w:ascii="仿宋_GB2312" w:eastAsia="仿宋_GB2312" w:hAnsi="宋体" w:cs="宋体" w:hint="eastAsia"/>
                <w:b/>
                <w:kern w:val="0"/>
                <w:sz w:val="24"/>
              </w:rPr>
              <w:t>坏账准备</w:t>
            </w:r>
          </w:p>
        </w:tc>
        <w:tc>
          <w:tcPr>
            <w:tcW w:w="1835" w:type="dxa"/>
            <w:tcBorders>
              <w:top w:val="single" w:sz="8" w:space="0" w:color="auto"/>
              <w:left w:val="nil"/>
              <w:bottom w:val="single" w:sz="4" w:space="0" w:color="auto"/>
              <w:right w:val="nil"/>
            </w:tcBorders>
            <w:vAlign w:val="center"/>
          </w:tcPr>
          <w:p w:rsidR="009940AD" w:rsidRPr="009570C0" w:rsidRDefault="009940AD" w:rsidP="009940AD">
            <w:pPr>
              <w:widowControl/>
              <w:jc w:val="right"/>
              <w:rPr>
                <w:rFonts w:ascii="仿宋_GB2312" w:eastAsia="仿宋_GB2312" w:hAnsi="宋体" w:cs="宋体"/>
                <w:b/>
                <w:kern w:val="0"/>
                <w:sz w:val="24"/>
              </w:rPr>
            </w:pPr>
            <w:r w:rsidRPr="009570C0">
              <w:rPr>
                <w:rFonts w:ascii="仿宋_GB2312" w:eastAsia="仿宋_GB2312" w:hAnsi="宋体" w:cs="宋体" w:hint="eastAsia"/>
                <w:b/>
                <w:kern w:val="0"/>
                <w:sz w:val="24"/>
              </w:rPr>
              <w:t>计提比例%</w:t>
            </w:r>
          </w:p>
        </w:tc>
        <w:tc>
          <w:tcPr>
            <w:tcW w:w="1724" w:type="dxa"/>
            <w:tcBorders>
              <w:top w:val="single" w:sz="8" w:space="0" w:color="auto"/>
              <w:left w:val="nil"/>
              <w:bottom w:val="single" w:sz="4" w:space="0" w:color="auto"/>
              <w:right w:val="nil"/>
            </w:tcBorders>
            <w:shd w:val="clear" w:color="auto" w:fill="auto"/>
            <w:vAlign w:val="center"/>
          </w:tcPr>
          <w:p w:rsidR="009940AD" w:rsidRPr="009570C0" w:rsidRDefault="009940AD" w:rsidP="009940AD">
            <w:pPr>
              <w:widowControl/>
              <w:jc w:val="right"/>
              <w:rPr>
                <w:rFonts w:ascii="仿宋_GB2312" w:eastAsia="仿宋_GB2312" w:hAnsi="宋体" w:cs="宋体"/>
                <w:b/>
                <w:kern w:val="0"/>
                <w:sz w:val="24"/>
              </w:rPr>
            </w:pPr>
            <w:r w:rsidRPr="009570C0">
              <w:rPr>
                <w:rFonts w:ascii="仿宋_GB2312" w:eastAsia="仿宋_GB2312" w:hAnsi="宋体" w:cs="宋体" w:hint="eastAsia"/>
                <w:b/>
                <w:kern w:val="0"/>
                <w:sz w:val="24"/>
              </w:rPr>
              <w:t>计提理由</w:t>
            </w:r>
          </w:p>
        </w:tc>
      </w:tr>
      <w:tr w:rsidR="009940AD" w:rsidRPr="009570C0" w:rsidTr="009940AD">
        <w:trPr>
          <w:divId w:val="1834684313"/>
          <w:trHeight w:hRule="exact" w:val="510"/>
        </w:trPr>
        <w:tc>
          <w:tcPr>
            <w:tcW w:w="1939"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rPr>
                <w:rFonts w:ascii="Arial Narrow" w:eastAsia="仿宋_GB2312" w:hAnsi="Arial Narrow" w:cs="宋体"/>
                <w:b/>
                <w:kern w:val="0"/>
                <w:sz w:val="24"/>
              </w:rPr>
            </w:pPr>
            <w:r w:rsidRPr="009570C0">
              <w:rPr>
                <w:rFonts w:ascii="仿宋_GB2312" w:eastAsia="仿宋_GB2312" w:hAnsi="宋体" w:cs="宋体" w:hint="eastAsia"/>
                <w:kern w:val="0"/>
                <w:sz w:val="24"/>
              </w:rPr>
              <w:lastRenderedPageBreak/>
              <w:t>房租押金</w:t>
            </w:r>
          </w:p>
        </w:tc>
        <w:tc>
          <w:tcPr>
            <w:tcW w:w="1852"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ind w:right="12"/>
              <w:jc w:val="right"/>
              <w:rPr>
                <w:rFonts w:ascii="Arial Narrow" w:hAnsi="Arial Narrow" w:cs="宋体"/>
                <w:bCs/>
                <w:kern w:val="0"/>
                <w:sz w:val="24"/>
              </w:rPr>
            </w:pPr>
            <w:r w:rsidRPr="009570C0">
              <w:rPr>
                <w:rFonts w:ascii="Arial Narrow" w:hAnsi="Arial Narrow" w:cs="宋体"/>
                <w:bCs/>
                <w:kern w:val="0"/>
                <w:sz w:val="24"/>
              </w:rPr>
              <w:t>36,000.00</w:t>
            </w:r>
          </w:p>
        </w:tc>
        <w:tc>
          <w:tcPr>
            <w:tcW w:w="1819"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ind w:right="120"/>
              <w:jc w:val="right"/>
              <w:rPr>
                <w:rFonts w:ascii="Arial Narrow" w:hAnsi="Arial Narrow" w:cs="宋体"/>
                <w:bCs/>
                <w:kern w:val="0"/>
                <w:sz w:val="24"/>
              </w:rPr>
            </w:pPr>
            <w:r w:rsidRPr="009570C0">
              <w:rPr>
                <w:rFonts w:ascii="Arial Narrow" w:hAnsi="Arial Narrow" w:cs="宋体"/>
                <w:bCs/>
                <w:kern w:val="0"/>
                <w:sz w:val="24"/>
              </w:rPr>
              <w:t>36,000.00</w:t>
            </w:r>
          </w:p>
        </w:tc>
        <w:tc>
          <w:tcPr>
            <w:tcW w:w="1835" w:type="dxa"/>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100</w:t>
            </w:r>
            <w:r w:rsidRPr="009570C0">
              <w:rPr>
                <w:rFonts w:ascii="Arial Narrow" w:hAnsi="Arial Narrow" w:cs="宋体" w:hint="eastAsia"/>
                <w:kern w:val="0"/>
                <w:sz w:val="24"/>
              </w:rPr>
              <w:t>.00</w:t>
            </w:r>
          </w:p>
        </w:tc>
        <w:tc>
          <w:tcPr>
            <w:tcW w:w="1724" w:type="dxa"/>
            <w:tcBorders>
              <w:top w:val="single" w:sz="4" w:space="0" w:color="auto"/>
              <w:left w:val="nil"/>
              <w:bottom w:val="single" w:sz="8" w:space="0" w:color="auto"/>
              <w:right w:val="nil"/>
            </w:tcBorders>
            <w:shd w:val="clear" w:color="auto" w:fill="auto"/>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预计无法收回</w:t>
            </w:r>
          </w:p>
        </w:tc>
      </w:tr>
    </w:tbl>
    <w:p w:rsidR="009940AD" w:rsidRPr="009570C0" w:rsidRDefault="009940AD" w:rsidP="00E545F3">
      <w:pPr>
        <w:snapToGrid w:val="0"/>
        <w:spacing w:before="240" w:afterLines="90"/>
        <w:ind w:leftChars="-1" w:left="-2"/>
        <w:outlineLvl w:val="2"/>
        <w:divId w:val="1834684313"/>
        <w:rPr>
          <w:rFonts w:ascii="Arial Narrow" w:eastAsia="仿宋_GB2312" w:hAnsi="Arial Narrow" w:cs="宋体"/>
          <w:kern w:val="0"/>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w:t>
      </w:r>
      <w:r w:rsidRPr="009570C0">
        <w:rPr>
          <w:rFonts w:ascii="Arial Narrow" w:eastAsia="仿宋_GB2312" w:hAnsi="Arial Narrow" w:cs="宋体" w:hint="eastAsia"/>
          <w:kern w:val="0"/>
          <w:sz w:val="24"/>
        </w:rPr>
        <w:t>本期应收账款中无应收持本公司</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（含</w:t>
      </w:r>
      <w:r w:rsidRPr="009570C0">
        <w:rPr>
          <w:rFonts w:ascii="Arial Narrow" w:eastAsia="仿宋_GB2312" w:hAnsi="Arial Narrow" w:cs="宋体" w:hint="eastAsia"/>
          <w:kern w:val="0"/>
          <w:sz w:val="24"/>
        </w:rPr>
        <w:t>5%</w:t>
      </w:r>
      <w:r w:rsidRPr="009570C0">
        <w:rPr>
          <w:rFonts w:ascii="Arial Narrow" w:eastAsia="仿宋_GB2312" w:hAnsi="Arial Narrow" w:cs="宋体" w:hint="eastAsia"/>
          <w:kern w:val="0"/>
          <w:sz w:val="24"/>
        </w:rPr>
        <w:t>）以上表决权股份股东的款项。</w:t>
      </w:r>
    </w:p>
    <w:p w:rsidR="009940AD" w:rsidRPr="009570C0" w:rsidRDefault="009940AD" w:rsidP="00E545F3">
      <w:pPr>
        <w:snapToGrid w:val="0"/>
        <w:spacing w:beforeLines="50" w:afterLines="90"/>
        <w:outlineLvl w:val="2"/>
        <w:divId w:val="1834684313"/>
        <w:rPr>
          <w:rFonts w:ascii="Arial Narrow" w:eastAsia="仿宋_GB2312" w:hAnsi="Arial Narrow" w:cs="宋体"/>
          <w:kern w:val="0"/>
          <w:sz w:val="24"/>
        </w:rPr>
      </w:pPr>
      <w:r w:rsidRPr="009570C0">
        <w:rPr>
          <w:rFonts w:ascii="Arial Narrow" w:eastAsia="仿宋_GB2312" w:hAnsi="Arial Narrow" w:cs="宋体" w:hint="eastAsia"/>
          <w:kern w:val="0"/>
          <w:sz w:val="24"/>
        </w:rPr>
        <w:t>（</w:t>
      </w:r>
      <w:r w:rsidRPr="009570C0">
        <w:rPr>
          <w:rFonts w:ascii="Arial Narrow" w:eastAsia="仿宋_GB2312" w:hAnsi="Arial Narrow" w:cs="宋体" w:hint="eastAsia"/>
          <w:kern w:val="0"/>
          <w:sz w:val="24"/>
        </w:rPr>
        <w:t>3</w:t>
      </w:r>
      <w:r w:rsidRPr="009570C0">
        <w:rPr>
          <w:rFonts w:ascii="Arial Narrow" w:eastAsia="仿宋_GB2312" w:hAnsi="Arial Narrow" w:cs="宋体" w:hint="eastAsia"/>
          <w:kern w:val="0"/>
          <w:sz w:val="24"/>
        </w:rPr>
        <w:t>）其他应收款金额前五名单位情况</w:t>
      </w:r>
    </w:p>
    <w:tbl>
      <w:tblPr>
        <w:tblW w:w="5000" w:type="pct"/>
        <w:tblBorders>
          <w:top w:val="single" w:sz="4" w:space="0" w:color="auto"/>
          <w:bottom w:val="single" w:sz="4" w:space="0" w:color="auto"/>
        </w:tblBorders>
        <w:tblLayout w:type="fixed"/>
        <w:tblLook w:val="0000"/>
      </w:tblPr>
      <w:tblGrid>
        <w:gridCol w:w="3218"/>
        <w:gridCol w:w="1270"/>
        <w:gridCol w:w="1407"/>
        <w:gridCol w:w="1129"/>
        <w:gridCol w:w="987"/>
        <w:gridCol w:w="1270"/>
      </w:tblGrid>
      <w:tr w:rsidR="009940AD" w:rsidRPr="009570C0" w:rsidTr="009940AD">
        <w:trPr>
          <w:divId w:val="1834684313"/>
          <w:trHeight w:hRule="exact" w:val="1140"/>
        </w:trPr>
        <w:tc>
          <w:tcPr>
            <w:tcW w:w="1733"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ind w:leftChars="-101" w:left="-212" w:firstLineChars="88" w:firstLine="212"/>
              <w:rPr>
                <w:rFonts w:ascii="Arial Narrow" w:eastAsia="仿宋_GB2312" w:hAnsi="Arial Narrow"/>
                <w:b/>
                <w:sz w:val="24"/>
              </w:rPr>
            </w:pPr>
            <w:r w:rsidRPr="009570C0">
              <w:rPr>
                <w:rFonts w:ascii="Arial Narrow" w:eastAsia="仿宋_GB2312" w:hAnsi="Arial Narrow" w:hint="eastAsia"/>
                <w:b/>
                <w:sz w:val="24"/>
              </w:rPr>
              <w:t>单位名称</w:t>
            </w:r>
          </w:p>
        </w:tc>
        <w:tc>
          <w:tcPr>
            <w:tcW w:w="684"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与本公司</w:t>
            </w:r>
          </w:p>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关系</w:t>
            </w:r>
          </w:p>
        </w:tc>
        <w:tc>
          <w:tcPr>
            <w:tcW w:w="758"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金额</w:t>
            </w:r>
          </w:p>
        </w:tc>
        <w:tc>
          <w:tcPr>
            <w:tcW w:w="608"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年限</w:t>
            </w:r>
          </w:p>
        </w:tc>
        <w:tc>
          <w:tcPr>
            <w:tcW w:w="532"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center"/>
              <w:rPr>
                <w:rFonts w:ascii="Arial Narrow" w:eastAsia="仿宋_GB2312" w:hAnsi="Arial Narrow"/>
                <w:b/>
                <w:sz w:val="24"/>
              </w:rPr>
            </w:pPr>
            <w:r w:rsidRPr="009570C0">
              <w:rPr>
                <w:rFonts w:ascii="Arial Narrow" w:eastAsia="仿宋_GB2312" w:hAnsi="Arial Narrow" w:hint="eastAsia"/>
                <w:b/>
                <w:sz w:val="24"/>
              </w:rPr>
              <w:t>性质或</w:t>
            </w:r>
          </w:p>
          <w:p w:rsidR="009940AD" w:rsidRPr="009570C0" w:rsidRDefault="009940AD" w:rsidP="009940AD">
            <w:pPr>
              <w:autoSpaceDE w:val="0"/>
              <w:autoSpaceDN w:val="0"/>
              <w:adjustRightInd w:val="0"/>
              <w:snapToGrid w:val="0"/>
              <w:jc w:val="center"/>
              <w:rPr>
                <w:rFonts w:ascii="Arial Narrow" w:eastAsia="仿宋_GB2312" w:hAnsi="Arial Narrow"/>
                <w:b/>
                <w:sz w:val="24"/>
              </w:rPr>
            </w:pPr>
            <w:r w:rsidRPr="009570C0">
              <w:rPr>
                <w:rFonts w:ascii="Arial Narrow" w:eastAsia="仿宋_GB2312" w:hAnsi="Arial Narrow" w:hint="eastAsia"/>
                <w:b/>
                <w:sz w:val="24"/>
              </w:rPr>
              <w:t>内容</w:t>
            </w:r>
          </w:p>
        </w:tc>
        <w:tc>
          <w:tcPr>
            <w:tcW w:w="684" w:type="pct"/>
            <w:tcBorders>
              <w:top w:val="single" w:sz="8" w:space="0" w:color="auto"/>
              <w:bottom w:val="single" w:sz="4" w:space="0" w:color="auto"/>
            </w:tcBorders>
            <w:vAlign w:val="center"/>
          </w:tcPr>
          <w:p w:rsidR="009940AD" w:rsidRPr="009570C0" w:rsidRDefault="009940AD" w:rsidP="009940AD">
            <w:pPr>
              <w:autoSpaceDE w:val="0"/>
              <w:autoSpaceDN w:val="0"/>
              <w:adjustRightInd w:val="0"/>
              <w:snapToGrid w:val="0"/>
              <w:jc w:val="right"/>
              <w:rPr>
                <w:rFonts w:ascii="Arial Narrow" w:eastAsia="仿宋_GB2312" w:hAnsi="Arial Narrow"/>
                <w:b/>
                <w:sz w:val="24"/>
              </w:rPr>
            </w:pPr>
            <w:r w:rsidRPr="009570C0">
              <w:rPr>
                <w:rFonts w:ascii="Arial Narrow" w:eastAsia="仿宋_GB2312" w:hAnsi="Arial Narrow" w:hint="eastAsia"/>
                <w:b/>
                <w:sz w:val="24"/>
              </w:rPr>
              <w:t>占其他应收款总额的比例</w:t>
            </w:r>
            <w:r w:rsidRPr="009570C0">
              <w:rPr>
                <w:rFonts w:ascii="Arial Narrow" w:eastAsia="仿宋_GB2312" w:hAnsi="Arial Narrow" w:hint="eastAsia"/>
                <w:b/>
                <w:sz w:val="24"/>
              </w:rPr>
              <w:t>%</w:t>
            </w:r>
          </w:p>
        </w:tc>
      </w:tr>
      <w:tr w:rsidR="009940AD" w:rsidRPr="009570C0" w:rsidTr="009940AD">
        <w:trPr>
          <w:divId w:val="1834684313"/>
          <w:trHeight w:hRule="exact" w:val="694"/>
        </w:trPr>
        <w:tc>
          <w:tcPr>
            <w:tcW w:w="1733" w:type="pct"/>
            <w:tcBorders>
              <w:top w:val="single" w:sz="4" w:space="0" w:color="auto"/>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歌</w:t>
            </w:r>
            <w:proofErr w:type="gramStart"/>
            <w:r w:rsidRPr="009570C0">
              <w:rPr>
                <w:rFonts w:ascii="仿宋_GB2312" w:eastAsia="仿宋_GB2312" w:hAnsi="宋体" w:cs="宋体" w:hint="eastAsia"/>
                <w:kern w:val="0"/>
                <w:sz w:val="24"/>
              </w:rPr>
              <w:t>华益网宽带</w:t>
            </w:r>
            <w:proofErr w:type="gramEnd"/>
            <w:r w:rsidRPr="009570C0">
              <w:rPr>
                <w:rFonts w:ascii="仿宋_GB2312" w:eastAsia="仿宋_GB2312" w:hAnsi="宋体" w:cs="宋体" w:hint="eastAsia"/>
                <w:kern w:val="0"/>
                <w:sz w:val="24"/>
              </w:rPr>
              <w:t>有限公司（筹）</w:t>
            </w:r>
          </w:p>
        </w:tc>
        <w:tc>
          <w:tcPr>
            <w:tcW w:w="684" w:type="pct"/>
            <w:tcBorders>
              <w:top w:val="single" w:sz="4" w:space="0" w:color="auto"/>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非关联方</w:t>
            </w:r>
          </w:p>
        </w:tc>
        <w:tc>
          <w:tcPr>
            <w:tcW w:w="758"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989,044.82</w:t>
            </w:r>
          </w:p>
        </w:tc>
        <w:tc>
          <w:tcPr>
            <w:tcW w:w="608" w:type="pct"/>
            <w:tcBorders>
              <w:top w:val="single" w:sz="4" w:space="0" w:color="auto"/>
            </w:tcBorders>
            <w:vAlign w:val="center"/>
          </w:tcPr>
          <w:p w:rsidR="009940AD" w:rsidRPr="009570C0" w:rsidRDefault="009940AD" w:rsidP="009940AD">
            <w:pPr>
              <w:widowControl/>
              <w:wordWrap w:val="0"/>
              <w:jc w:val="right"/>
              <w:rPr>
                <w:rFonts w:ascii="Arial Narrow" w:hAnsi="Arial Narrow" w:cs="宋体"/>
                <w:kern w:val="0"/>
                <w:sz w:val="24"/>
              </w:rPr>
            </w:pPr>
            <w:r w:rsidRPr="009570C0">
              <w:rPr>
                <w:rFonts w:ascii="Arial Narrow" w:hAnsi="Arial Narrow" w:cs="宋体"/>
                <w:kern w:val="0"/>
                <w:sz w:val="24"/>
              </w:rPr>
              <w:t>3</w:t>
            </w:r>
            <w:r w:rsidRPr="009570C0">
              <w:rPr>
                <w:rFonts w:ascii="Arial Narrow" w:hAnsi="Arial Narrow" w:cs="宋体" w:hint="eastAsia"/>
                <w:kern w:val="0"/>
                <w:sz w:val="24"/>
              </w:rPr>
              <w:t>至</w:t>
            </w:r>
            <w:r w:rsidRPr="009570C0">
              <w:rPr>
                <w:rFonts w:ascii="Arial Narrow" w:hAnsi="Arial Narrow" w:cs="宋体" w:hint="eastAsia"/>
                <w:kern w:val="0"/>
                <w:sz w:val="24"/>
              </w:rPr>
              <w:t>4</w:t>
            </w:r>
            <w:r w:rsidRPr="009570C0">
              <w:rPr>
                <w:rFonts w:ascii="仿宋_GB2312" w:eastAsia="仿宋_GB2312" w:hAnsi="Arial Narrow" w:cs="宋体" w:hint="eastAsia"/>
                <w:kern w:val="0"/>
                <w:sz w:val="24"/>
              </w:rPr>
              <w:t>年</w:t>
            </w:r>
            <w:r w:rsidRPr="009570C0">
              <w:rPr>
                <w:rFonts w:ascii="Arial Narrow" w:eastAsia="仿宋_GB2312" w:hAnsi="Arial Narrow" w:cs="宋体"/>
                <w:kern w:val="0"/>
                <w:sz w:val="24"/>
              </w:rPr>
              <w:t>4</w:t>
            </w:r>
            <w:r w:rsidRPr="009570C0">
              <w:rPr>
                <w:rFonts w:ascii="仿宋_GB2312" w:eastAsia="仿宋_GB2312" w:hAnsi="Arial Narrow" w:cs="宋体" w:hint="eastAsia"/>
                <w:kern w:val="0"/>
                <w:sz w:val="24"/>
              </w:rPr>
              <w:t>至</w:t>
            </w:r>
            <w:r w:rsidRPr="009570C0">
              <w:rPr>
                <w:rFonts w:ascii="Arial Narrow" w:eastAsia="仿宋_GB2312" w:hAnsi="Arial Narrow" w:cs="宋体"/>
                <w:kern w:val="0"/>
                <w:sz w:val="24"/>
              </w:rPr>
              <w:t>5</w:t>
            </w:r>
            <w:r w:rsidRPr="009570C0">
              <w:rPr>
                <w:rFonts w:ascii="仿宋_GB2312" w:eastAsia="仿宋_GB2312" w:hAnsi="Arial Narrow" w:cs="宋体" w:hint="eastAsia"/>
                <w:kern w:val="0"/>
                <w:sz w:val="24"/>
              </w:rPr>
              <w:t>年</w:t>
            </w:r>
          </w:p>
        </w:tc>
        <w:tc>
          <w:tcPr>
            <w:tcW w:w="532" w:type="pct"/>
            <w:tcBorders>
              <w:top w:val="single" w:sz="4" w:space="0" w:color="auto"/>
            </w:tcBorders>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代垫款</w:t>
            </w:r>
          </w:p>
        </w:tc>
        <w:tc>
          <w:tcPr>
            <w:tcW w:w="684" w:type="pct"/>
            <w:tcBorders>
              <w:top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17.50</w:t>
            </w:r>
          </w:p>
        </w:tc>
      </w:tr>
      <w:tr w:rsidR="009940AD" w:rsidRPr="009570C0" w:rsidTr="009940AD">
        <w:trPr>
          <w:divId w:val="1834684313"/>
          <w:trHeight w:hRule="exact" w:val="454"/>
        </w:trPr>
        <w:tc>
          <w:tcPr>
            <w:tcW w:w="1733" w:type="pct"/>
            <w:tcBorders>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北京市政务网络管理中心</w:t>
            </w:r>
          </w:p>
        </w:tc>
        <w:tc>
          <w:tcPr>
            <w:tcW w:w="684" w:type="pct"/>
            <w:tcBorders>
              <w:bottom w:val="nil"/>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非关联方</w:t>
            </w:r>
          </w:p>
        </w:tc>
        <w:tc>
          <w:tcPr>
            <w:tcW w:w="758" w:type="pct"/>
            <w:tcBorders>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757,000.00</w:t>
            </w:r>
          </w:p>
        </w:tc>
        <w:tc>
          <w:tcPr>
            <w:tcW w:w="608" w:type="pct"/>
            <w:tcBorders>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w:t>
            </w:r>
            <w:r w:rsidRPr="009570C0">
              <w:rPr>
                <w:rFonts w:ascii="仿宋_GB2312" w:eastAsia="仿宋_GB2312" w:hAnsi="Arial Narrow" w:cs="宋体"/>
                <w:kern w:val="0"/>
                <w:sz w:val="24"/>
              </w:rPr>
              <w:t>年以内</w:t>
            </w:r>
          </w:p>
        </w:tc>
        <w:tc>
          <w:tcPr>
            <w:tcW w:w="532" w:type="pct"/>
            <w:tcBorders>
              <w:bottom w:val="nil"/>
            </w:tcBorders>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保证金</w:t>
            </w:r>
          </w:p>
        </w:tc>
        <w:tc>
          <w:tcPr>
            <w:tcW w:w="684" w:type="pct"/>
            <w:tcBorders>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13.39</w:t>
            </w:r>
          </w:p>
        </w:tc>
      </w:tr>
      <w:tr w:rsidR="009940AD" w:rsidRPr="009570C0" w:rsidTr="009940AD">
        <w:trPr>
          <w:divId w:val="1834684313"/>
          <w:trHeight w:hRule="exact" w:val="454"/>
        </w:trPr>
        <w:tc>
          <w:tcPr>
            <w:tcW w:w="1733" w:type="pct"/>
            <w:tcBorders>
              <w:top w:val="nil"/>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北京市文化局</w:t>
            </w:r>
          </w:p>
        </w:tc>
        <w:tc>
          <w:tcPr>
            <w:tcW w:w="684" w:type="pct"/>
            <w:tcBorders>
              <w:top w:val="nil"/>
              <w:bottom w:val="nil"/>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非关联方</w:t>
            </w:r>
          </w:p>
        </w:tc>
        <w:tc>
          <w:tcPr>
            <w:tcW w:w="758" w:type="pct"/>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513,000.00</w:t>
            </w:r>
          </w:p>
        </w:tc>
        <w:tc>
          <w:tcPr>
            <w:tcW w:w="608" w:type="pct"/>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w:t>
            </w:r>
            <w:r w:rsidRPr="009570C0">
              <w:rPr>
                <w:rFonts w:ascii="仿宋_GB2312" w:eastAsia="仿宋_GB2312" w:hAnsi="Arial Narrow" w:cs="宋体"/>
                <w:kern w:val="0"/>
                <w:sz w:val="24"/>
              </w:rPr>
              <w:t>年以内</w:t>
            </w:r>
          </w:p>
        </w:tc>
        <w:tc>
          <w:tcPr>
            <w:tcW w:w="532" w:type="pct"/>
            <w:tcBorders>
              <w:top w:val="nil"/>
              <w:bottom w:val="nil"/>
            </w:tcBorders>
            <w:vAlign w:val="center"/>
          </w:tcPr>
          <w:p w:rsidR="009940AD" w:rsidRPr="009570C0" w:rsidRDefault="009940AD" w:rsidP="009940AD">
            <w:pPr>
              <w:jc w:val="right"/>
              <w:rPr>
                <w:rFonts w:ascii="仿宋_GB2312" w:eastAsia="仿宋_GB2312"/>
                <w:sz w:val="24"/>
              </w:rPr>
            </w:pPr>
            <w:r w:rsidRPr="009570C0">
              <w:rPr>
                <w:rFonts w:ascii="仿宋_GB2312" w:eastAsia="仿宋_GB2312" w:hint="eastAsia"/>
                <w:sz w:val="24"/>
              </w:rPr>
              <w:t>保证金</w:t>
            </w:r>
          </w:p>
        </w:tc>
        <w:tc>
          <w:tcPr>
            <w:tcW w:w="684" w:type="pct"/>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9.08</w:t>
            </w:r>
          </w:p>
        </w:tc>
      </w:tr>
      <w:tr w:rsidR="009940AD" w:rsidRPr="009570C0" w:rsidTr="009940AD">
        <w:trPr>
          <w:divId w:val="1834684313"/>
          <w:trHeight w:hRule="exact" w:val="624"/>
        </w:trPr>
        <w:tc>
          <w:tcPr>
            <w:tcW w:w="1733" w:type="pct"/>
            <w:tcBorders>
              <w:top w:val="nil"/>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中国证券登记结算公司上海分公司</w:t>
            </w:r>
          </w:p>
        </w:tc>
        <w:tc>
          <w:tcPr>
            <w:tcW w:w="684" w:type="pct"/>
            <w:tcBorders>
              <w:top w:val="nil"/>
              <w:bottom w:val="nil"/>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非关联方</w:t>
            </w:r>
          </w:p>
        </w:tc>
        <w:tc>
          <w:tcPr>
            <w:tcW w:w="758" w:type="pct"/>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499,919.26</w:t>
            </w:r>
          </w:p>
        </w:tc>
        <w:tc>
          <w:tcPr>
            <w:tcW w:w="608" w:type="pct"/>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w:t>
            </w:r>
            <w:r w:rsidRPr="009570C0">
              <w:rPr>
                <w:rFonts w:ascii="仿宋_GB2312" w:eastAsia="仿宋_GB2312" w:hAnsi="Arial Narrow" w:cs="宋体" w:hint="eastAsia"/>
                <w:kern w:val="0"/>
                <w:sz w:val="24"/>
              </w:rPr>
              <w:t>至</w:t>
            </w:r>
            <w:r w:rsidRPr="009570C0">
              <w:rPr>
                <w:rFonts w:ascii="Arial Narrow" w:hAnsi="Arial Narrow" w:cs="宋体"/>
                <w:kern w:val="0"/>
                <w:sz w:val="24"/>
              </w:rPr>
              <w:t>2</w:t>
            </w:r>
            <w:r w:rsidRPr="009570C0">
              <w:rPr>
                <w:rFonts w:ascii="仿宋_GB2312" w:eastAsia="仿宋_GB2312" w:hAnsi="Arial Narrow" w:cs="宋体"/>
                <w:kern w:val="0"/>
                <w:sz w:val="24"/>
              </w:rPr>
              <w:t>年</w:t>
            </w:r>
          </w:p>
        </w:tc>
        <w:tc>
          <w:tcPr>
            <w:tcW w:w="532" w:type="pct"/>
            <w:tcBorders>
              <w:top w:val="nil"/>
              <w:bottom w:val="nil"/>
            </w:tcBorders>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备付金</w:t>
            </w:r>
          </w:p>
        </w:tc>
        <w:tc>
          <w:tcPr>
            <w:tcW w:w="684" w:type="pct"/>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8.84</w:t>
            </w:r>
          </w:p>
        </w:tc>
      </w:tr>
      <w:tr w:rsidR="009940AD" w:rsidRPr="009570C0" w:rsidTr="009940AD">
        <w:trPr>
          <w:divId w:val="1834684313"/>
          <w:trHeight w:hRule="exact" w:val="454"/>
        </w:trPr>
        <w:tc>
          <w:tcPr>
            <w:tcW w:w="1733" w:type="pct"/>
            <w:tcBorders>
              <w:top w:val="nil"/>
              <w:bottom w:val="single" w:sz="4" w:space="0" w:color="auto"/>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北京市信息资源管理中心</w:t>
            </w:r>
          </w:p>
        </w:tc>
        <w:tc>
          <w:tcPr>
            <w:tcW w:w="684" w:type="pct"/>
            <w:tcBorders>
              <w:top w:val="nil"/>
              <w:bottom w:val="single" w:sz="4" w:space="0" w:color="auto"/>
            </w:tcBorders>
            <w:vAlign w:val="center"/>
          </w:tcPr>
          <w:p w:rsidR="009940AD" w:rsidRPr="009570C0" w:rsidRDefault="009940AD" w:rsidP="009940AD">
            <w:pPr>
              <w:widowControl/>
              <w:jc w:val="right"/>
              <w:rPr>
                <w:rFonts w:ascii="仿宋_GB2312" w:eastAsia="仿宋_GB2312" w:hAnsi="宋体" w:cs="宋体"/>
                <w:kern w:val="0"/>
                <w:sz w:val="24"/>
              </w:rPr>
            </w:pPr>
            <w:r w:rsidRPr="009570C0">
              <w:rPr>
                <w:rFonts w:ascii="仿宋_GB2312" w:eastAsia="仿宋_GB2312" w:hAnsi="宋体" w:cs="宋体" w:hint="eastAsia"/>
                <w:kern w:val="0"/>
                <w:sz w:val="24"/>
              </w:rPr>
              <w:t>非关联方</w:t>
            </w:r>
          </w:p>
        </w:tc>
        <w:tc>
          <w:tcPr>
            <w:tcW w:w="758" w:type="pct"/>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190,000.00</w:t>
            </w:r>
          </w:p>
        </w:tc>
        <w:tc>
          <w:tcPr>
            <w:tcW w:w="608" w:type="pct"/>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w:t>
            </w:r>
            <w:r w:rsidRPr="009570C0">
              <w:rPr>
                <w:rFonts w:ascii="仿宋_GB2312" w:eastAsia="仿宋_GB2312" w:hAnsi="Arial Narrow" w:cs="宋体" w:hint="eastAsia"/>
                <w:kern w:val="0"/>
                <w:sz w:val="24"/>
              </w:rPr>
              <w:t>至</w:t>
            </w:r>
            <w:r w:rsidRPr="009570C0">
              <w:rPr>
                <w:rFonts w:ascii="Arial Narrow" w:hAnsi="Arial Narrow" w:cs="宋体" w:hint="eastAsia"/>
                <w:kern w:val="0"/>
                <w:sz w:val="24"/>
              </w:rPr>
              <w:t>2</w:t>
            </w:r>
            <w:r w:rsidRPr="009570C0">
              <w:rPr>
                <w:rFonts w:ascii="仿宋_GB2312" w:eastAsia="仿宋_GB2312" w:hAnsi="Arial Narrow" w:cs="宋体"/>
                <w:kern w:val="0"/>
                <w:sz w:val="24"/>
              </w:rPr>
              <w:t>年</w:t>
            </w:r>
          </w:p>
        </w:tc>
        <w:tc>
          <w:tcPr>
            <w:tcW w:w="532" w:type="pct"/>
            <w:tcBorders>
              <w:top w:val="nil"/>
              <w:bottom w:val="single" w:sz="4" w:space="0" w:color="auto"/>
            </w:tcBorders>
            <w:vAlign w:val="center"/>
          </w:tcPr>
          <w:p w:rsidR="009940AD" w:rsidRPr="009570C0" w:rsidRDefault="009940AD" w:rsidP="009940AD">
            <w:pPr>
              <w:jc w:val="right"/>
              <w:rPr>
                <w:rFonts w:ascii="仿宋_GB2312" w:eastAsia="仿宋_GB2312"/>
                <w:sz w:val="24"/>
              </w:rPr>
            </w:pPr>
            <w:r w:rsidRPr="009570C0">
              <w:rPr>
                <w:rFonts w:ascii="仿宋_GB2312" w:eastAsia="仿宋_GB2312" w:hint="eastAsia"/>
                <w:sz w:val="24"/>
              </w:rPr>
              <w:t>保证金</w:t>
            </w:r>
          </w:p>
        </w:tc>
        <w:tc>
          <w:tcPr>
            <w:tcW w:w="684" w:type="pct"/>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3.36</w:t>
            </w:r>
          </w:p>
        </w:tc>
      </w:tr>
      <w:tr w:rsidR="009940AD" w:rsidRPr="009570C0" w:rsidTr="009940AD">
        <w:trPr>
          <w:divId w:val="1834684313"/>
          <w:trHeight w:hRule="exact" w:val="454"/>
        </w:trPr>
        <w:tc>
          <w:tcPr>
            <w:tcW w:w="1733"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宋体" w:cs="宋体" w:hint="eastAsia"/>
                <w:b/>
                <w:bCs/>
                <w:kern w:val="0"/>
                <w:sz w:val="24"/>
              </w:rPr>
              <w:t>合计</w:t>
            </w:r>
          </w:p>
        </w:tc>
        <w:tc>
          <w:tcPr>
            <w:tcW w:w="684"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b/>
                <w:sz w:val="24"/>
              </w:rPr>
            </w:pPr>
            <w:r w:rsidRPr="009570C0">
              <w:rPr>
                <w:rFonts w:ascii="Arial Narrow" w:hAnsi="Arial Narrow" w:cs="宋体" w:hint="eastAsia"/>
                <w:b/>
                <w:bCs/>
                <w:kern w:val="0"/>
                <w:sz w:val="24"/>
              </w:rPr>
              <w:t>--</w:t>
            </w:r>
          </w:p>
        </w:tc>
        <w:tc>
          <w:tcPr>
            <w:tcW w:w="758"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2,948,964.08</w:t>
            </w:r>
          </w:p>
        </w:tc>
        <w:tc>
          <w:tcPr>
            <w:tcW w:w="608" w:type="pct"/>
            <w:tcBorders>
              <w:top w:val="single" w:sz="4" w:space="0" w:color="auto"/>
              <w:bottom w:val="single" w:sz="8" w:space="0" w:color="auto"/>
            </w:tcBorders>
            <w:vAlign w:val="center"/>
          </w:tcPr>
          <w:p w:rsidR="009940AD" w:rsidRPr="009570C0" w:rsidRDefault="009940AD" w:rsidP="009940AD">
            <w:pPr>
              <w:widowControl/>
              <w:jc w:val="right"/>
              <w:rPr>
                <w:rFonts w:ascii="Arial Narrow" w:eastAsia="仿宋_GB2312" w:hAnsi="Arial Narrow"/>
                <w:b/>
                <w:sz w:val="24"/>
              </w:rPr>
            </w:pPr>
            <w:r w:rsidRPr="009570C0">
              <w:rPr>
                <w:rFonts w:ascii="Arial Narrow" w:hAnsi="Arial Narrow" w:cs="宋体" w:hint="eastAsia"/>
                <w:b/>
                <w:bCs/>
                <w:kern w:val="0"/>
                <w:sz w:val="24"/>
              </w:rPr>
              <w:t>--</w:t>
            </w:r>
          </w:p>
        </w:tc>
        <w:tc>
          <w:tcPr>
            <w:tcW w:w="532"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hint="eastAsia"/>
                <w:b/>
                <w:bCs/>
                <w:kern w:val="0"/>
                <w:sz w:val="24"/>
              </w:rPr>
              <w:t>--</w:t>
            </w:r>
          </w:p>
        </w:tc>
        <w:tc>
          <w:tcPr>
            <w:tcW w:w="684" w:type="pct"/>
            <w:tcBorders>
              <w:top w:val="single" w:sz="4" w:space="0" w:color="auto"/>
              <w:bottom w:val="single" w:sz="8" w:space="0" w:color="auto"/>
            </w:tcBorders>
            <w:vAlign w:val="center"/>
          </w:tcPr>
          <w:p w:rsidR="009940AD" w:rsidRPr="009570C0" w:rsidRDefault="009940AD" w:rsidP="009940AD">
            <w:pPr>
              <w:widowControl/>
              <w:jc w:val="right"/>
              <w:rPr>
                <w:rFonts w:ascii="Arial Narrow" w:hAnsi="Arial Narrow" w:cs="宋体"/>
                <w:b/>
                <w:bCs/>
                <w:kern w:val="0"/>
                <w:sz w:val="24"/>
              </w:rPr>
            </w:pPr>
            <w:r w:rsidRPr="009570C0">
              <w:rPr>
                <w:rFonts w:ascii="Arial Narrow" w:hAnsi="Arial Narrow" w:cs="宋体"/>
                <w:b/>
                <w:bCs/>
                <w:kern w:val="0"/>
                <w:sz w:val="24"/>
              </w:rPr>
              <w:t>52.17</w:t>
            </w:r>
          </w:p>
        </w:tc>
      </w:tr>
    </w:tbl>
    <w:p w:rsidR="009940AD" w:rsidRPr="009570C0" w:rsidRDefault="009940AD" w:rsidP="00E545F3">
      <w:pPr>
        <w:snapToGrid w:val="0"/>
        <w:spacing w:beforeLines="50" w:afterLines="90"/>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4</w:t>
      </w:r>
      <w:r w:rsidRPr="009570C0">
        <w:rPr>
          <w:rFonts w:ascii="Arial Narrow" w:eastAsia="仿宋_GB2312" w:hAnsi="Arial Narrow" w:hint="eastAsia"/>
          <w:sz w:val="24"/>
        </w:rPr>
        <w:t>）期末应收其他关联方账款情况</w:t>
      </w:r>
    </w:p>
    <w:tbl>
      <w:tblPr>
        <w:tblW w:w="9177" w:type="dxa"/>
        <w:tblInd w:w="3" w:type="dxa"/>
        <w:tblBorders>
          <w:top w:val="single" w:sz="4" w:space="0" w:color="auto"/>
          <w:bottom w:val="single" w:sz="4" w:space="0" w:color="auto"/>
        </w:tblBorders>
        <w:tblLook w:val="0000"/>
      </w:tblPr>
      <w:tblGrid>
        <w:gridCol w:w="2310"/>
        <w:gridCol w:w="2310"/>
        <w:gridCol w:w="2310"/>
        <w:gridCol w:w="2247"/>
      </w:tblGrid>
      <w:tr w:rsidR="009940AD" w:rsidRPr="009570C0" w:rsidTr="009940AD">
        <w:trPr>
          <w:divId w:val="1834684313"/>
          <w:trHeight w:hRule="exact" w:val="624"/>
        </w:trPr>
        <w:tc>
          <w:tcPr>
            <w:tcW w:w="2310" w:type="dxa"/>
            <w:tcBorders>
              <w:top w:val="single" w:sz="8" w:space="0" w:color="auto"/>
              <w:bottom w:val="single" w:sz="4" w:space="0" w:color="auto"/>
            </w:tcBorders>
            <w:vAlign w:val="center"/>
          </w:tcPr>
          <w:p w:rsidR="009940AD" w:rsidRPr="009570C0" w:rsidRDefault="009940AD" w:rsidP="009940AD">
            <w:pPr>
              <w:rPr>
                <w:rFonts w:ascii="Arial Narrow" w:eastAsia="仿宋_GB2312" w:hAnsi="Arial Narrow"/>
                <w:b/>
                <w:sz w:val="24"/>
              </w:rPr>
            </w:pPr>
            <w:r w:rsidRPr="009570C0">
              <w:rPr>
                <w:rFonts w:ascii="仿宋_GB2312" w:eastAsia="仿宋_GB2312" w:hint="eastAsia"/>
                <w:b/>
                <w:bCs/>
                <w:sz w:val="24"/>
              </w:rPr>
              <w:t>单位名称</w:t>
            </w:r>
          </w:p>
        </w:tc>
        <w:tc>
          <w:tcPr>
            <w:tcW w:w="2310" w:type="dxa"/>
            <w:tcBorders>
              <w:top w:val="single" w:sz="8" w:space="0" w:color="auto"/>
              <w:bottom w:val="single" w:sz="4" w:space="0" w:color="auto"/>
            </w:tcBorders>
            <w:vAlign w:val="center"/>
          </w:tcPr>
          <w:p w:rsidR="009940AD" w:rsidRPr="009570C0" w:rsidRDefault="009940AD" w:rsidP="009940AD">
            <w:pPr>
              <w:jc w:val="right"/>
              <w:rPr>
                <w:rFonts w:ascii="仿宋_GB2312" w:eastAsia="仿宋_GB2312"/>
                <w:b/>
                <w:bCs/>
                <w:sz w:val="24"/>
              </w:rPr>
            </w:pPr>
            <w:r w:rsidRPr="009570C0">
              <w:rPr>
                <w:rFonts w:ascii="仿宋_GB2312" w:eastAsia="仿宋_GB2312" w:hint="eastAsia"/>
                <w:b/>
                <w:bCs/>
                <w:sz w:val="24"/>
              </w:rPr>
              <w:t>与本公司关系</w:t>
            </w:r>
          </w:p>
        </w:tc>
        <w:tc>
          <w:tcPr>
            <w:tcW w:w="2310" w:type="dxa"/>
            <w:tcBorders>
              <w:top w:val="single" w:sz="8" w:space="0" w:color="auto"/>
              <w:bottom w:val="single" w:sz="4" w:space="0" w:color="auto"/>
            </w:tcBorders>
            <w:vAlign w:val="center"/>
          </w:tcPr>
          <w:p w:rsidR="009940AD" w:rsidRPr="009570C0" w:rsidRDefault="009940AD" w:rsidP="009940AD">
            <w:pPr>
              <w:jc w:val="right"/>
              <w:rPr>
                <w:rFonts w:ascii="仿宋_GB2312" w:eastAsia="仿宋_GB2312"/>
                <w:b/>
                <w:bCs/>
                <w:sz w:val="24"/>
              </w:rPr>
            </w:pPr>
            <w:r w:rsidRPr="009570C0">
              <w:rPr>
                <w:rFonts w:ascii="仿宋_GB2312" w:eastAsia="仿宋_GB2312" w:hint="eastAsia"/>
                <w:b/>
                <w:bCs/>
                <w:sz w:val="24"/>
              </w:rPr>
              <w:t>金额</w:t>
            </w:r>
          </w:p>
        </w:tc>
        <w:tc>
          <w:tcPr>
            <w:tcW w:w="2247" w:type="dxa"/>
            <w:tcBorders>
              <w:top w:val="single" w:sz="8" w:space="0" w:color="auto"/>
              <w:bottom w:val="single" w:sz="4" w:space="0" w:color="auto"/>
            </w:tcBorders>
            <w:vAlign w:val="center"/>
          </w:tcPr>
          <w:p w:rsidR="009940AD" w:rsidRPr="009570C0" w:rsidRDefault="009940AD" w:rsidP="009940AD">
            <w:pPr>
              <w:jc w:val="right"/>
              <w:rPr>
                <w:rFonts w:ascii="仿宋_GB2312" w:eastAsia="仿宋_GB2312"/>
                <w:b/>
                <w:bCs/>
                <w:sz w:val="24"/>
              </w:rPr>
            </w:pPr>
            <w:r w:rsidRPr="009570C0">
              <w:rPr>
                <w:rFonts w:ascii="仿宋_GB2312" w:eastAsia="仿宋_GB2312" w:hint="eastAsia"/>
                <w:b/>
                <w:bCs/>
                <w:sz w:val="24"/>
              </w:rPr>
              <w:t>占其他应收款</w:t>
            </w:r>
          </w:p>
          <w:p w:rsidR="009940AD" w:rsidRPr="009570C0" w:rsidRDefault="009940AD" w:rsidP="009940AD">
            <w:pPr>
              <w:jc w:val="right"/>
              <w:rPr>
                <w:rFonts w:ascii="仿宋_GB2312" w:eastAsia="仿宋_GB2312"/>
                <w:b/>
                <w:bCs/>
                <w:sz w:val="24"/>
              </w:rPr>
            </w:pPr>
            <w:r w:rsidRPr="009570C0">
              <w:rPr>
                <w:rFonts w:ascii="仿宋_GB2312" w:eastAsia="仿宋_GB2312" w:hint="eastAsia"/>
                <w:b/>
                <w:bCs/>
                <w:sz w:val="24"/>
              </w:rPr>
              <w:t>总额的比例%</w:t>
            </w:r>
          </w:p>
        </w:tc>
      </w:tr>
      <w:tr w:rsidR="009940AD" w:rsidRPr="009570C0" w:rsidTr="009940AD">
        <w:trPr>
          <w:divId w:val="1834684313"/>
          <w:trHeight w:hRule="exact" w:val="680"/>
        </w:trPr>
        <w:tc>
          <w:tcPr>
            <w:tcW w:w="2310" w:type="dxa"/>
            <w:tcBorders>
              <w:top w:val="single" w:sz="4" w:space="0" w:color="auto"/>
            </w:tcBorders>
            <w:vAlign w:val="bottom"/>
          </w:tcPr>
          <w:p w:rsidR="009940AD" w:rsidRPr="009570C0" w:rsidRDefault="009940AD" w:rsidP="009940AD">
            <w:pPr>
              <w:rPr>
                <w:rFonts w:ascii="仿宋_GB2312" w:eastAsia="仿宋_GB2312"/>
                <w:bCs/>
                <w:sz w:val="24"/>
              </w:rPr>
            </w:pPr>
            <w:r w:rsidRPr="009570C0">
              <w:rPr>
                <w:rFonts w:ascii="仿宋_GB2312" w:eastAsia="仿宋_GB2312" w:hint="eastAsia"/>
                <w:bCs/>
                <w:sz w:val="24"/>
              </w:rPr>
              <w:t>北京歌华文化设施管理有限公司</w:t>
            </w:r>
          </w:p>
        </w:tc>
        <w:tc>
          <w:tcPr>
            <w:tcW w:w="2310" w:type="dxa"/>
            <w:tcBorders>
              <w:top w:val="single" w:sz="4" w:space="0" w:color="auto"/>
            </w:tcBorders>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同一实际控制人</w:t>
            </w:r>
          </w:p>
        </w:tc>
        <w:tc>
          <w:tcPr>
            <w:tcW w:w="2310" w:type="dxa"/>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60,585.20</w:t>
            </w:r>
          </w:p>
        </w:tc>
        <w:tc>
          <w:tcPr>
            <w:tcW w:w="2247" w:type="dxa"/>
            <w:tcBorders>
              <w:top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1.07</w:t>
            </w:r>
          </w:p>
        </w:tc>
      </w:tr>
      <w:tr w:rsidR="009940AD" w:rsidRPr="009570C0" w:rsidTr="009940AD">
        <w:trPr>
          <w:divId w:val="1834684313"/>
          <w:trHeight w:hRule="exact" w:val="680"/>
        </w:trPr>
        <w:tc>
          <w:tcPr>
            <w:tcW w:w="2310" w:type="dxa"/>
            <w:tcBorders>
              <w:bottom w:val="single" w:sz="4" w:space="0" w:color="auto"/>
            </w:tcBorders>
            <w:vAlign w:val="bottom"/>
          </w:tcPr>
          <w:p w:rsidR="009940AD" w:rsidRPr="009570C0" w:rsidRDefault="009940AD" w:rsidP="009940AD">
            <w:pPr>
              <w:rPr>
                <w:rFonts w:ascii="仿宋_GB2312" w:eastAsia="仿宋_GB2312"/>
                <w:bCs/>
                <w:sz w:val="24"/>
              </w:rPr>
            </w:pPr>
            <w:r w:rsidRPr="009570C0">
              <w:rPr>
                <w:rFonts w:ascii="仿宋_GB2312" w:eastAsia="仿宋_GB2312" w:hint="eastAsia"/>
                <w:bCs/>
                <w:sz w:val="24"/>
              </w:rPr>
              <w:t>北京美光房地产开发有限公司</w:t>
            </w:r>
          </w:p>
        </w:tc>
        <w:tc>
          <w:tcPr>
            <w:tcW w:w="2310" w:type="dxa"/>
            <w:tcBorders>
              <w:bottom w:val="single" w:sz="4" w:space="0" w:color="auto"/>
            </w:tcBorders>
            <w:vAlign w:val="center"/>
          </w:tcPr>
          <w:p w:rsidR="009940AD" w:rsidRPr="009570C0" w:rsidRDefault="009940AD" w:rsidP="009940AD">
            <w:pPr>
              <w:jc w:val="right"/>
              <w:rPr>
                <w:rFonts w:ascii="仿宋_GB2312" w:eastAsia="仿宋_GB2312" w:hAnsi="宋体" w:cs="宋体"/>
                <w:sz w:val="24"/>
              </w:rPr>
            </w:pPr>
            <w:r w:rsidRPr="009570C0">
              <w:rPr>
                <w:rFonts w:ascii="仿宋_GB2312" w:eastAsia="仿宋_GB2312" w:hint="eastAsia"/>
                <w:sz w:val="24"/>
              </w:rPr>
              <w:t>同一实际控制人</w:t>
            </w:r>
          </w:p>
        </w:tc>
        <w:tc>
          <w:tcPr>
            <w:tcW w:w="2310" w:type="dxa"/>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49,987.80</w:t>
            </w:r>
          </w:p>
        </w:tc>
        <w:tc>
          <w:tcPr>
            <w:tcW w:w="2247" w:type="dxa"/>
            <w:tcBorders>
              <w:bottom w:val="single" w:sz="4" w:space="0" w:color="auto"/>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0.88</w:t>
            </w:r>
          </w:p>
        </w:tc>
      </w:tr>
      <w:tr w:rsidR="009940AD" w:rsidRPr="009570C0" w:rsidTr="009940AD">
        <w:trPr>
          <w:divId w:val="1834684313"/>
          <w:trHeight w:hRule="exact" w:val="397"/>
        </w:trPr>
        <w:tc>
          <w:tcPr>
            <w:tcW w:w="2310" w:type="dxa"/>
            <w:tcBorders>
              <w:top w:val="single" w:sz="4" w:space="0" w:color="auto"/>
              <w:bottom w:val="single" w:sz="8" w:space="0" w:color="auto"/>
            </w:tcBorders>
            <w:vAlign w:val="center"/>
          </w:tcPr>
          <w:p w:rsidR="009940AD" w:rsidRPr="009570C0" w:rsidRDefault="009940AD" w:rsidP="009940AD">
            <w:pPr>
              <w:rPr>
                <w:rFonts w:ascii="仿宋_GB2312" w:eastAsia="仿宋_GB2312" w:hAnsi="宋体" w:cs="宋体"/>
                <w:b/>
                <w:bCs/>
                <w:sz w:val="24"/>
              </w:rPr>
            </w:pPr>
            <w:r w:rsidRPr="009570C0">
              <w:rPr>
                <w:rFonts w:ascii="仿宋_GB2312" w:eastAsia="仿宋_GB2312" w:hint="eastAsia"/>
                <w:b/>
                <w:bCs/>
                <w:sz w:val="24"/>
              </w:rPr>
              <w:t>合计</w:t>
            </w:r>
          </w:p>
        </w:tc>
        <w:tc>
          <w:tcPr>
            <w:tcW w:w="2310" w:type="dxa"/>
            <w:tcBorders>
              <w:top w:val="single" w:sz="4" w:space="0" w:color="auto"/>
              <w:bottom w:val="single" w:sz="8" w:space="0" w:color="auto"/>
            </w:tcBorders>
            <w:vAlign w:val="center"/>
          </w:tcPr>
          <w:p w:rsidR="009940AD" w:rsidRPr="009570C0" w:rsidRDefault="009940AD" w:rsidP="009940AD">
            <w:pPr>
              <w:ind w:firstLineChars="100" w:firstLine="240"/>
              <w:jc w:val="right"/>
              <w:rPr>
                <w:rFonts w:ascii="仿宋_GB2312" w:eastAsia="仿宋_GB2312" w:hAnsi="Arial Narrow" w:cs="宋体"/>
                <w:sz w:val="24"/>
              </w:rPr>
            </w:pPr>
          </w:p>
        </w:tc>
        <w:tc>
          <w:tcPr>
            <w:tcW w:w="2310" w:type="dxa"/>
            <w:tcBorders>
              <w:top w:val="single" w:sz="4" w:space="0" w:color="auto"/>
              <w:bottom w:val="single" w:sz="8" w:space="0" w:color="auto"/>
            </w:tcBorders>
            <w:vAlign w:val="center"/>
          </w:tcPr>
          <w:p w:rsidR="009940AD" w:rsidRPr="009570C0" w:rsidRDefault="009940AD" w:rsidP="009940AD">
            <w:pPr>
              <w:ind w:firstLineChars="100" w:firstLine="241"/>
              <w:jc w:val="right"/>
              <w:rPr>
                <w:rFonts w:ascii="Arial Narrow" w:hAnsi="Arial Narrow" w:cs="宋体"/>
                <w:b/>
                <w:bCs/>
                <w:sz w:val="24"/>
              </w:rPr>
            </w:pPr>
            <w:r w:rsidRPr="009570C0">
              <w:rPr>
                <w:rFonts w:ascii="Arial Narrow" w:hAnsi="Arial Narrow"/>
                <w:b/>
                <w:bCs/>
                <w:sz w:val="24"/>
              </w:rPr>
              <w:t>110,573.00</w:t>
            </w:r>
          </w:p>
        </w:tc>
        <w:tc>
          <w:tcPr>
            <w:tcW w:w="2247" w:type="dxa"/>
            <w:tcBorders>
              <w:top w:val="single" w:sz="4" w:space="0" w:color="auto"/>
              <w:bottom w:val="single" w:sz="8" w:space="0" w:color="auto"/>
            </w:tcBorders>
            <w:vAlign w:val="center"/>
          </w:tcPr>
          <w:p w:rsidR="009940AD" w:rsidRPr="009570C0" w:rsidRDefault="009940AD" w:rsidP="009940AD">
            <w:pPr>
              <w:ind w:firstLineChars="100" w:firstLine="241"/>
              <w:jc w:val="right"/>
              <w:rPr>
                <w:rFonts w:ascii="Arial Narrow" w:hAnsi="Arial Narrow" w:cs="宋体"/>
                <w:b/>
                <w:bCs/>
                <w:sz w:val="24"/>
              </w:rPr>
            </w:pPr>
            <w:r w:rsidRPr="009570C0">
              <w:rPr>
                <w:rFonts w:ascii="Arial Narrow" w:hAnsi="Arial Narrow"/>
                <w:b/>
                <w:bCs/>
                <w:sz w:val="24"/>
              </w:rPr>
              <w:t>1.9</w:t>
            </w:r>
            <w:r>
              <w:rPr>
                <w:rFonts w:ascii="Arial Narrow" w:hAnsi="Arial Narrow" w:hint="eastAsia"/>
                <w:b/>
                <w:bCs/>
                <w:sz w:val="24"/>
              </w:rPr>
              <w:t>5</w:t>
            </w:r>
          </w:p>
        </w:tc>
      </w:tr>
    </w:tbl>
    <w:p w:rsidR="009940AD" w:rsidRPr="009570C0" w:rsidRDefault="009940AD" w:rsidP="00E545F3">
      <w:pPr>
        <w:snapToGrid w:val="0"/>
        <w:spacing w:before="24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w:t>
      </w:r>
      <w:r w:rsidRPr="009570C0">
        <w:rPr>
          <w:rFonts w:ascii="Arial Narrow" w:eastAsia="仿宋_GB2312" w:hAnsi="Arial Narrow" w:hint="eastAsia"/>
          <w:sz w:val="24"/>
        </w:rPr>
        <w:t>、长期股权投资</w:t>
      </w:r>
    </w:p>
    <w:p w:rsidR="009940AD" w:rsidRPr="009570C0" w:rsidRDefault="009940AD" w:rsidP="00E545F3">
      <w:pPr>
        <w:widowControl/>
        <w:spacing w:beforeLines="50" w:afterLines="90"/>
        <w:divId w:val="1834684313"/>
        <w:rPr>
          <w:rFonts w:ascii="Arial Narrow" w:eastAsia="仿宋_GB2312" w:hAnsi="Arial Narrow"/>
          <w:sz w:val="24"/>
        </w:rPr>
      </w:pPr>
    </w:p>
    <w:p w:rsidR="009940AD" w:rsidRPr="009570C0" w:rsidRDefault="009940AD" w:rsidP="00E545F3">
      <w:pPr>
        <w:snapToGrid w:val="0"/>
        <w:spacing w:beforeLines="50" w:afterLines="90"/>
        <w:ind w:leftChars="-151" w:left="105" w:rightChars="241" w:right="506" w:hangingChars="176" w:hanging="422"/>
        <w:outlineLvl w:val="0"/>
        <w:divId w:val="1834684313"/>
        <w:rPr>
          <w:rFonts w:ascii="Arial Narrow" w:eastAsia="仿宋_GB2312" w:hAnsi="Arial Narrow"/>
          <w:sz w:val="24"/>
        </w:rPr>
        <w:sectPr w:rsidR="009940AD" w:rsidRPr="009570C0" w:rsidSect="009940AD">
          <w:pgSz w:w="11900" w:h="16840" w:code="9"/>
          <w:pgMar w:top="1814" w:right="1134" w:bottom="1134" w:left="1701" w:header="737" w:footer="737" w:gutter="0"/>
          <w:cols w:space="720"/>
          <w:noEndnote/>
          <w:docGrid w:linePitch="286" w:charSpace="41370"/>
        </w:sectPr>
      </w:pPr>
    </w:p>
    <w:tbl>
      <w:tblPr>
        <w:tblW w:w="5261" w:type="pct"/>
        <w:tblInd w:w="108" w:type="dxa"/>
        <w:tblLayout w:type="fixed"/>
        <w:tblLook w:val="0000"/>
      </w:tblPr>
      <w:tblGrid>
        <w:gridCol w:w="2112"/>
        <w:gridCol w:w="974"/>
        <w:gridCol w:w="1455"/>
        <w:gridCol w:w="1487"/>
        <w:gridCol w:w="1390"/>
        <w:gridCol w:w="1516"/>
        <w:gridCol w:w="830"/>
        <w:gridCol w:w="830"/>
        <w:gridCol w:w="1027"/>
        <w:gridCol w:w="1109"/>
        <w:gridCol w:w="551"/>
        <w:gridCol w:w="1384"/>
      </w:tblGrid>
      <w:tr w:rsidR="009940AD" w:rsidRPr="009570C0" w:rsidTr="009940AD">
        <w:trPr>
          <w:divId w:val="1834684313"/>
          <w:trHeight w:val="673"/>
        </w:trPr>
        <w:tc>
          <w:tcPr>
            <w:tcW w:w="720" w:type="pct"/>
            <w:tcBorders>
              <w:top w:val="single" w:sz="8" w:space="0" w:color="auto"/>
              <w:bottom w:val="single" w:sz="4" w:space="0" w:color="auto"/>
            </w:tcBorders>
            <w:vAlign w:val="center"/>
          </w:tcPr>
          <w:p w:rsidR="009940AD" w:rsidRPr="009570C0" w:rsidRDefault="009940AD" w:rsidP="009940AD">
            <w:pPr>
              <w:pStyle w:val="ac"/>
              <w:adjustRightInd w:val="0"/>
              <w:snapToGrid w:val="0"/>
              <w:jc w:val="both"/>
              <w:rPr>
                <w:rFonts w:ascii="Arial Narrow" w:eastAsia="仿宋_GB2312" w:hAnsi="Arial Narrow"/>
                <w:b/>
                <w:szCs w:val="21"/>
              </w:rPr>
            </w:pPr>
            <w:r w:rsidRPr="009570C0">
              <w:rPr>
                <w:rFonts w:ascii="Arial Narrow" w:eastAsia="仿宋_GB2312" w:hAnsi="Arial Narrow" w:hint="eastAsia"/>
                <w:b/>
                <w:szCs w:val="21"/>
              </w:rPr>
              <w:lastRenderedPageBreak/>
              <w:t>被投资单位名称</w:t>
            </w:r>
          </w:p>
        </w:tc>
        <w:tc>
          <w:tcPr>
            <w:tcW w:w="332"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both"/>
              <w:rPr>
                <w:rFonts w:ascii="Arial Narrow" w:eastAsia="仿宋_GB2312" w:hAnsi="Arial Narrow"/>
                <w:b/>
                <w:szCs w:val="21"/>
              </w:rPr>
            </w:pPr>
            <w:r w:rsidRPr="009570C0">
              <w:rPr>
                <w:rFonts w:ascii="Arial Narrow" w:eastAsia="仿宋_GB2312" w:hAnsi="Arial Narrow" w:hint="eastAsia"/>
                <w:b/>
                <w:szCs w:val="21"/>
              </w:rPr>
              <w:t>核算方法</w:t>
            </w:r>
          </w:p>
        </w:tc>
        <w:tc>
          <w:tcPr>
            <w:tcW w:w="496"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Cs w:val="21"/>
              </w:rPr>
            </w:pPr>
            <w:r w:rsidRPr="009570C0">
              <w:rPr>
                <w:rFonts w:ascii="Arial Narrow" w:eastAsia="仿宋_GB2312" w:hAnsi="Arial Narrow" w:hint="eastAsia"/>
                <w:b/>
                <w:szCs w:val="21"/>
              </w:rPr>
              <w:t>投资成本</w:t>
            </w:r>
          </w:p>
        </w:tc>
        <w:tc>
          <w:tcPr>
            <w:tcW w:w="507"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Cs w:val="21"/>
              </w:rPr>
            </w:pPr>
            <w:r w:rsidRPr="009570C0">
              <w:rPr>
                <w:rFonts w:ascii="Arial Narrow" w:eastAsia="仿宋_GB2312" w:hAnsi="Arial Narrow" w:hint="eastAsia"/>
                <w:b/>
                <w:szCs w:val="21"/>
              </w:rPr>
              <w:t>期初余额</w:t>
            </w:r>
          </w:p>
        </w:tc>
        <w:tc>
          <w:tcPr>
            <w:tcW w:w="474"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Cs w:val="21"/>
              </w:rPr>
            </w:pPr>
            <w:r w:rsidRPr="009570C0">
              <w:rPr>
                <w:rFonts w:ascii="Arial Narrow" w:eastAsia="仿宋_GB2312" w:hAnsi="Arial Narrow" w:hint="eastAsia"/>
                <w:b/>
                <w:szCs w:val="21"/>
              </w:rPr>
              <w:t>增减变动</w:t>
            </w:r>
          </w:p>
        </w:tc>
        <w:tc>
          <w:tcPr>
            <w:tcW w:w="517"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Cs w:val="21"/>
              </w:rPr>
            </w:pPr>
            <w:r w:rsidRPr="009570C0">
              <w:rPr>
                <w:rFonts w:ascii="Arial Narrow" w:eastAsia="仿宋_GB2312" w:hAnsi="Arial Narrow" w:hint="eastAsia"/>
                <w:b/>
                <w:szCs w:val="21"/>
              </w:rPr>
              <w:t>期末余额</w:t>
            </w:r>
          </w:p>
        </w:tc>
        <w:tc>
          <w:tcPr>
            <w:tcW w:w="283" w:type="pct"/>
            <w:tcBorders>
              <w:top w:val="single" w:sz="8" w:space="0" w:color="auto"/>
              <w:bottom w:val="single" w:sz="4" w:space="0" w:color="auto"/>
            </w:tcBorders>
            <w:vAlign w:val="center"/>
          </w:tcPr>
          <w:p w:rsidR="009940AD" w:rsidRPr="009570C0" w:rsidRDefault="009940AD" w:rsidP="009940AD">
            <w:pPr>
              <w:widowControl/>
              <w:jc w:val="right"/>
              <w:rPr>
                <w:rFonts w:ascii="Arial Narrow" w:eastAsia="仿宋_GB2312" w:hAnsi="Arial Narrow" w:cs="宋体"/>
                <w:b/>
                <w:kern w:val="0"/>
                <w:szCs w:val="21"/>
              </w:rPr>
            </w:pPr>
            <w:r w:rsidRPr="009570C0">
              <w:rPr>
                <w:rFonts w:ascii="Arial Narrow" w:eastAsia="仿宋_GB2312" w:hAnsi="Arial Narrow" w:cs="宋体" w:hint="eastAsia"/>
                <w:b/>
                <w:kern w:val="0"/>
                <w:szCs w:val="21"/>
              </w:rPr>
              <w:t>在被投资单位持股比例</w:t>
            </w:r>
            <w:r w:rsidRPr="009570C0">
              <w:rPr>
                <w:rFonts w:ascii="Arial Narrow" w:eastAsia="仿宋_GB2312" w:hAnsi="Arial Narrow" w:cs="宋体" w:hint="eastAsia"/>
                <w:b/>
                <w:kern w:val="0"/>
                <w:szCs w:val="21"/>
              </w:rPr>
              <w:t>%</w:t>
            </w:r>
          </w:p>
        </w:tc>
        <w:tc>
          <w:tcPr>
            <w:tcW w:w="283" w:type="pct"/>
            <w:tcBorders>
              <w:top w:val="single" w:sz="8" w:space="0" w:color="auto"/>
              <w:bottom w:val="single" w:sz="4" w:space="0" w:color="auto"/>
            </w:tcBorders>
            <w:vAlign w:val="center"/>
          </w:tcPr>
          <w:p w:rsidR="009940AD" w:rsidRPr="009570C0" w:rsidRDefault="009940AD" w:rsidP="009940AD">
            <w:pPr>
              <w:widowControl/>
              <w:ind w:right="140"/>
              <w:jc w:val="right"/>
              <w:rPr>
                <w:rFonts w:ascii="Arial Narrow" w:eastAsia="仿宋_GB2312" w:hAnsi="Arial Narrow" w:cs="宋体"/>
                <w:b/>
                <w:kern w:val="0"/>
                <w:szCs w:val="21"/>
              </w:rPr>
            </w:pPr>
            <w:r w:rsidRPr="009570C0">
              <w:rPr>
                <w:rFonts w:ascii="Arial Narrow" w:eastAsia="仿宋_GB2312" w:hAnsi="Arial Narrow" w:cs="宋体" w:hint="eastAsia"/>
                <w:b/>
                <w:kern w:val="0"/>
                <w:szCs w:val="21"/>
              </w:rPr>
              <w:t>在被投资单位表决权比例</w:t>
            </w:r>
            <w:r w:rsidRPr="009570C0">
              <w:rPr>
                <w:rFonts w:ascii="Arial Narrow" w:eastAsia="仿宋_GB2312" w:hAnsi="Arial Narrow" w:cs="宋体" w:hint="eastAsia"/>
                <w:b/>
                <w:kern w:val="0"/>
                <w:szCs w:val="21"/>
              </w:rPr>
              <w:t>%</w:t>
            </w:r>
          </w:p>
        </w:tc>
        <w:tc>
          <w:tcPr>
            <w:tcW w:w="350"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both"/>
              <w:rPr>
                <w:rFonts w:ascii="Arial Narrow" w:eastAsia="仿宋_GB2312" w:hAnsi="Arial Narrow"/>
                <w:b/>
                <w:szCs w:val="21"/>
              </w:rPr>
            </w:pPr>
            <w:r w:rsidRPr="009570C0">
              <w:rPr>
                <w:rFonts w:ascii="Arial Narrow" w:eastAsia="仿宋_GB2312" w:hAnsi="Arial Narrow" w:cs="宋体" w:hint="eastAsia"/>
                <w:b/>
                <w:kern w:val="0"/>
                <w:szCs w:val="21"/>
              </w:rPr>
              <w:t>在被投资单位持股比例与表决权比例不一致的说明</w:t>
            </w:r>
          </w:p>
        </w:tc>
        <w:tc>
          <w:tcPr>
            <w:tcW w:w="378"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Cs w:val="21"/>
              </w:rPr>
            </w:pPr>
            <w:r w:rsidRPr="009570C0">
              <w:rPr>
                <w:rFonts w:ascii="Arial Narrow" w:eastAsia="仿宋_GB2312" w:hAnsi="Arial Narrow" w:hint="eastAsia"/>
                <w:b/>
                <w:szCs w:val="21"/>
              </w:rPr>
              <w:t>减值准备</w:t>
            </w:r>
          </w:p>
        </w:tc>
        <w:tc>
          <w:tcPr>
            <w:tcW w:w="188"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Cs w:val="21"/>
              </w:rPr>
            </w:pPr>
            <w:r w:rsidRPr="009570C0">
              <w:rPr>
                <w:rFonts w:ascii="Arial Narrow" w:eastAsia="仿宋_GB2312" w:hAnsi="Arial Narrow" w:hint="eastAsia"/>
                <w:b/>
                <w:szCs w:val="21"/>
              </w:rPr>
              <w:t>本期计提减值准备</w:t>
            </w:r>
          </w:p>
        </w:tc>
        <w:tc>
          <w:tcPr>
            <w:tcW w:w="472" w:type="pct"/>
            <w:tcBorders>
              <w:top w:val="single" w:sz="8" w:space="0" w:color="auto"/>
              <w:bottom w:val="single" w:sz="4" w:space="0" w:color="auto"/>
            </w:tcBorders>
            <w:vAlign w:val="center"/>
          </w:tcPr>
          <w:p w:rsidR="009940AD" w:rsidRPr="009570C0" w:rsidRDefault="009940AD" w:rsidP="009940AD">
            <w:pPr>
              <w:pStyle w:val="ac"/>
              <w:adjustRightInd w:val="0"/>
              <w:snapToGrid w:val="0"/>
              <w:ind w:leftChars="-21" w:left="-44" w:rightChars="-51" w:right="-107"/>
              <w:jc w:val="right"/>
              <w:rPr>
                <w:rFonts w:ascii="Arial Narrow" w:eastAsia="仿宋_GB2312" w:hAnsi="Arial Narrow"/>
                <w:b/>
                <w:szCs w:val="21"/>
              </w:rPr>
            </w:pPr>
            <w:r w:rsidRPr="009570C0">
              <w:rPr>
                <w:rFonts w:ascii="Arial Narrow" w:eastAsia="仿宋_GB2312" w:hAnsi="Arial Narrow" w:hint="eastAsia"/>
                <w:b/>
                <w:szCs w:val="21"/>
              </w:rPr>
              <w:t>本期现金红利</w:t>
            </w:r>
          </w:p>
        </w:tc>
      </w:tr>
      <w:tr w:rsidR="009940AD" w:rsidRPr="009570C0" w:rsidTr="009940AD">
        <w:trPr>
          <w:divId w:val="1834684313"/>
          <w:trHeight w:val="405"/>
        </w:trPr>
        <w:tc>
          <w:tcPr>
            <w:tcW w:w="720" w:type="pct"/>
            <w:tcBorders>
              <w:top w:val="single" w:sz="4" w:space="0" w:color="auto"/>
            </w:tcBorders>
            <w:vAlign w:val="center"/>
          </w:tcPr>
          <w:p w:rsidR="009940AD" w:rsidRPr="009570C0" w:rsidRDefault="009940AD" w:rsidP="009940AD">
            <w:pPr>
              <w:pStyle w:val="ac"/>
              <w:adjustRightInd w:val="0"/>
              <w:snapToGrid w:val="0"/>
              <w:spacing w:before="120" w:after="216"/>
              <w:jc w:val="both"/>
              <w:rPr>
                <w:rFonts w:ascii="仿宋_GB2312" w:eastAsia="仿宋_GB2312" w:hAnsi="Arial Narrow"/>
                <w:szCs w:val="21"/>
              </w:rPr>
            </w:pPr>
            <w:r w:rsidRPr="009570C0">
              <w:rPr>
                <w:rFonts w:ascii="仿宋_GB2312" w:eastAsia="仿宋_GB2312" w:hAnsi="Arial Narrow" w:hint="eastAsia"/>
                <w:szCs w:val="21"/>
              </w:rPr>
              <w:t>①对子公司投资</w:t>
            </w:r>
          </w:p>
        </w:tc>
        <w:tc>
          <w:tcPr>
            <w:tcW w:w="332" w:type="pct"/>
            <w:tcBorders>
              <w:top w:val="single" w:sz="4" w:space="0" w:color="auto"/>
            </w:tcBorders>
            <w:vAlign w:val="center"/>
          </w:tcPr>
          <w:p w:rsidR="009940AD" w:rsidRPr="009570C0" w:rsidRDefault="009940AD" w:rsidP="009940AD">
            <w:pPr>
              <w:pStyle w:val="ac"/>
              <w:adjustRightInd w:val="0"/>
              <w:snapToGrid w:val="0"/>
              <w:spacing w:before="120" w:after="216"/>
              <w:jc w:val="both"/>
              <w:rPr>
                <w:rFonts w:ascii="仿宋_GB2312" w:eastAsia="仿宋_GB2312" w:hAnsi="Arial Narrow"/>
                <w:szCs w:val="21"/>
                <w:u w:val="single"/>
              </w:rPr>
            </w:pPr>
          </w:p>
        </w:tc>
        <w:tc>
          <w:tcPr>
            <w:tcW w:w="496" w:type="pct"/>
            <w:tcBorders>
              <w:top w:val="single" w:sz="4" w:space="0" w:color="auto"/>
            </w:tcBorders>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507" w:type="pct"/>
            <w:tcBorders>
              <w:top w:val="single" w:sz="4" w:space="0" w:color="auto"/>
            </w:tcBorders>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474" w:type="pct"/>
            <w:tcBorders>
              <w:top w:val="single" w:sz="4" w:space="0" w:color="auto"/>
            </w:tcBorders>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517" w:type="pct"/>
            <w:tcBorders>
              <w:top w:val="single" w:sz="4" w:space="0" w:color="auto"/>
            </w:tcBorders>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283" w:type="pct"/>
            <w:tcBorders>
              <w:top w:val="single" w:sz="4" w:space="0" w:color="auto"/>
            </w:tcBorders>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283" w:type="pct"/>
            <w:tcBorders>
              <w:top w:val="single" w:sz="4" w:space="0" w:color="auto"/>
            </w:tcBorders>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350" w:type="pct"/>
            <w:tcBorders>
              <w:top w:val="single" w:sz="4" w:space="0" w:color="auto"/>
            </w:tcBorders>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378" w:type="pct"/>
            <w:tcBorders>
              <w:top w:val="single" w:sz="4" w:space="0" w:color="auto"/>
            </w:tcBorders>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188" w:type="pct"/>
            <w:tcBorders>
              <w:top w:val="single" w:sz="4" w:space="0" w:color="auto"/>
            </w:tcBorders>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472" w:type="pct"/>
            <w:tcBorders>
              <w:top w:val="single" w:sz="4" w:space="0" w:color="auto"/>
            </w:tcBorders>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r>
      <w:tr w:rsidR="009940AD" w:rsidRPr="009570C0" w:rsidTr="009940AD">
        <w:trPr>
          <w:divId w:val="1834684313"/>
          <w:trHeight w:val="405"/>
        </w:trPr>
        <w:tc>
          <w:tcPr>
            <w:tcW w:w="720" w:type="pct"/>
            <w:vAlign w:val="center"/>
          </w:tcPr>
          <w:p w:rsidR="009940AD" w:rsidRPr="009570C0" w:rsidRDefault="009940AD" w:rsidP="009940AD">
            <w:pPr>
              <w:rPr>
                <w:rFonts w:ascii="仿宋_GB2312" w:eastAsia="仿宋_GB2312"/>
                <w:szCs w:val="21"/>
              </w:rPr>
            </w:pPr>
            <w:proofErr w:type="gramStart"/>
            <w:r w:rsidRPr="009570C0">
              <w:rPr>
                <w:rFonts w:ascii="仿宋_GB2312" w:eastAsia="仿宋_GB2312" w:hint="eastAsia"/>
                <w:szCs w:val="21"/>
              </w:rPr>
              <w:t>北京视宽新创</w:t>
            </w:r>
            <w:proofErr w:type="gramEnd"/>
            <w:r w:rsidRPr="009570C0">
              <w:rPr>
                <w:rFonts w:ascii="仿宋_GB2312" w:eastAsia="仿宋_GB2312" w:hint="eastAsia"/>
                <w:szCs w:val="21"/>
              </w:rPr>
              <w:t>有线信息工程有限责任公司</w:t>
            </w:r>
          </w:p>
        </w:tc>
        <w:tc>
          <w:tcPr>
            <w:tcW w:w="332" w:type="pct"/>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成本法</w:t>
            </w:r>
          </w:p>
        </w:tc>
        <w:tc>
          <w:tcPr>
            <w:tcW w:w="49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19,200,000.00</w:t>
            </w:r>
          </w:p>
        </w:tc>
        <w:tc>
          <w:tcPr>
            <w:tcW w:w="50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19,200,000.00</w:t>
            </w:r>
          </w:p>
        </w:tc>
        <w:tc>
          <w:tcPr>
            <w:tcW w:w="474"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51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19,200,000.00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90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90</w:t>
            </w:r>
          </w:p>
        </w:tc>
        <w:tc>
          <w:tcPr>
            <w:tcW w:w="350" w:type="pct"/>
            <w:vAlign w:val="center"/>
          </w:tcPr>
          <w:p w:rsidR="009940AD" w:rsidRPr="009570C0" w:rsidRDefault="009940AD" w:rsidP="009940AD">
            <w:pPr>
              <w:jc w:val="right"/>
              <w:rPr>
                <w:rFonts w:ascii="Arial Narrow" w:hAnsi="Arial Narrow"/>
                <w:szCs w:val="21"/>
              </w:rPr>
            </w:pPr>
          </w:p>
        </w:tc>
        <w:tc>
          <w:tcPr>
            <w:tcW w:w="37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18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r>
      <w:tr w:rsidR="009940AD" w:rsidRPr="009570C0" w:rsidTr="009940AD">
        <w:trPr>
          <w:divId w:val="1834684313"/>
          <w:trHeight w:hRule="exact" w:val="624"/>
        </w:trPr>
        <w:tc>
          <w:tcPr>
            <w:tcW w:w="720" w:type="pct"/>
            <w:vAlign w:val="center"/>
          </w:tcPr>
          <w:p w:rsidR="009940AD" w:rsidRPr="009570C0" w:rsidRDefault="009940AD" w:rsidP="009940AD">
            <w:pPr>
              <w:rPr>
                <w:rFonts w:ascii="仿宋_GB2312" w:eastAsia="仿宋_GB2312"/>
                <w:szCs w:val="21"/>
              </w:rPr>
            </w:pPr>
            <w:r w:rsidRPr="009570C0">
              <w:rPr>
                <w:rFonts w:ascii="仿宋_GB2312" w:eastAsia="仿宋_GB2312" w:hint="eastAsia"/>
                <w:szCs w:val="21"/>
              </w:rPr>
              <w:t>北京歌华有线数字媒体有限公司</w:t>
            </w:r>
          </w:p>
        </w:tc>
        <w:tc>
          <w:tcPr>
            <w:tcW w:w="332" w:type="pct"/>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成本法</w:t>
            </w:r>
          </w:p>
        </w:tc>
        <w:tc>
          <w:tcPr>
            <w:tcW w:w="49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41,356,000.00</w:t>
            </w:r>
          </w:p>
        </w:tc>
        <w:tc>
          <w:tcPr>
            <w:tcW w:w="50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38,000,000.00</w:t>
            </w:r>
          </w:p>
        </w:tc>
        <w:tc>
          <w:tcPr>
            <w:tcW w:w="474"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51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38,000,000.00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95</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95</w:t>
            </w:r>
          </w:p>
        </w:tc>
        <w:tc>
          <w:tcPr>
            <w:tcW w:w="350" w:type="pct"/>
            <w:vAlign w:val="center"/>
          </w:tcPr>
          <w:p w:rsidR="009940AD" w:rsidRPr="009570C0" w:rsidRDefault="009940AD" w:rsidP="009940AD">
            <w:pPr>
              <w:jc w:val="right"/>
              <w:rPr>
                <w:rFonts w:ascii="Arial Narrow" w:hAnsi="Arial Narrow"/>
                <w:szCs w:val="21"/>
              </w:rPr>
            </w:pPr>
          </w:p>
        </w:tc>
        <w:tc>
          <w:tcPr>
            <w:tcW w:w="37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18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r>
      <w:tr w:rsidR="009940AD" w:rsidRPr="009570C0" w:rsidTr="009940AD">
        <w:trPr>
          <w:divId w:val="1834684313"/>
          <w:trHeight w:hRule="exact" w:val="624"/>
        </w:trPr>
        <w:tc>
          <w:tcPr>
            <w:tcW w:w="720" w:type="pct"/>
            <w:vAlign w:val="center"/>
          </w:tcPr>
          <w:p w:rsidR="009940AD" w:rsidRPr="009570C0" w:rsidRDefault="009940AD" w:rsidP="009940AD">
            <w:pPr>
              <w:rPr>
                <w:rFonts w:ascii="仿宋_GB2312" w:eastAsia="仿宋_GB2312"/>
                <w:szCs w:val="21"/>
              </w:rPr>
            </w:pPr>
            <w:r w:rsidRPr="009570C0">
              <w:rPr>
                <w:rFonts w:ascii="仿宋_GB2312" w:eastAsia="仿宋_GB2312" w:hint="eastAsia"/>
                <w:szCs w:val="21"/>
              </w:rPr>
              <w:t>涿州歌华有线电视网络有限公司</w:t>
            </w:r>
          </w:p>
        </w:tc>
        <w:tc>
          <w:tcPr>
            <w:tcW w:w="332" w:type="pct"/>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成本法</w:t>
            </w:r>
          </w:p>
        </w:tc>
        <w:tc>
          <w:tcPr>
            <w:tcW w:w="49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41,800,000.00</w:t>
            </w:r>
          </w:p>
        </w:tc>
        <w:tc>
          <w:tcPr>
            <w:tcW w:w="50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41,210,000.00</w:t>
            </w:r>
          </w:p>
        </w:tc>
        <w:tc>
          <w:tcPr>
            <w:tcW w:w="474"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51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41,210,000.00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98.34</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98.34</w:t>
            </w:r>
          </w:p>
        </w:tc>
        <w:tc>
          <w:tcPr>
            <w:tcW w:w="350" w:type="pct"/>
            <w:vAlign w:val="center"/>
          </w:tcPr>
          <w:p w:rsidR="009940AD" w:rsidRPr="009570C0" w:rsidRDefault="009940AD" w:rsidP="009940AD">
            <w:pPr>
              <w:jc w:val="right"/>
              <w:rPr>
                <w:rFonts w:ascii="Arial Narrow" w:hAnsi="Arial Narrow"/>
                <w:szCs w:val="21"/>
              </w:rPr>
            </w:pPr>
          </w:p>
        </w:tc>
        <w:tc>
          <w:tcPr>
            <w:tcW w:w="37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18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r>
      <w:tr w:rsidR="009940AD" w:rsidRPr="009570C0" w:rsidTr="009940AD">
        <w:trPr>
          <w:divId w:val="1834684313"/>
          <w:trHeight w:hRule="exact" w:val="624"/>
        </w:trPr>
        <w:tc>
          <w:tcPr>
            <w:tcW w:w="720" w:type="pct"/>
            <w:vAlign w:val="center"/>
          </w:tcPr>
          <w:p w:rsidR="009940AD" w:rsidRPr="009570C0" w:rsidRDefault="009940AD" w:rsidP="009940AD">
            <w:pPr>
              <w:rPr>
                <w:rFonts w:ascii="仿宋_GB2312" w:eastAsia="仿宋_GB2312"/>
                <w:szCs w:val="21"/>
              </w:rPr>
            </w:pPr>
            <w:r w:rsidRPr="009570C0">
              <w:rPr>
                <w:rFonts w:ascii="仿宋_GB2312" w:eastAsia="仿宋_GB2312" w:hint="eastAsia"/>
                <w:szCs w:val="21"/>
              </w:rPr>
              <w:t>北京歌华益网科技发展有限公司</w:t>
            </w:r>
          </w:p>
        </w:tc>
        <w:tc>
          <w:tcPr>
            <w:tcW w:w="332" w:type="pct"/>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成本法</w:t>
            </w:r>
          </w:p>
        </w:tc>
        <w:tc>
          <w:tcPr>
            <w:tcW w:w="49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30,000,000.00</w:t>
            </w:r>
          </w:p>
        </w:tc>
        <w:tc>
          <w:tcPr>
            <w:tcW w:w="50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30,000,000.00</w:t>
            </w:r>
          </w:p>
        </w:tc>
        <w:tc>
          <w:tcPr>
            <w:tcW w:w="474"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51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30,000,000.00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100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100</w:t>
            </w:r>
          </w:p>
        </w:tc>
        <w:tc>
          <w:tcPr>
            <w:tcW w:w="350" w:type="pct"/>
            <w:vAlign w:val="center"/>
          </w:tcPr>
          <w:p w:rsidR="009940AD" w:rsidRPr="009570C0" w:rsidRDefault="009940AD" w:rsidP="009940AD">
            <w:pPr>
              <w:jc w:val="right"/>
              <w:rPr>
                <w:rFonts w:ascii="Arial Narrow" w:hAnsi="Arial Narrow"/>
                <w:szCs w:val="21"/>
              </w:rPr>
            </w:pPr>
          </w:p>
        </w:tc>
        <w:tc>
          <w:tcPr>
            <w:tcW w:w="37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18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r>
      <w:tr w:rsidR="009940AD" w:rsidRPr="009570C0" w:rsidTr="009940AD">
        <w:trPr>
          <w:divId w:val="1834684313"/>
          <w:trHeight w:hRule="exact" w:val="624"/>
        </w:trPr>
        <w:tc>
          <w:tcPr>
            <w:tcW w:w="720" w:type="pct"/>
            <w:vAlign w:val="center"/>
          </w:tcPr>
          <w:p w:rsidR="009940AD" w:rsidRPr="009570C0" w:rsidRDefault="009940AD" w:rsidP="009940AD">
            <w:pPr>
              <w:rPr>
                <w:rFonts w:ascii="仿宋_GB2312" w:eastAsia="仿宋_GB2312"/>
                <w:szCs w:val="21"/>
              </w:rPr>
            </w:pPr>
            <w:r w:rsidRPr="009570C0">
              <w:rPr>
                <w:rFonts w:ascii="仿宋_GB2312" w:eastAsia="仿宋_GB2312" w:hint="eastAsia"/>
                <w:szCs w:val="21"/>
              </w:rPr>
              <w:t>歌华有线投资管理有限公司</w:t>
            </w:r>
          </w:p>
        </w:tc>
        <w:tc>
          <w:tcPr>
            <w:tcW w:w="332" w:type="pct"/>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成本法</w:t>
            </w:r>
          </w:p>
        </w:tc>
        <w:tc>
          <w:tcPr>
            <w:tcW w:w="49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50,000,000.00</w:t>
            </w:r>
          </w:p>
        </w:tc>
        <w:tc>
          <w:tcPr>
            <w:tcW w:w="50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50,000,000.00</w:t>
            </w:r>
          </w:p>
        </w:tc>
        <w:tc>
          <w:tcPr>
            <w:tcW w:w="474" w:type="pct"/>
            <w:vAlign w:val="center"/>
          </w:tcPr>
          <w:p w:rsidR="009940AD" w:rsidRPr="009570C0" w:rsidRDefault="009940AD" w:rsidP="009940AD">
            <w:pPr>
              <w:jc w:val="right"/>
              <w:rPr>
                <w:rFonts w:ascii="Arial Narrow" w:hAnsi="Arial Narrow"/>
                <w:szCs w:val="21"/>
              </w:rPr>
            </w:pPr>
          </w:p>
        </w:tc>
        <w:tc>
          <w:tcPr>
            <w:tcW w:w="51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50,000,000.00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100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100</w:t>
            </w:r>
          </w:p>
        </w:tc>
        <w:tc>
          <w:tcPr>
            <w:tcW w:w="350" w:type="pct"/>
            <w:vAlign w:val="center"/>
          </w:tcPr>
          <w:p w:rsidR="009940AD" w:rsidRPr="009570C0" w:rsidRDefault="009940AD" w:rsidP="009940AD">
            <w:pPr>
              <w:jc w:val="right"/>
              <w:rPr>
                <w:rFonts w:ascii="Arial Narrow" w:hAnsi="Arial Narrow"/>
                <w:szCs w:val="21"/>
              </w:rPr>
            </w:pPr>
          </w:p>
        </w:tc>
        <w:tc>
          <w:tcPr>
            <w:tcW w:w="37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18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r>
      <w:tr w:rsidR="009940AD" w:rsidRPr="009570C0" w:rsidTr="009940AD">
        <w:trPr>
          <w:divId w:val="1834684313"/>
          <w:trHeight w:val="405"/>
        </w:trPr>
        <w:tc>
          <w:tcPr>
            <w:tcW w:w="720" w:type="pct"/>
            <w:vAlign w:val="center"/>
          </w:tcPr>
          <w:p w:rsidR="009940AD" w:rsidRPr="009570C0" w:rsidRDefault="009940AD" w:rsidP="009940AD">
            <w:pPr>
              <w:pStyle w:val="ac"/>
              <w:adjustRightInd w:val="0"/>
              <w:snapToGrid w:val="0"/>
              <w:spacing w:before="120" w:after="216"/>
              <w:jc w:val="both"/>
              <w:rPr>
                <w:rFonts w:ascii="仿宋_GB2312" w:eastAsia="仿宋_GB2312" w:hAnsi="Arial Narrow"/>
                <w:szCs w:val="21"/>
              </w:rPr>
            </w:pPr>
            <w:r w:rsidRPr="009570C0">
              <w:rPr>
                <w:rFonts w:ascii="仿宋_GB2312" w:eastAsia="仿宋_GB2312" w:hAnsi="Arial Narrow" w:hint="eastAsia"/>
                <w:szCs w:val="21"/>
              </w:rPr>
              <w:t>②对联营企业投资</w:t>
            </w:r>
          </w:p>
        </w:tc>
        <w:tc>
          <w:tcPr>
            <w:tcW w:w="332" w:type="pct"/>
            <w:vAlign w:val="center"/>
          </w:tcPr>
          <w:p w:rsidR="009940AD" w:rsidRPr="009570C0" w:rsidRDefault="009940AD" w:rsidP="009940AD">
            <w:pPr>
              <w:pStyle w:val="ac"/>
              <w:adjustRightInd w:val="0"/>
              <w:snapToGrid w:val="0"/>
              <w:spacing w:before="120" w:after="216"/>
              <w:jc w:val="both"/>
              <w:rPr>
                <w:rFonts w:ascii="仿宋_GB2312" w:eastAsia="仿宋_GB2312" w:hAnsi="Arial Narrow"/>
                <w:szCs w:val="21"/>
                <w:u w:val="single"/>
              </w:rPr>
            </w:pPr>
          </w:p>
        </w:tc>
        <w:tc>
          <w:tcPr>
            <w:tcW w:w="496"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507"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474"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517"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283"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283"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350"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378"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188"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472"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r>
      <w:tr w:rsidR="009940AD" w:rsidRPr="009570C0" w:rsidTr="009940AD">
        <w:trPr>
          <w:divId w:val="1834684313"/>
          <w:trHeight w:hRule="exact" w:val="624"/>
        </w:trPr>
        <w:tc>
          <w:tcPr>
            <w:tcW w:w="720" w:type="pct"/>
            <w:vAlign w:val="center"/>
          </w:tcPr>
          <w:p w:rsidR="009940AD" w:rsidRPr="009570C0" w:rsidRDefault="009940AD" w:rsidP="009940AD">
            <w:pPr>
              <w:rPr>
                <w:rFonts w:ascii="仿宋_GB2312" w:eastAsia="仿宋_GB2312"/>
                <w:szCs w:val="21"/>
              </w:rPr>
            </w:pPr>
            <w:r w:rsidRPr="009570C0">
              <w:rPr>
                <w:rFonts w:ascii="仿宋_GB2312" w:eastAsia="仿宋_GB2312" w:hint="eastAsia"/>
                <w:szCs w:val="21"/>
              </w:rPr>
              <w:t>北京北广传媒数字电视有限公司</w:t>
            </w:r>
          </w:p>
        </w:tc>
        <w:tc>
          <w:tcPr>
            <w:tcW w:w="332" w:type="pct"/>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权益法</w:t>
            </w:r>
          </w:p>
        </w:tc>
        <w:tc>
          <w:tcPr>
            <w:tcW w:w="49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25,000,000.00</w:t>
            </w:r>
          </w:p>
        </w:tc>
        <w:tc>
          <w:tcPr>
            <w:tcW w:w="50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11,819,078.52</w:t>
            </w:r>
          </w:p>
        </w:tc>
        <w:tc>
          <w:tcPr>
            <w:tcW w:w="474" w:type="pct"/>
            <w:vAlign w:val="center"/>
          </w:tcPr>
          <w:p w:rsidR="009940AD" w:rsidRPr="009570C0" w:rsidRDefault="009940AD" w:rsidP="009940AD">
            <w:pPr>
              <w:jc w:val="right"/>
              <w:rPr>
                <w:rFonts w:ascii="Arial Narrow" w:hAnsi="Arial Narrow"/>
                <w:szCs w:val="21"/>
              </w:rPr>
            </w:pPr>
            <w:r w:rsidRPr="009570C0">
              <w:rPr>
                <w:rFonts w:ascii="Arial Narrow" w:hAnsi="Arial Narrow" w:hint="eastAsia"/>
                <w:szCs w:val="21"/>
              </w:rPr>
              <w:t>-</w:t>
            </w:r>
            <w:r w:rsidRPr="009570C0">
              <w:rPr>
                <w:rFonts w:ascii="Arial Narrow" w:hAnsi="Arial Narrow"/>
                <w:szCs w:val="21"/>
              </w:rPr>
              <w:t>235,064.93</w:t>
            </w:r>
          </w:p>
        </w:tc>
        <w:tc>
          <w:tcPr>
            <w:tcW w:w="51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11,584,013.59</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33.33</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33.33</w:t>
            </w:r>
          </w:p>
        </w:tc>
        <w:tc>
          <w:tcPr>
            <w:tcW w:w="350" w:type="pct"/>
            <w:vAlign w:val="center"/>
          </w:tcPr>
          <w:p w:rsidR="009940AD" w:rsidRPr="009570C0" w:rsidRDefault="009940AD" w:rsidP="009940AD">
            <w:pPr>
              <w:jc w:val="right"/>
              <w:rPr>
                <w:rFonts w:ascii="Arial Narrow" w:hAnsi="Arial Narrow"/>
                <w:szCs w:val="21"/>
              </w:rPr>
            </w:pPr>
          </w:p>
        </w:tc>
        <w:tc>
          <w:tcPr>
            <w:tcW w:w="37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18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r>
      <w:tr w:rsidR="009940AD" w:rsidRPr="009570C0" w:rsidTr="009940AD">
        <w:trPr>
          <w:divId w:val="1834684313"/>
          <w:trHeight w:hRule="exact" w:val="624"/>
        </w:trPr>
        <w:tc>
          <w:tcPr>
            <w:tcW w:w="720" w:type="pct"/>
            <w:vAlign w:val="center"/>
          </w:tcPr>
          <w:p w:rsidR="009940AD" w:rsidRPr="009570C0" w:rsidRDefault="009940AD" w:rsidP="009940AD">
            <w:pPr>
              <w:rPr>
                <w:rFonts w:ascii="仿宋_GB2312" w:eastAsia="仿宋_GB2312"/>
                <w:szCs w:val="21"/>
              </w:rPr>
            </w:pPr>
            <w:r w:rsidRPr="009570C0">
              <w:rPr>
                <w:rFonts w:ascii="仿宋_GB2312" w:eastAsia="仿宋_GB2312" w:hint="eastAsia"/>
                <w:szCs w:val="21"/>
              </w:rPr>
              <w:t>富邦歌华（北京）商贸有限责任公司</w:t>
            </w:r>
          </w:p>
        </w:tc>
        <w:tc>
          <w:tcPr>
            <w:tcW w:w="332" w:type="pct"/>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权益法</w:t>
            </w:r>
          </w:p>
        </w:tc>
        <w:tc>
          <w:tcPr>
            <w:tcW w:w="49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20,000,000.00</w:t>
            </w:r>
          </w:p>
        </w:tc>
        <w:tc>
          <w:tcPr>
            <w:tcW w:w="50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14,432,308.80</w:t>
            </w:r>
          </w:p>
        </w:tc>
        <w:tc>
          <w:tcPr>
            <w:tcW w:w="474" w:type="pct"/>
            <w:vAlign w:val="center"/>
          </w:tcPr>
          <w:p w:rsidR="009940AD" w:rsidRPr="009570C0" w:rsidRDefault="009940AD" w:rsidP="009940AD">
            <w:pPr>
              <w:jc w:val="right"/>
              <w:rPr>
                <w:rFonts w:ascii="Arial Narrow" w:hAnsi="Arial Narrow"/>
                <w:szCs w:val="21"/>
              </w:rPr>
            </w:pPr>
            <w:r w:rsidRPr="009570C0">
              <w:rPr>
                <w:rFonts w:ascii="Arial Narrow" w:hAnsi="Arial Narrow" w:hint="eastAsia"/>
                <w:szCs w:val="21"/>
              </w:rPr>
              <w:t>-</w:t>
            </w:r>
            <w:r w:rsidRPr="009570C0">
              <w:rPr>
                <w:rFonts w:ascii="Arial Narrow" w:hAnsi="Arial Narrow"/>
                <w:szCs w:val="21"/>
              </w:rPr>
              <w:t>10,982,118.15</w:t>
            </w:r>
          </w:p>
        </w:tc>
        <w:tc>
          <w:tcPr>
            <w:tcW w:w="51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3,450,190.65</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20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20</w:t>
            </w:r>
          </w:p>
        </w:tc>
        <w:tc>
          <w:tcPr>
            <w:tcW w:w="350" w:type="pct"/>
            <w:vAlign w:val="center"/>
          </w:tcPr>
          <w:p w:rsidR="009940AD" w:rsidRPr="009570C0" w:rsidRDefault="009940AD" w:rsidP="009940AD">
            <w:pPr>
              <w:jc w:val="right"/>
              <w:rPr>
                <w:rFonts w:ascii="Arial Narrow" w:hAnsi="Arial Narrow"/>
                <w:szCs w:val="21"/>
              </w:rPr>
            </w:pPr>
          </w:p>
        </w:tc>
        <w:tc>
          <w:tcPr>
            <w:tcW w:w="37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18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r>
      <w:tr w:rsidR="009940AD" w:rsidRPr="009570C0" w:rsidTr="009940AD">
        <w:trPr>
          <w:divId w:val="1834684313"/>
          <w:trHeight w:val="405"/>
        </w:trPr>
        <w:tc>
          <w:tcPr>
            <w:tcW w:w="720" w:type="pct"/>
            <w:vAlign w:val="center"/>
          </w:tcPr>
          <w:p w:rsidR="009940AD" w:rsidRPr="009570C0" w:rsidRDefault="009940AD" w:rsidP="009940AD">
            <w:pPr>
              <w:pStyle w:val="ac"/>
              <w:adjustRightInd w:val="0"/>
              <w:snapToGrid w:val="0"/>
              <w:spacing w:before="120" w:after="216"/>
              <w:jc w:val="both"/>
              <w:rPr>
                <w:rFonts w:ascii="仿宋_GB2312" w:eastAsia="仿宋_GB2312" w:hAnsi="Arial Narrow"/>
                <w:szCs w:val="21"/>
                <w:u w:val="single"/>
              </w:rPr>
            </w:pPr>
            <w:r w:rsidRPr="009570C0">
              <w:rPr>
                <w:rFonts w:ascii="仿宋_GB2312" w:eastAsia="仿宋_GB2312" w:hAnsi="Arial Narrow" w:hint="eastAsia"/>
                <w:szCs w:val="21"/>
              </w:rPr>
              <w:t>③对其他企业投资</w:t>
            </w:r>
          </w:p>
        </w:tc>
        <w:tc>
          <w:tcPr>
            <w:tcW w:w="332" w:type="pct"/>
            <w:vAlign w:val="center"/>
          </w:tcPr>
          <w:p w:rsidR="009940AD" w:rsidRPr="009570C0" w:rsidRDefault="009940AD" w:rsidP="009940AD">
            <w:pPr>
              <w:pStyle w:val="ac"/>
              <w:adjustRightInd w:val="0"/>
              <w:snapToGrid w:val="0"/>
              <w:spacing w:before="120" w:after="216"/>
              <w:jc w:val="both"/>
              <w:rPr>
                <w:rFonts w:ascii="仿宋_GB2312" w:eastAsia="仿宋_GB2312" w:hAnsi="Arial Narrow"/>
                <w:szCs w:val="21"/>
                <w:u w:val="single"/>
              </w:rPr>
            </w:pPr>
          </w:p>
        </w:tc>
        <w:tc>
          <w:tcPr>
            <w:tcW w:w="496"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507"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474"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517"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283"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283"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350"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378"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188"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c>
          <w:tcPr>
            <w:tcW w:w="472" w:type="pct"/>
            <w:vAlign w:val="center"/>
          </w:tcPr>
          <w:p w:rsidR="009940AD" w:rsidRPr="009570C0" w:rsidRDefault="009940AD" w:rsidP="009940AD">
            <w:pPr>
              <w:pStyle w:val="ac"/>
              <w:adjustRightInd w:val="0"/>
              <w:snapToGrid w:val="0"/>
              <w:spacing w:before="120" w:after="216"/>
              <w:jc w:val="right"/>
              <w:rPr>
                <w:rFonts w:ascii="Arial Narrow" w:eastAsia="仿宋_GB2312" w:hAnsi="Arial Narrow"/>
                <w:szCs w:val="21"/>
                <w:u w:val="single"/>
              </w:rPr>
            </w:pPr>
          </w:p>
        </w:tc>
      </w:tr>
      <w:tr w:rsidR="009940AD" w:rsidRPr="009570C0" w:rsidTr="009940AD">
        <w:trPr>
          <w:divId w:val="1834684313"/>
          <w:trHeight w:hRule="exact" w:val="624"/>
        </w:trPr>
        <w:tc>
          <w:tcPr>
            <w:tcW w:w="720" w:type="pct"/>
            <w:vAlign w:val="center"/>
          </w:tcPr>
          <w:p w:rsidR="009940AD" w:rsidRPr="009570C0" w:rsidRDefault="009940AD" w:rsidP="009940AD">
            <w:pPr>
              <w:rPr>
                <w:rFonts w:ascii="仿宋_GB2312" w:eastAsia="仿宋_GB2312"/>
                <w:szCs w:val="21"/>
              </w:rPr>
            </w:pPr>
            <w:r w:rsidRPr="009570C0">
              <w:rPr>
                <w:rFonts w:ascii="仿宋_GB2312" w:eastAsia="仿宋_GB2312" w:hint="eastAsia"/>
                <w:szCs w:val="21"/>
              </w:rPr>
              <w:lastRenderedPageBreak/>
              <w:t>北京京视传媒有限责任公司</w:t>
            </w:r>
          </w:p>
        </w:tc>
        <w:tc>
          <w:tcPr>
            <w:tcW w:w="332" w:type="pct"/>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成本法</w:t>
            </w:r>
          </w:p>
        </w:tc>
        <w:tc>
          <w:tcPr>
            <w:tcW w:w="49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6,000,000.00</w:t>
            </w:r>
          </w:p>
        </w:tc>
        <w:tc>
          <w:tcPr>
            <w:tcW w:w="50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6,000,000.00</w:t>
            </w:r>
          </w:p>
        </w:tc>
        <w:tc>
          <w:tcPr>
            <w:tcW w:w="474"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51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6,000,000.00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7.87</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7.87</w:t>
            </w:r>
          </w:p>
        </w:tc>
        <w:tc>
          <w:tcPr>
            <w:tcW w:w="350" w:type="pct"/>
            <w:vAlign w:val="center"/>
          </w:tcPr>
          <w:p w:rsidR="009940AD" w:rsidRPr="009570C0" w:rsidRDefault="009940AD" w:rsidP="009940AD">
            <w:pPr>
              <w:jc w:val="right"/>
              <w:rPr>
                <w:rFonts w:ascii="Arial Narrow" w:hAnsi="Arial Narrow"/>
                <w:szCs w:val="21"/>
              </w:rPr>
            </w:pPr>
          </w:p>
        </w:tc>
        <w:tc>
          <w:tcPr>
            <w:tcW w:w="37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18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r>
      <w:tr w:rsidR="009940AD" w:rsidRPr="009570C0" w:rsidTr="009940AD">
        <w:trPr>
          <w:divId w:val="1834684313"/>
          <w:trHeight w:hRule="exact" w:val="624"/>
        </w:trPr>
        <w:tc>
          <w:tcPr>
            <w:tcW w:w="720" w:type="pct"/>
            <w:vAlign w:val="center"/>
          </w:tcPr>
          <w:p w:rsidR="009940AD" w:rsidRPr="009570C0" w:rsidRDefault="009940AD" w:rsidP="009940AD">
            <w:pPr>
              <w:rPr>
                <w:rFonts w:ascii="仿宋_GB2312" w:eastAsia="仿宋_GB2312"/>
                <w:szCs w:val="21"/>
              </w:rPr>
            </w:pPr>
            <w:r w:rsidRPr="009570C0">
              <w:rPr>
                <w:rFonts w:ascii="仿宋_GB2312" w:eastAsia="仿宋_GB2312" w:hint="eastAsia"/>
                <w:szCs w:val="21"/>
              </w:rPr>
              <w:t>北京中广网媒信息咨询有限公司</w:t>
            </w:r>
          </w:p>
        </w:tc>
        <w:tc>
          <w:tcPr>
            <w:tcW w:w="332" w:type="pct"/>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成本法</w:t>
            </w:r>
          </w:p>
        </w:tc>
        <w:tc>
          <w:tcPr>
            <w:tcW w:w="49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300,000.00</w:t>
            </w:r>
          </w:p>
        </w:tc>
        <w:tc>
          <w:tcPr>
            <w:tcW w:w="50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300,000.00</w:t>
            </w:r>
          </w:p>
        </w:tc>
        <w:tc>
          <w:tcPr>
            <w:tcW w:w="474"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51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300,000.00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14.29</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14.29</w:t>
            </w:r>
          </w:p>
        </w:tc>
        <w:tc>
          <w:tcPr>
            <w:tcW w:w="350" w:type="pct"/>
            <w:vAlign w:val="center"/>
          </w:tcPr>
          <w:p w:rsidR="009940AD" w:rsidRPr="009570C0" w:rsidRDefault="009940AD" w:rsidP="009940AD">
            <w:pPr>
              <w:jc w:val="right"/>
              <w:rPr>
                <w:rFonts w:ascii="Arial Narrow" w:hAnsi="Arial Narrow"/>
                <w:szCs w:val="21"/>
              </w:rPr>
            </w:pPr>
          </w:p>
        </w:tc>
        <w:tc>
          <w:tcPr>
            <w:tcW w:w="37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300,000.00</w:t>
            </w:r>
          </w:p>
        </w:tc>
        <w:tc>
          <w:tcPr>
            <w:tcW w:w="18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r>
      <w:tr w:rsidR="009940AD" w:rsidRPr="009570C0" w:rsidTr="009940AD">
        <w:trPr>
          <w:divId w:val="1834684313"/>
          <w:trHeight w:hRule="exact" w:val="624"/>
        </w:trPr>
        <w:tc>
          <w:tcPr>
            <w:tcW w:w="720" w:type="pct"/>
            <w:vAlign w:val="center"/>
          </w:tcPr>
          <w:p w:rsidR="009940AD" w:rsidRPr="009570C0" w:rsidRDefault="009940AD" w:rsidP="009940AD">
            <w:pPr>
              <w:rPr>
                <w:rFonts w:ascii="仿宋_GB2312" w:eastAsia="仿宋_GB2312"/>
                <w:szCs w:val="21"/>
              </w:rPr>
            </w:pPr>
            <w:r w:rsidRPr="009570C0">
              <w:rPr>
                <w:rFonts w:ascii="仿宋_GB2312" w:eastAsia="仿宋_GB2312" w:hint="eastAsia"/>
                <w:szCs w:val="21"/>
              </w:rPr>
              <w:t>北京北广传媒移动电视有限公司</w:t>
            </w:r>
          </w:p>
        </w:tc>
        <w:tc>
          <w:tcPr>
            <w:tcW w:w="332" w:type="pct"/>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成本法</w:t>
            </w:r>
          </w:p>
        </w:tc>
        <w:tc>
          <w:tcPr>
            <w:tcW w:w="49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4,490,000.00</w:t>
            </w:r>
          </w:p>
        </w:tc>
        <w:tc>
          <w:tcPr>
            <w:tcW w:w="50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4,490,000.00</w:t>
            </w:r>
          </w:p>
        </w:tc>
        <w:tc>
          <w:tcPr>
            <w:tcW w:w="474"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51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4,490,000.00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4.49</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4.49</w:t>
            </w:r>
          </w:p>
        </w:tc>
        <w:tc>
          <w:tcPr>
            <w:tcW w:w="350" w:type="pct"/>
            <w:vAlign w:val="center"/>
          </w:tcPr>
          <w:p w:rsidR="009940AD" w:rsidRPr="009570C0" w:rsidRDefault="009940AD" w:rsidP="009940AD">
            <w:pPr>
              <w:jc w:val="right"/>
              <w:rPr>
                <w:rFonts w:ascii="Arial Narrow" w:hAnsi="Arial Narrow"/>
                <w:szCs w:val="21"/>
              </w:rPr>
            </w:pPr>
          </w:p>
        </w:tc>
        <w:tc>
          <w:tcPr>
            <w:tcW w:w="37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18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538,800.00</w:t>
            </w:r>
          </w:p>
        </w:tc>
      </w:tr>
      <w:tr w:rsidR="009940AD" w:rsidRPr="009570C0" w:rsidTr="009940AD">
        <w:trPr>
          <w:divId w:val="1834684313"/>
          <w:trHeight w:hRule="exact" w:val="624"/>
        </w:trPr>
        <w:tc>
          <w:tcPr>
            <w:tcW w:w="720" w:type="pct"/>
            <w:vAlign w:val="center"/>
          </w:tcPr>
          <w:p w:rsidR="009940AD" w:rsidRPr="009570C0" w:rsidRDefault="009940AD" w:rsidP="009940AD">
            <w:pPr>
              <w:rPr>
                <w:rFonts w:ascii="仿宋_GB2312" w:eastAsia="仿宋_GB2312"/>
                <w:szCs w:val="21"/>
              </w:rPr>
            </w:pPr>
            <w:r w:rsidRPr="009570C0">
              <w:rPr>
                <w:rFonts w:ascii="仿宋_GB2312" w:eastAsia="仿宋_GB2312" w:hint="eastAsia"/>
                <w:szCs w:val="21"/>
              </w:rPr>
              <w:t>北京北广传媒影视有限公司</w:t>
            </w:r>
          </w:p>
        </w:tc>
        <w:tc>
          <w:tcPr>
            <w:tcW w:w="332" w:type="pct"/>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成本法</w:t>
            </w:r>
          </w:p>
        </w:tc>
        <w:tc>
          <w:tcPr>
            <w:tcW w:w="49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3,000,000.00</w:t>
            </w:r>
          </w:p>
        </w:tc>
        <w:tc>
          <w:tcPr>
            <w:tcW w:w="50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3,000,000.00</w:t>
            </w:r>
          </w:p>
        </w:tc>
        <w:tc>
          <w:tcPr>
            <w:tcW w:w="474"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51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3,000,000.00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10</w:t>
            </w:r>
          </w:p>
        </w:tc>
        <w:tc>
          <w:tcPr>
            <w:tcW w:w="350" w:type="pct"/>
            <w:vAlign w:val="center"/>
          </w:tcPr>
          <w:p w:rsidR="009940AD" w:rsidRPr="009570C0" w:rsidRDefault="009940AD" w:rsidP="009940AD">
            <w:pPr>
              <w:jc w:val="right"/>
              <w:rPr>
                <w:rFonts w:ascii="Arial Narrow" w:hAnsi="Arial Narrow"/>
                <w:szCs w:val="21"/>
              </w:rPr>
            </w:pPr>
          </w:p>
        </w:tc>
        <w:tc>
          <w:tcPr>
            <w:tcW w:w="37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18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210,000.00</w:t>
            </w:r>
          </w:p>
        </w:tc>
      </w:tr>
      <w:tr w:rsidR="009940AD" w:rsidRPr="009570C0" w:rsidTr="009940AD">
        <w:trPr>
          <w:divId w:val="1834684313"/>
          <w:trHeight w:hRule="exact" w:val="624"/>
        </w:trPr>
        <w:tc>
          <w:tcPr>
            <w:tcW w:w="720" w:type="pct"/>
            <w:vAlign w:val="center"/>
          </w:tcPr>
          <w:p w:rsidR="009940AD" w:rsidRPr="009570C0" w:rsidRDefault="009940AD" w:rsidP="009940AD">
            <w:pPr>
              <w:rPr>
                <w:rFonts w:ascii="仿宋_GB2312" w:eastAsia="仿宋_GB2312"/>
                <w:szCs w:val="21"/>
              </w:rPr>
            </w:pPr>
            <w:r w:rsidRPr="009570C0">
              <w:rPr>
                <w:rFonts w:ascii="仿宋_GB2312" w:eastAsia="仿宋_GB2312" w:hint="eastAsia"/>
                <w:szCs w:val="21"/>
              </w:rPr>
              <w:t>深圳市茁壮网络股份有限公司</w:t>
            </w:r>
          </w:p>
        </w:tc>
        <w:tc>
          <w:tcPr>
            <w:tcW w:w="332" w:type="pct"/>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成本法</w:t>
            </w:r>
          </w:p>
        </w:tc>
        <w:tc>
          <w:tcPr>
            <w:tcW w:w="49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28,515,021.38</w:t>
            </w:r>
          </w:p>
        </w:tc>
        <w:tc>
          <w:tcPr>
            <w:tcW w:w="50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28,515,021.38</w:t>
            </w:r>
          </w:p>
        </w:tc>
        <w:tc>
          <w:tcPr>
            <w:tcW w:w="474"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51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28,515,021.38</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6.7295</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6.7295</w:t>
            </w:r>
          </w:p>
        </w:tc>
        <w:tc>
          <w:tcPr>
            <w:tcW w:w="350" w:type="pct"/>
            <w:vAlign w:val="center"/>
          </w:tcPr>
          <w:p w:rsidR="009940AD" w:rsidRPr="009570C0" w:rsidRDefault="009940AD" w:rsidP="009940AD">
            <w:pPr>
              <w:jc w:val="right"/>
              <w:rPr>
                <w:rFonts w:ascii="Arial Narrow" w:hAnsi="Arial Narrow"/>
                <w:szCs w:val="21"/>
              </w:rPr>
            </w:pPr>
          </w:p>
        </w:tc>
        <w:tc>
          <w:tcPr>
            <w:tcW w:w="37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18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r>
      <w:tr w:rsidR="009940AD" w:rsidRPr="009570C0" w:rsidTr="009940AD">
        <w:trPr>
          <w:divId w:val="1834684313"/>
          <w:trHeight w:hRule="exact" w:val="624"/>
        </w:trPr>
        <w:tc>
          <w:tcPr>
            <w:tcW w:w="720" w:type="pct"/>
            <w:vAlign w:val="center"/>
          </w:tcPr>
          <w:p w:rsidR="009940AD" w:rsidRPr="009570C0" w:rsidRDefault="009940AD" w:rsidP="009940AD">
            <w:pPr>
              <w:rPr>
                <w:rFonts w:ascii="仿宋_GB2312" w:eastAsia="仿宋_GB2312"/>
                <w:szCs w:val="21"/>
              </w:rPr>
            </w:pPr>
            <w:r w:rsidRPr="009570C0">
              <w:rPr>
                <w:rFonts w:ascii="仿宋_GB2312" w:eastAsia="仿宋_GB2312" w:hint="eastAsia"/>
                <w:szCs w:val="21"/>
              </w:rPr>
              <w:t>绵阳科技</w:t>
            </w:r>
            <w:proofErr w:type="gramStart"/>
            <w:r w:rsidRPr="009570C0">
              <w:rPr>
                <w:rFonts w:ascii="仿宋_GB2312" w:eastAsia="仿宋_GB2312" w:hint="eastAsia"/>
                <w:szCs w:val="21"/>
              </w:rPr>
              <w:t>城产业</w:t>
            </w:r>
            <w:proofErr w:type="gramEnd"/>
            <w:r w:rsidRPr="009570C0">
              <w:rPr>
                <w:rFonts w:ascii="仿宋_GB2312" w:eastAsia="仿宋_GB2312" w:hint="eastAsia"/>
                <w:szCs w:val="21"/>
              </w:rPr>
              <w:t>投资基金（有限合伙）</w:t>
            </w:r>
          </w:p>
        </w:tc>
        <w:tc>
          <w:tcPr>
            <w:tcW w:w="332" w:type="pct"/>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成本法</w:t>
            </w:r>
          </w:p>
        </w:tc>
        <w:tc>
          <w:tcPr>
            <w:tcW w:w="496"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100,000,000.00</w:t>
            </w:r>
          </w:p>
        </w:tc>
        <w:tc>
          <w:tcPr>
            <w:tcW w:w="50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100,000,000.00</w:t>
            </w:r>
          </w:p>
        </w:tc>
        <w:tc>
          <w:tcPr>
            <w:tcW w:w="474"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517"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100,000,000.00</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1.11</w:t>
            </w:r>
          </w:p>
        </w:tc>
        <w:tc>
          <w:tcPr>
            <w:tcW w:w="283"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350" w:type="pct"/>
            <w:vAlign w:val="center"/>
          </w:tcPr>
          <w:p w:rsidR="009940AD" w:rsidRPr="009570C0" w:rsidRDefault="009940AD" w:rsidP="009940AD">
            <w:pPr>
              <w:jc w:val="right"/>
              <w:rPr>
                <w:rFonts w:ascii="Arial Narrow" w:hAnsi="Arial Narrow"/>
                <w:szCs w:val="21"/>
              </w:rPr>
            </w:pPr>
          </w:p>
        </w:tc>
        <w:tc>
          <w:tcPr>
            <w:tcW w:w="37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188"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5,179,381.88</w:t>
            </w:r>
          </w:p>
        </w:tc>
      </w:tr>
      <w:tr w:rsidR="009940AD" w:rsidRPr="009570C0" w:rsidTr="009940AD">
        <w:trPr>
          <w:divId w:val="1834684313"/>
          <w:trHeight w:hRule="exact" w:val="624"/>
        </w:trPr>
        <w:tc>
          <w:tcPr>
            <w:tcW w:w="720" w:type="pct"/>
            <w:tcBorders>
              <w:bottom w:val="single" w:sz="4" w:space="0" w:color="auto"/>
            </w:tcBorders>
            <w:vAlign w:val="center"/>
          </w:tcPr>
          <w:p w:rsidR="009940AD" w:rsidRPr="009570C0" w:rsidRDefault="009940AD" w:rsidP="009940AD">
            <w:pPr>
              <w:rPr>
                <w:rFonts w:ascii="仿宋_GB2312" w:eastAsia="仿宋_GB2312"/>
                <w:szCs w:val="21"/>
              </w:rPr>
            </w:pPr>
            <w:r w:rsidRPr="009570C0">
              <w:rPr>
                <w:rFonts w:ascii="仿宋_GB2312" w:eastAsia="仿宋_GB2312" w:hint="eastAsia"/>
                <w:szCs w:val="21"/>
              </w:rPr>
              <w:t>中国电影股份有限公司</w:t>
            </w:r>
          </w:p>
        </w:tc>
        <w:tc>
          <w:tcPr>
            <w:tcW w:w="332" w:type="pct"/>
            <w:tcBorders>
              <w:bottom w:val="single" w:sz="4" w:space="0" w:color="auto"/>
            </w:tcBorders>
            <w:vAlign w:val="center"/>
          </w:tcPr>
          <w:p w:rsidR="009940AD" w:rsidRPr="009570C0" w:rsidRDefault="009940AD" w:rsidP="009940AD">
            <w:pPr>
              <w:rPr>
                <w:rFonts w:ascii="仿宋_GB2312" w:eastAsia="仿宋_GB2312" w:hAnsi="宋体"/>
                <w:szCs w:val="21"/>
              </w:rPr>
            </w:pPr>
            <w:r w:rsidRPr="009570C0">
              <w:rPr>
                <w:rFonts w:ascii="仿宋_GB2312" w:eastAsia="仿宋_GB2312" w:hint="eastAsia"/>
                <w:szCs w:val="21"/>
              </w:rPr>
              <w:t>成本法</w:t>
            </w:r>
          </w:p>
        </w:tc>
        <w:tc>
          <w:tcPr>
            <w:tcW w:w="496" w:type="pct"/>
            <w:tcBorders>
              <w:bottom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21,307,903.00</w:t>
            </w:r>
          </w:p>
        </w:tc>
        <w:tc>
          <w:tcPr>
            <w:tcW w:w="507" w:type="pct"/>
            <w:tcBorders>
              <w:bottom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21,307,903.00</w:t>
            </w:r>
          </w:p>
        </w:tc>
        <w:tc>
          <w:tcPr>
            <w:tcW w:w="474" w:type="pct"/>
            <w:tcBorders>
              <w:bottom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517" w:type="pct"/>
            <w:tcBorders>
              <w:bottom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21,307,903.00</w:t>
            </w:r>
          </w:p>
        </w:tc>
        <w:tc>
          <w:tcPr>
            <w:tcW w:w="283" w:type="pct"/>
            <w:tcBorders>
              <w:bottom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w:t>
            </w:r>
          </w:p>
        </w:tc>
        <w:tc>
          <w:tcPr>
            <w:tcW w:w="283" w:type="pct"/>
            <w:tcBorders>
              <w:bottom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1</w:t>
            </w:r>
          </w:p>
        </w:tc>
        <w:tc>
          <w:tcPr>
            <w:tcW w:w="350" w:type="pct"/>
            <w:tcBorders>
              <w:bottom w:val="single" w:sz="4" w:space="0" w:color="auto"/>
            </w:tcBorders>
            <w:vAlign w:val="center"/>
          </w:tcPr>
          <w:p w:rsidR="009940AD" w:rsidRPr="009570C0" w:rsidRDefault="009940AD" w:rsidP="009940AD">
            <w:pPr>
              <w:ind w:right="210"/>
              <w:jc w:val="right"/>
              <w:rPr>
                <w:rFonts w:ascii="Arial Narrow" w:hAnsi="Arial Narrow"/>
                <w:szCs w:val="21"/>
              </w:rPr>
            </w:pPr>
            <w:r w:rsidRPr="009570C0">
              <w:rPr>
                <w:rFonts w:ascii="Arial Narrow" w:hAnsi="Arial Narrow"/>
                <w:szCs w:val="21"/>
              </w:rPr>
              <w:t xml:space="preserve">　</w:t>
            </w:r>
          </w:p>
        </w:tc>
        <w:tc>
          <w:tcPr>
            <w:tcW w:w="378" w:type="pct"/>
            <w:tcBorders>
              <w:bottom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188" w:type="pct"/>
            <w:tcBorders>
              <w:bottom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c>
          <w:tcPr>
            <w:tcW w:w="472" w:type="pct"/>
            <w:tcBorders>
              <w:bottom w:val="single" w:sz="4" w:space="0" w:color="auto"/>
            </w:tcBorders>
            <w:vAlign w:val="center"/>
          </w:tcPr>
          <w:p w:rsidR="009940AD" w:rsidRPr="009570C0" w:rsidRDefault="009940AD" w:rsidP="009940AD">
            <w:pPr>
              <w:jc w:val="right"/>
              <w:rPr>
                <w:rFonts w:ascii="Arial Narrow" w:hAnsi="Arial Narrow"/>
                <w:szCs w:val="21"/>
              </w:rPr>
            </w:pPr>
            <w:r w:rsidRPr="009570C0">
              <w:rPr>
                <w:rFonts w:ascii="Arial Narrow" w:hAnsi="Arial Narrow"/>
                <w:szCs w:val="21"/>
              </w:rPr>
              <w:t>-</w:t>
            </w:r>
          </w:p>
        </w:tc>
      </w:tr>
      <w:tr w:rsidR="009940AD" w:rsidRPr="009570C0" w:rsidTr="009940AD">
        <w:trPr>
          <w:divId w:val="1834684313"/>
          <w:trHeight w:hRule="exact" w:val="397"/>
        </w:trPr>
        <w:tc>
          <w:tcPr>
            <w:tcW w:w="720" w:type="pct"/>
            <w:tcBorders>
              <w:top w:val="single" w:sz="4" w:space="0" w:color="auto"/>
              <w:bottom w:val="single" w:sz="8" w:space="0" w:color="auto"/>
            </w:tcBorders>
            <w:vAlign w:val="center"/>
          </w:tcPr>
          <w:p w:rsidR="009940AD" w:rsidRPr="009570C0" w:rsidRDefault="009940AD" w:rsidP="009940AD">
            <w:pPr>
              <w:rPr>
                <w:rFonts w:ascii="仿宋_GB2312" w:eastAsia="仿宋_GB2312"/>
                <w:b/>
                <w:bCs/>
                <w:szCs w:val="21"/>
              </w:rPr>
            </w:pPr>
            <w:r w:rsidRPr="009570C0">
              <w:rPr>
                <w:rFonts w:ascii="仿宋_GB2312" w:eastAsia="仿宋_GB2312" w:hint="eastAsia"/>
                <w:b/>
                <w:bCs/>
                <w:szCs w:val="21"/>
              </w:rPr>
              <w:t>合计</w:t>
            </w:r>
          </w:p>
        </w:tc>
        <w:tc>
          <w:tcPr>
            <w:tcW w:w="332" w:type="pct"/>
            <w:tcBorders>
              <w:top w:val="single" w:sz="4" w:space="0" w:color="auto"/>
              <w:bottom w:val="single" w:sz="8" w:space="0" w:color="auto"/>
            </w:tcBorders>
            <w:vAlign w:val="center"/>
          </w:tcPr>
          <w:p w:rsidR="009940AD" w:rsidRPr="009570C0" w:rsidRDefault="009940AD" w:rsidP="009940AD">
            <w:pPr>
              <w:rPr>
                <w:rFonts w:ascii="仿宋_GB2312" w:eastAsia="仿宋_GB2312" w:hAnsi="Arial Narrow"/>
                <w:b/>
                <w:bCs/>
                <w:szCs w:val="21"/>
              </w:rPr>
            </w:pPr>
            <w:r w:rsidRPr="009570C0">
              <w:rPr>
                <w:rFonts w:ascii="仿宋_GB2312" w:eastAsia="仿宋_GB2312" w:hAnsi="Arial Narrow" w:hint="eastAsia"/>
                <w:b/>
                <w:bCs/>
                <w:szCs w:val="21"/>
              </w:rPr>
              <w:t xml:space="preserve">　</w:t>
            </w:r>
          </w:p>
        </w:tc>
        <w:tc>
          <w:tcPr>
            <w:tcW w:w="496"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Cs w:val="21"/>
              </w:rPr>
            </w:pPr>
            <w:r w:rsidRPr="009570C0">
              <w:rPr>
                <w:rFonts w:ascii="Arial Narrow" w:hAnsi="Arial Narrow"/>
                <w:b/>
                <w:bCs/>
                <w:szCs w:val="21"/>
              </w:rPr>
              <w:t>390,968,924.38</w:t>
            </w:r>
          </w:p>
        </w:tc>
        <w:tc>
          <w:tcPr>
            <w:tcW w:w="507"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Cs w:val="21"/>
              </w:rPr>
            </w:pPr>
            <w:r w:rsidRPr="009570C0">
              <w:rPr>
                <w:rFonts w:ascii="Arial Narrow" w:hAnsi="Arial Narrow"/>
                <w:b/>
                <w:bCs/>
                <w:szCs w:val="21"/>
              </w:rPr>
              <w:t>368,274,311.70</w:t>
            </w:r>
          </w:p>
        </w:tc>
        <w:tc>
          <w:tcPr>
            <w:tcW w:w="474"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Cs w:val="21"/>
              </w:rPr>
            </w:pPr>
            <w:r w:rsidRPr="009570C0">
              <w:rPr>
                <w:rFonts w:ascii="Arial Narrow" w:hAnsi="Arial Narrow"/>
                <w:b/>
                <w:bCs/>
                <w:szCs w:val="21"/>
              </w:rPr>
              <w:t>-11,217,183.08</w:t>
            </w:r>
          </w:p>
        </w:tc>
        <w:tc>
          <w:tcPr>
            <w:tcW w:w="517"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Cs w:val="21"/>
              </w:rPr>
            </w:pPr>
            <w:r w:rsidRPr="009570C0">
              <w:rPr>
                <w:rFonts w:ascii="Arial Narrow" w:hAnsi="Arial Narrow"/>
                <w:b/>
                <w:bCs/>
                <w:szCs w:val="21"/>
              </w:rPr>
              <w:t>357,057,128.62</w:t>
            </w:r>
          </w:p>
        </w:tc>
        <w:tc>
          <w:tcPr>
            <w:tcW w:w="283"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Cs w:val="21"/>
              </w:rPr>
            </w:pPr>
            <w:r w:rsidRPr="009570C0">
              <w:rPr>
                <w:rFonts w:ascii="Arial Narrow" w:hAnsi="Arial Narrow"/>
                <w:b/>
                <w:bCs/>
                <w:szCs w:val="21"/>
              </w:rPr>
              <w:t xml:space="preserve">　</w:t>
            </w:r>
          </w:p>
        </w:tc>
        <w:tc>
          <w:tcPr>
            <w:tcW w:w="283"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Cs w:val="21"/>
              </w:rPr>
            </w:pPr>
            <w:r w:rsidRPr="009570C0">
              <w:rPr>
                <w:rFonts w:ascii="Arial Narrow" w:hAnsi="Arial Narrow"/>
                <w:b/>
                <w:bCs/>
                <w:szCs w:val="21"/>
              </w:rPr>
              <w:t xml:space="preserve">　</w:t>
            </w:r>
          </w:p>
        </w:tc>
        <w:tc>
          <w:tcPr>
            <w:tcW w:w="350"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Cs w:val="21"/>
              </w:rPr>
            </w:pPr>
            <w:r w:rsidRPr="009570C0">
              <w:rPr>
                <w:rFonts w:ascii="Arial Narrow" w:hAnsi="Arial Narrow"/>
                <w:b/>
                <w:bCs/>
                <w:szCs w:val="21"/>
              </w:rPr>
              <w:t xml:space="preserve">　</w:t>
            </w:r>
          </w:p>
        </w:tc>
        <w:tc>
          <w:tcPr>
            <w:tcW w:w="378"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Cs w:val="21"/>
              </w:rPr>
            </w:pPr>
            <w:r w:rsidRPr="009570C0">
              <w:rPr>
                <w:rFonts w:ascii="Arial Narrow" w:hAnsi="Arial Narrow"/>
                <w:b/>
                <w:bCs/>
                <w:szCs w:val="21"/>
              </w:rPr>
              <w:t>300,000.00</w:t>
            </w:r>
          </w:p>
        </w:tc>
        <w:tc>
          <w:tcPr>
            <w:tcW w:w="188"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Cs w:val="21"/>
              </w:rPr>
            </w:pPr>
            <w:r w:rsidRPr="009570C0">
              <w:rPr>
                <w:rFonts w:ascii="Arial Narrow" w:hAnsi="Arial Narrow"/>
                <w:b/>
                <w:bCs/>
                <w:szCs w:val="21"/>
              </w:rPr>
              <w:t>-</w:t>
            </w:r>
          </w:p>
        </w:tc>
        <w:tc>
          <w:tcPr>
            <w:tcW w:w="472"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Cs w:val="21"/>
              </w:rPr>
            </w:pPr>
            <w:r w:rsidRPr="009570C0">
              <w:rPr>
                <w:rFonts w:ascii="Arial Narrow" w:hAnsi="Arial Narrow"/>
                <w:b/>
                <w:bCs/>
                <w:szCs w:val="21"/>
              </w:rPr>
              <w:t>5,928,181.88</w:t>
            </w:r>
          </w:p>
        </w:tc>
      </w:tr>
    </w:tbl>
    <w:p w:rsidR="009940AD" w:rsidRPr="009570C0" w:rsidRDefault="009940AD" w:rsidP="00E545F3">
      <w:pPr>
        <w:snapToGrid w:val="0"/>
        <w:spacing w:beforeLines="50" w:afterLines="90"/>
        <w:ind w:leftChars="-300" w:left="-630" w:rightChars="241" w:right="506" w:firstLineChars="262" w:firstLine="629"/>
        <w:outlineLvl w:val="0"/>
        <w:divId w:val="1834684313"/>
        <w:rPr>
          <w:rFonts w:ascii="Arial Narrow" w:eastAsia="仿宋_GB2312" w:hAnsi="Arial Narrow"/>
          <w:sz w:val="24"/>
        </w:rPr>
        <w:sectPr w:rsidR="009940AD" w:rsidRPr="009570C0" w:rsidSect="009940AD">
          <w:pgSz w:w="16840" w:h="11900" w:orient="landscape" w:code="9"/>
          <w:pgMar w:top="1701" w:right="1985" w:bottom="1134" w:left="1134" w:header="737" w:footer="737" w:gutter="0"/>
          <w:cols w:space="720"/>
          <w:noEndnote/>
          <w:docGrid w:linePitch="286" w:charSpace="41370"/>
        </w:sectPr>
      </w:pPr>
    </w:p>
    <w:p w:rsidR="009940AD" w:rsidRPr="009570C0" w:rsidRDefault="009940AD" w:rsidP="00E545F3">
      <w:pPr>
        <w:snapToGrid w:val="0"/>
        <w:spacing w:before="12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lastRenderedPageBreak/>
        <w:t>4</w:t>
      </w:r>
      <w:r w:rsidRPr="009570C0">
        <w:rPr>
          <w:rFonts w:ascii="Arial Narrow" w:eastAsia="仿宋_GB2312" w:hAnsi="Arial Narrow" w:hint="eastAsia"/>
          <w:sz w:val="24"/>
        </w:rPr>
        <w:t>、营业收入和营业成本</w:t>
      </w:r>
    </w:p>
    <w:p w:rsidR="009940AD" w:rsidRPr="009570C0" w:rsidRDefault="009940AD" w:rsidP="00E545F3">
      <w:pPr>
        <w:snapToGrid w:val="0"/>
        <w:spacing w:before="120" w:afterLines="90"/>
        <w:ind w:leftChars="-1" w:left="-2"/>
        <w:outlineLvl w:val="2"/>
        <w:divId w:val="1834684313"/>
        <w:rPr>
          <w:rFonts w:ascii="Arial Narrow" w:eastAsia="仿宋_GB2312" w:hAnsi="Arial Narrow"/>
          <w:bCs/>
          <w:sz w:val="24"/>
        </w:rPr>
      </w:pPr>
      <w:r w:rsidRPr="009570C0">
        <w:rPr>
          <w:rFonts w:ascii="Arial Narrow" w:eastAsia="仿宋_GB2312" w:hAnsi="Arial Narrow" w:hint="eastAsia"/>
          <w:bCs/>
          <w:sz w:val="24"/>
        </w:rPr>
        <w:t>（</w:t>
      </w:r>
      <w:r w:rsidRPr="009570C0">
        <w:rPr>
          <w:rFonts w:ascii="Arial Narrow" w:eastAsia="仿宋_GB2312" w:hAnsi="Arial Narrow" w:hint="eastAsia"/>
          <w:bCs/>
          <w:sz w:val="24"/>
        </w:rPr>
        <w:t>1</w:t>
      </w:r>
      <w:r w:rsidRPr="009570C0">
        <w:rPr>
          <w:rFonts w:ascii="Arial Narrow" w:eastAsia="仿宋_GB2312" w:hAnsi="Arial Narrow" w:hint="eastAsia"/>
          <w:bCs/>
          <w:sz w:val="24"/>
        </w:rPr>
        <w:t>）营业收入</w:t>
      </w:r>
    </w:p>
    <w:tbl>
      <w:tblPr>
        <w:tblW w:w="4946" w:type="pct"/>
        <w:tblBorders>
          <w:top w:val="single" w:sz="4" w:space="0" w:color="auto"/>
          <w:bottom w:val="single" w:sz="4" w:space="0" w:color="auto"/>
        </w:tblBorders>
        <w:tblLook w:val="01E0"/>
      </w:tblPr>
      <w:tblGrid>
        <w:gridCol w:w="2956"/>
        <w:gridCol w:w="3643"/>
        <w:gridCol w:w="2167"/>
      </w:tblGrid>
      <w:tr w:rsidR="009940AD" w:rsidRPr="009570C0" w:rsidTr="009940AD">
        <w:trPr>
          <w:divId w:val="1834684313"/>
          <w:trHeight w:hRule="exact" w:val="397"/>
        </w:trPr>
        <w:tc>
          <w:tcPr>
            <w:tcW w:w="1686" w:type="pct"/>
            <w:tcBorders>
              <w:top w:val="single" w:sz="8" w:space="0" w:color="auto"/>
              <w:bottom w:val="nil"/>
            </w:tcBorders>
            <w:vAlign w:val="center"/>
          </w:tcPr>
          <w:p w:rsidR="009940AD" w:rsidRPr="009570C0" w:rsidRDefault="009940AD" w:rsidP="009940AD">
            <w:pPr>
              <w:widowControl/>
              <w:rPr>
                <w:rFonts w:ascii="仿宋_GB2312" w:eastAsia="仿宋_GB2312" w:hAnsi="宋体" w:cs="宋体"/>
                <w:b/>
                <w:kern w:val="0"/>
                <w:sz w:val="24"/>
              </w:rPr>
            </w:pPr>
            <w:r w:rsidRPr="009570C0">
              <w:rPr>
                <w:rFonts w:ascii="仿宋_GB2312" w:eastAsia="仿宋_GB2312" w:hAnsi="宋体" w:cs="宋体" w:hint="eastAsia"/>
                <w:b/>
                <w:kern w:val="0"/>
                <w:sz w:val="24"/>
              </w:rPr>
              <w:t>项目</w:t>
            </w:r>
          </w:p>
        </w:tc>
        <w:tc>
          <w:tcPr>
            <w:tcW w:w="2078" w:type="pct"/>
            <w:tcBorders>
              <w:top w:val="single" w:sz="8" w:space="0" w:color="auto"/>
              <w:bottom w:val="nil"/>
            </w:tcBorders>
            <w:vAlign w:val="center"/>
          </w:tcPr>
          <w:p w:rsidR="009940AD" w:rsidRPr="009570C0" w:rsidRDefault="009940AD" w:rsidP="009940AD">
            <w:pPr>
              <w:widowControl/>
              <w:jc w:val="right"/>
              <w:rPr>
                <w:rFonts w:ascii="仿宋_GB2312" w:eastAsia="仿宋_GB2312" w:hAnsi="宋体" w:cs="宋体"/>
                <w:b/>
                <w:kern w:val="0"/>
                <w:sz w:val="24"/>
              </w:rPr>
            </w:pPr>
            <w:r w:rsidRPr="009570C0">
              <w:rPr>
                <w:rFonts w:ascii="仿宋_GB2312" w:eastAsia="仿宋_GB2312" w:hAnsi="宋体" w:cs="宋体" w:hint="eastAsia"/>
                <w:b/>
                <w:kern w:val="0"/>
                <w:sz w:val="24"/>
              </w:rPr>
              <w:t>本期发生额</w:t>
            </w:r>
          </w:p>
        </w:tc>
        <w:tc>
          <w:tcPr>
            <w:tcW w:w="1236" w:type="pct"/>
            <w:tcBorders>
              <w:top w:val="single" w:sz="8" w:space="0" w:color="auto"/>
              <w:bottom w:val="nil"/>
            </w:tcBorders>
            <w:vAlign w:val="center"/>
          </w:tcPr>
          <w:p w:rsidR="009940AD" w:rsidRPr="009570C0" w:rsidRDefault="009940AD" w:rsidP="009940AD">
            <w:pPr>
              <w:widowControl/>
              <w:jc w:val="right"/>
              <w:rPr>
                <w:rFonts w:ascii="仿宋_GB2312" w:eastAsia="仿宋_GB2312" w:hAnsi="宋体" w:cs="宋体"/>
                <w:b/>
                <w:kern w:val="0"/>
                <w:sz w:val="24"/>
              </w:rPr>
            </w:pPr>
            <w:r w:rsidRPr="009570C0">
              <w:rPr>
                <w:rFonts w:ascii="仿宋_GB2312" w:eastAsia="仿宋_GB2312" w:hAnsi="宋体" w:cs="宋体" w:hint="eastAsia"/>
                <w:b/>
                <w:kern w:val="0"/>
                <w:sz w:val="24"/>
              </w:rPr>
              <w:t>上期发生额</w:t>
            </w:r>
          </w:p>
        </w:tc>
      </w:tr>
      <w:tr w:rsidR="009940AD" w:rsidRPr="009570C0" w:rsidTr="009940AD">
        <w:trPr>
          <w:divId w:val="1834684313"/>
          <w:trHeight w:hRule="exact" w:val="397"/>
        </w:trPr>
        <w:tc>
          <w:tcPr>
            <w:tcW w:w="1686" w:type="pct"/>
            <w:tcBorders>
              <w:top w:val="single" w:sz="4" w:space="0" w:color="auto"/>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主营业务收入</w:t>
            </w:r>
          </w:p>
        </w:tc>
        <w:tc>
          <w:tcPr>
            <w:tcW w:w="2078" w:type="pct"/>
            <w:tcBorders>
              <w:top w:val="single" w:sz="4" w:space="0" w:color="auto"/>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2,138,367,407.91</w:t>
            </w:r>
          </w:p>
        </w:tc>
        <w:tc>
          <w:tcPr>
            <w:tcW w:w="1236" w:type="pct"/>
            <w:tcBorders>
              <w:top w:val="single" w:sz="4" w:space="0" w:color="auto"/>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1,805,541,355.91</w:t>
            </w:r>
          </w:p>
        </w:tc>
      </w:tr>
      <w:tr w:rsidR="009940AD" w:rsidRPr="009570C0" w:rsidTr="009940AD">
        <w:trPr>
          <w:divId w:val="1834684313"/>
          <w:trHeight w:hRule="exact" w:val="397"/>
        </w:trPr>
        <w:tc>
          <w:tcPr>
            <w:tcW w:w="1686" w:type="pct"/>
            <w:tcBorders>
              <w:top w:val="nil"/>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其他业务收入</w:t>
            </w:r>
          </w:p>
        </w:tc>
        <w:tc>
          <w:tcPr>
            <w:tcW w:w="2078" w:type="pct"/>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16,390,559.97</w:t>
            </w:r>
          </w:p>
        </w:tc>
        <w:tc>
          <w:tcPr>
            <w:tcW w:w="1236" w:type="pct"/>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10,459,265.06</w:t>
            </w:r>
          </w:p>
        </w:tc>
      </w:tr>
      <w:tr w:rsidR="009940AD" w:rsidRPr="009570C0" w:rsidTr="009940AD">
        <w:trPr>
          <w:divId w:val="1834684313"/>
          <w:trHeight w:hRule="exact" w:val="397"/>
        </w:trPr>
        <w:tc>
          <w:tcPr>
            <w:tcW w:w="1686" w:type="pct"/>
            <w:tcBorders>
              <w:top w:val="nil"/>
              <w:bottom w:val="single" w:sz="8" w:space="0" w:color="auto"/>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营业成本</w:t>
            </w:r>
          </w:p>
        </w:tc>
        <w:tc>
          <w:tcPr>
            <w:tcW w:w="2078" w:type="pct"/>
            <w:tcBorders>
              <w:top w:val="nil"/>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2,033,590,751.41</w:t>
            </w:r>
          </w:p>
        </w:tc>
        <w:tc>
          <w:tcPr>
            <w:tcW w:w="1236" w:type="pct"/>
            <w:tcBorders>
              <w:top w:val="nil"/>
              <w:bottom w:val="single" w:sz="8"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1,698,344,316.29</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）主营业务收入列示如下</w:t>
      </w:r>
    </w:p>
    <w:tbl>
      <w:tblPr>
        <w:tblW w:w="4945" w:type="pct"/>
        <w:tblInd w:w="2" w:type="dxa"/>
        <w:tblLook w:val="0000"/>
      </w:tblPr>
      <w:tblGrid>
        <w:gridCol w:w="2999"/>
        <w:gridCol w:w="3599"/>
        <w:gridCol w:w="2167"/>
      </w:tblGrid>
      <w:tr w:rsidR="009940AD" w:rsidRPr="009570C0" w:rsidTr="009940AD">
        <w:trPr>
          <w:divId w:val="1834684313"/>
          <w:trHeight w:hRule="exact" w:val="397"/>
        </w:trPr>
        <w:tc>
          <w:tcPr>
            <w:tcW w:w="1711" w:type="pct"/>
            <w:tcBorders>
              <w:top w:val="single" w:sz="8" w:space="0" w:color="auto"/>
              <w:left w:val="nil"/>
              <w:bottom w:val="single" w:sz="4" w:space="0" w:color="auto"/>
              <w:right w:val="nil"/>
            </w:tcBorders>
            <w:vAlign w:val="center"/>
          </w:tcPr>
          <w:p w:rsidR="009940AD" w:rsidRPr="009570C0" w:rsidRDefault="009940AD" w:rsidP="009940AD">
            <w:pPr>
              <w:jc w:val="left"/>
              <w:rPr>
                <w:rFonts w:ascii="Arial Narrow" w:eastAsia="仿宋_GB2312" w:hAnsi="Arial Narrow"/>
                <w:b/>
                <w:bCs/>
                <w:sz w:val="24"/>
              </w:rPr>
            </w:pPr>
            <w:r w:rsidRPr="009570C0">
              <w:rPr>
                <w:rFonts w:ascii="Arial Narrow" w:eastAsia="仿宋_GB2312" w:hAnsi="Arial Narrow" w:cs="仿宋_GB2312"/>
                <w:b/>
                <w:bCs/>
                <w:sz w:val="24"/>
              </w:rPr>
              <w:t>项目</w:t>
            </w:r>
          </w:p>
        </w:tc>
        <w:tc>
          <w:tcPr>
            <w:tcW w:w="2053" w:type="pct"/>
            <w:tcBorders>
              <w:top w:val="single" w:sz="8" w:space="0" w:color="auto"/>
              <w:left w:val="nil"/>
              <w:bottom w:val="single" w:sz="4" w:space="0" w:color="auto"/>
              <w:right w:val="nil"/>
            </w:tcBorders>
            <w:vAlign w:val="center"/>
          </w:tcPr>
          <w:p w:rsidR="009940AD" w:rsidRPr="009570C0" w:rsidRDefault="009940AD" w:rsidP="009940AD">
            <w:pPr>
              <w:adjustRightInd w:val="0"/>
              <w:snapToGrid w:val="0"/>
              <w:jc w:val="right"/>
              <w:rPr>
                <w:rFonts w:ascii="Arial Narrow" w:eastAsia="仿宋_GB2312" w:hAnsi="Arial Narrow"/>
                <w:b/>
                <w:bCs/>
                <w:sz w:val="24"/>
              </w:rPr>
            </w:pPr>
            <w:r w:rsidRPr="009570C0">
              <w:rPr>
                <w:rFonts w:ascii="Arial Narrow" w:eastAsia="仿宋_GB2312" w:hAnsi="Arial Narrow" w:cs="仿宋_GB2312"/>
                <w:b/>
                <w:bCs/>
                <w:sz w:val="24"/>
              </w:rPr>
              <w:t>本期发生额</w:t>
            </w:r>
          </w:p>
        </w:tc>
        <w:tc>
          <w:tcPr>
            <w:tcW w:w="1236" w:type="pct"/>
            <w:tcBorders>
              <w:top w:val="single" w:sz="8" w:space="0" w:color="auto"/>
              <w:left w:val="nil"/>
              <w:bottom w:val="single" w:sz="4" w:space="0" w:color="auto"/>
              <w:right w:val="nil"/>
            </w:tcBorders>
            <w:vAlign w:val="center"/>
          </w:tcPr>
          <w:p w:rsidR="009940AD" w:rsidRPr="009570C0" w:rsidRDefault="009940AD" w:rsidP="009940AD">
            <w:pPr>
              <w:adjustRightInd w:val="0"/>
              <w:snapToGrid w:val="0"/>
              <w:jc w:val="right"/>
              <w:rPr>
                <w:rFonts w:ascii="Arial Narrow" w:eastAsia="仿宋_GB2312" w:hAnsi="Arial Narrow"/>
                <w:b/>
                <w:bCs/>
                <w:sz w:val="24"/>
              </w:rPr>
            </w:pPr>
            <w:r w:rsidRPr="009570C0">
              <w:rPr>
                <w:rFonts w:ascii="Arial Narrow" w:eastAsia="仿宋_GB2312" w:hAnsi="Arial Narrow" w:cs="仿宋_GB2312"/>
                <w:b/>
                <w:bCs/>
                <w:sz w:val="24"/>
              </w:rPr>
              <w:t>上期发生额</w:t>
            </w:r>
          </w:p>
        </w:tc>
      </w:tr>
      <w:tr w:rsidR="009940AD" w:rsidRPr="009570C0" w:rsidTr="009940AD">
        <w:trPr>
          <w:divId w:val="1834684313"/>
          <w:trHeight w:hRule="exact" w:val="397"/>
        </w:trPr>
        <w:tc>
          <w:tcPr>
            <w:tcW w:w="1711" w:type="pct"/>
            <w:tcBorders>
              <w:top w:val="single" w:sz="4" w:space="0" w:color="auto"/>
              <w:left w:val="nil"/>
              <w:bottom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有线电视收看维护收入</w:t>
            </w:r>
          </w:p>
        </w:tc>
        <w:tc>
          <w:tcPr>
            <w:tcW w:w="2053" w:type="pct"/>
            <w:tcBorders>
              <w:top w:val="single" w:sz="4" w:space="0" w:color="auto"/>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999,462,680.60</w:t>
            </w:r>
          </w:p>
        </w:tc>
        <w:tc>
          <w:tcPr>
            <w:tcW w:w="1236" w:type="pct"/>
            <w:tcBorders>
              <w:top w:val="single" w:sz="4" w:space="0" w:color="auto"/>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966,318,506.80</w:t>
            </w:r>
          </w:p>
        </w:tc>
      </w:tr>
      <w:tr w:rsidR="009940AD" w:rsidRPr="009570C0" w:rsidTr="009940AD">
        <w:trPr>
          <w:divId w:val="1834684313"/>
          <w:trHeight w:hRule="exact" w:val="397"/>
        </w:trPr>
        <w:tc>
          <w:tcPr>
            <w:tcW w:w="1711" w:type="pct"/>
            <w:tcBorders>
              <w:top w:val="nil"/>
              <w:left w:val="nil"/>
              <w:bottom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工程建设收入</w:t>
            </w:r>
          </w:p>
        </w:tc>
        <w:tc>
          <w:tcPr>
            <w:tcW w:w="2053"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274,236,409.97</w:t>
            </w:r>
          </w:p>
        </w:tc>
        <w:tc>
          <w:tcPr>
            <w:tcW w:w="1236"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208,813,399.66</w:t>
            </w:r>
          </w:p>
        </w:tc>
      </w:tr>
      <w:tr w:rsidR="009940AD" w:rsidRPr="009570C0" w:rsidTr="009940AD">
        <w:trPr>
          <w:divId w:val="1834684313"/>
          <w:trHeight w:hRule="exact" w:val="397"/>
        </w:trPr>
        <w:tc>
          <w:tcPr>
            <w:tcW w:w="1711" w:type="pct"/>
            <w:tcBorders>
              <w:top w:val="nil"/>
              <w:left w:val="nil"/>
              <w:bottom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有线电视入网收入</w:t>
            </w:r>
          </w:p>
        </w:tc>
        <w:tc>
          <w:tcPr>
            <w:tcW w:w="2053"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43,434,104.45</w:t>
            </w:r>
          </w:p>
        </w:tc>
        <w:tc>
          <w:tcPr>
            <w:tcW w:w="1236"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37,505,863.16</w:t>
            </w:r>
          </w:p>
        </w:tc>
      </w:tr>
      <w:tr w:rsidR="009940AD" w:rsidRPr="009570C0" w:rsidTr="009940AD">
        <w:trPr>
          <w:divId w:val="1834684313"/>
          <w:trHeight w:hRule="exact" w:val="397"/>
        </w:trPr>
        <w:tc>
          <w:tcPr>
            <w:tcW w:w="1711" w:type="pct"/>
            <w:tcBorders>
              <w:top w:val="nil"/>
              <w:left w:val="nil"/>
              <w:bottom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信息业务收入</w:t>
            </w:r>
          </w:p>
        </w:tc>
        <w:tc>
          <w:tcPr>
            <w:tcW w:w="2053"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463,603,898.71</w:t>
            </w:r>
          </w:p>
        </w:tc>
        <w:tc>
          <w:tcPr>
            <w:tcW w:w="1236"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378,048,430.52</w:t>
            </w:r>
          </w:p>
        </w:tc>
      </w:tr>
      <w:tr w:rsidR="009940AD" w:rsidRPr="009570C0" w:rsidTr="009940AD">
        <w:trPr>
          <w:divId w:val="1834684313"/>
          <w:trHeight w:hRule="exact" w:val="397"/>
        </w:trPr>
        <w:tc>
          <w:tcPr>
            <w:tcW w:w="1711" w:type="pct"/>
            <w:tcBorders>
              <w:top w:val="nil"/>
              <w:left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频道收转收入</w:t>
            </w:r>
          </w:p>
        </w:tc>
        <w:tc>
          <w:tcPr>
            <w:tcW w:w="2053" w:type="pct"/>
            <w:tcBorders>
              <w:top w:val="nil"/>
              <w:left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214,264,300.00</w:t>
            </w:r>
          </w:p>
        </w:tc>
        <w:tc>
          <w:tcPr>
            <w:tcW w:w="1236" w:type="pct"/>
            <w:tcBorders>
              <w:top w:val="nil"/>
              <w:left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167,213,900.00</w:t>
            </w:r>
          </w:p>
        </w:tc>
      </w:tr>
      <w:tr w:rsidR="009940AD" w:rsidRPr="009570C0" w:rsidTr="009940AD">
        <w:trPr>
          <w:divId w:val="1834684313"/>
          <w:trHeight w:hRule="exact" w:val="397"/>
        </w:trPr>
        <w:tc>
          <w:tcPr>
            <w:tcW w:w="1711" w:type="pct"/>
            <w:tcBorders>
              <w:top w:val="nil"/>
              <w:left w:val="nil"/>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广告费收入</w:t>
            </w:r>
          </w:p>
        </w:tc>
        <w:tc>
          <w:tcPr>
            <w:tcW w:w="2053" w:type="pct"/>
            <w:tcBorders>
              <w:top w:val="nil"/>
              <w:left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98,797,082.06</w:t>
            </w:r>
          </w:p>
        </w:tc>
        <w:tc>
          <w:tcPr>
            <w:tcW w:w="1236" w:type="pct"/>
            <w:tcBorders>
              <w:top w:val="nil"/>
              <w:left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20,230,087.00</w:t>
            </w:r>
          </w:p>
        </w:tc>
      </w:tr>
      <w:tr w:rsidR="009940AD" w:rsidRPr="009570C0" w:rsidTr="009940AD">
        <w:trPr>
          <w:divId w:val="1834684313"/>
          <w:trHeight w:hRule="exact" w:val="397"/>
        </w:trPr>
        <w:tc>
          <w:tcPr>
            <w:tcW w:w="1711" w:type="pct"/>
            <w:tcBorders>
              <w:left w:val="nil"/>
              <w:bottom w:val="single" w:sz="4" w:space="0" w:color="auto"/>
              <w:right w:val="nil"/>
            </w:tcBorders>
            <w:vAlign w:val="center"/>
          </w:tcPr>
          <w:p w:rsidR="009940AD" w:rsidRPr="009570C0" w:rsidRDefault="009940AD" w:rsidP="009940AD">
            <w:pPr>
              <w:widowControl/>
              <w:jc w:val="left"/>
              <w:rPr>
                <w:rFonts w:ascii="Arial Narrow" w:eastAsia="仿宋_GB2312" w:hAnsi="Arial Narrow"/>
                <w:kern w:val="0"/>
                <w:sz w:val="24"/>
              </w:rPr>
            </w:pPr>
            <w:r w:rsidRPr="009570C0">
              <w:rPr>
                <w:rFonts w:ascii="Arial Narrow" w:eastAsia="仿宋_GB2312" w:hAnsi="Arial Narrow" w:cs="仿宋_GB2312"/>
                <w:kern w:val="0"/>
                <w:sz w:val="24"/>
              </w:rPr>
              <w:t>设备使用费收入</w:t>
            </w:r>
          </w:p>
        </w:tc>
        <w:tc>
          <w:tcPr>
            <w:tcW w:w="2053" w:type="pct"/>
            <w:tcBorders>
              <w:left w:val="nil"/>
              <w:bottom w:val="single" w:sz="4" w:space="0" w:color="auto"/>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44,568,932.12</w:t>
            </w:r>
          </w:p>
        </w:tc>
        <w:tc>
          <w:tcPr>
            <w:tcW w:w="1236" w:type="pct"/>
            <w:tcBorders>
              <w:left w:val="nil"/>
              <w:bottom w:val="single" w:sz="4" w:space="0" w:color="auto"/>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27,411,168.77</w:t>
            </w:r>
          </w:p>
        </w:tc>
      </w:tr>
      <w:tr w:rsidR="009940AD" w:rsidRPr="009570C0" w:rsidTr="009940AD">
        <w:trPr>
          <w:divId w:val="1834684313"/>
          <w:trHeight w:hRule="exact" w:val="397"/>
        </w:trPr>
        <w:tc>
          <w:tcPr>
            <w:tcW w:w="1711" w:type="pct"/>
            <w:tcBorders>
              <w:top w:val="single" w:sz="4" w:space="0" w:color="auto"/>
              <w:left w:val="nil"/>
              <w:bottom w:val="single" w:sz="8" w:space="0" w:color="auto"/>
              <w:right w:val="nil"/>
            </w:tcBorders>
            <w:vAlign w:val="center"/>
          </w:tcPr>
          <w:p w:rsidR="009940AD" w:rsidRPr="009570C0" w:rsidRDefault="009940AD" w:rsidP="009940AD">
            <w:pPr>
              <w:widowControl/>
              <w:jc w:val="left"/>
              <w:rPr>
                <w:rFonts w:ascii="Arial Narrow" w:eastAsia="仿宋_GB2312" w:hAnsi="Arial Narrow"/>
                <w:b/>
                <w:bCs/>
                <w:kern w:val="0"/>
                <w:sz w:val="24"/>
              </w:rPr>
            </w:pPr>
            <w:r w:rsidRPr="009570C0">
              <w:rPr>
                <w:rFonts w:ascii="Arial Narrow" w:eastAsia="仿宋_GB2312" w:hAnsi="Arial Narrow" w:cs="仿宋_GB2312"/>
                <w:b/>
                <w:bCs/>
                <w:kern w:val="0"/>
                <w:sz w:val="24"/>
              </w:rPr>
              <w:t>合计</w:t>
            </w:r>
          </w:p>
        </w:tc>
        <w:tc>
          <w:tcPr>
            <w:tcW w:w="2053"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2,138,367,407.91</w:t>
            </w:r>
          </w:p>
        </w:tc>
        <w:tc>
          <w:tcPr>
            <w:tcW w:w="1236"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cs="宋体"/>
                <w:b/>
                <w:bCs/>
                <w:sz w:val="24"/>
              </w:rPr>
            </w:pPr>
            <w:r w:rsidRPr="009570C0">
              <w:rPr>
                <w:rFonts w:ascii="Arial Narrow" w:hAnsi="Arial Narrow"/>
                <w:b/>
                <w:bCs/>
                <w:sz w:val="24"/>
              </w:rPr>
              <w:t>1,805,541,355.91</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Arial Narrow" w:eastAsia="仿宋_GB2312" w:hAnsi="Arial Narrow" w:hint="eastAsia"/>
          <w:sz w:val="24"/>
        </w:rPr>
        <w:t>）主营业务成本列示如下</w:t>
      </w:r>
    </w:p>
    <w:tbl>
      <w:tblPr>
        <w:tblW w:w="4945" w:type="pct"/>
        <w:tblInd w:w="2" w:type="dxa"/>
        <w:tblLook w:val="0000"/>
      </w:tblPr>
      <w:tblGrid>
        <w:gridCol w:w="2952"/>
        <w:gridCol w:w="3646"/>
        <w:gridCol w:w="2167"/>
      </w:tblGrid>
      <w:tr w:rsidR="009940AD" w:rsidRPr="009570C0" w:rsidTr="009940AD">
        <w:trPr>
          <w:divId w:val="1834684313"/>
          <w:trHeight w:hRule="exact" w:val="397"/>
        </w:trPr>
        <w:tc>
          <w:tcPr>
            <w:tcW w:w="1684" w:type="pct"/>
            <w:tcBorders>
              <w:top w:val="single" w:sz="8" w:space="0" w:color="auto"/>
              <w:left w:val="nil"/>
              <w:bottom w:val="single" w:sz="4" w:space="0" w:color="auto"/>
              <w:right w:val="nil"/>
            </w:tcBorders>
            <w:vAlign w:val="center"/>
          </w:tcPr>
          <w:p w:rsidR="009940AD" w:rsidRPr="009570C0" w:rsidRDefault="009940AD" w:rsidP="009940AD">
            <w:pPr>
              <w:widowControl/>
              <w:rPr>
                <w:rFonts w:ascii="Arial Narrow" w:eastAsia="仿宋_GB2312" w:hAnsi="Arial Narrow"/>
                <w:b/>
                <w:bCs/>
                <w:kern w:val="0"/>
                <w:sz w:val="24"/>
              </w:rPr>
            </w:pPr>
            <w:r w:rsidRPr="009570C0">
              <w:rPr>
                <w:rFonts w:ascii="Arial Narrow" w:eastAsia="仿宋_GB2312" w:hAnsi="Arial Narrow" w:cs="仿宋_GB2312"/>
                <w:b/>
                <w:bCs/>
                <w:kern w:val="0"/>
                <w:sz w:val="24"/>
              </w:rPr>
              <w:t>项目</w:t>
            </w:r>
          </w:p>
        </w:tc>
        <w:tc>
          <w:tcPr>
            <w:tcW w:w="2080" w:type="pct"/>
            <w:tcBorders>
              <w:top w:val="single" w:sz="8" w:space="0" w:color="auto"/>
              <w:left w:val="nil"/>
              <w:bottom w:val="single" w:sz="4" w:space="0" w:color="auto"/>
              <w:right w:val="nil"/>
            </w:tcBorders>
            <w:vAlign w:val="center"/>
          </w:tcPr>
          <w:p w:rsidR="009940AD" w:rsidRPr="009570C0" w:rsidRDefault="009940AD" w:rsidP="009940AD">
            <w:pPr>
              <w:widowControl/>
              <w:jc w:val="right"/>
              <w:rPr>
                <w:rFonts w:ascii="Arial Narrow" w:eastAsia="仿宋_GB2312" w:hAnsi="Arial Narrow"/>
                <w:b/>
                <w:bCs/>
                <w:kern w:val="0"/>
                <w:sz w:val="24"/>
              </w:rPr>
            </w:pPr>
            <w:r w:rsidRPr="009570C0">
              <w:rPr>
                <w:rFonts w:ascii="Arial Narrow" w:eastAsia="仿宋_GB2312" w:hAnsi="Arial Narrow" w:cs="仿宋_GB2312"/>
                <w:b/>
                <w:bCs/>
                <w:kern w:val="0"/>
                <w:sz w:val="24"/>
              </w:rPr>
              <w:t>本期发生额</w:t>
            </w:r>
          </w:p>
        </w:tc>
        <w:tc>
          <w:tcPr>
            <w:tcW w:w="1236" w:type="pct"/>
            <w:tcBorders>
              <w:top w:val="single" w:sz="8" w:space="0" w:color="auto"/>
              <w:left w:val="nil"/>
              <w:bottom w:val="single" w:sz="4" w:space="0" w:color="auto"/>
              <w:right w:val="nil"/>
            </w:tcBorders>
            <w:vAlign w:val="center"/>
          </w:tcPr>
          <w:p w:rsidR="009940AD" w:rsidRPr="009570C0" w:rsidRDefault="009940AD" w:rsidP="009940AD">
            <w:pPr>
              <w:widowControl/>
              <w:jc w:val="right"/>
              <w:rPr>
                <w:rFonts w:ascii="Arial Narrow" w:eastAsia="仿宋_GB2312" w:hAnsi="Arial Narrow"/>
                <w:b/>
                <w:bCs/>
                <w:kern w:val="0"/>
                <w:sz w:val="24"/>
              </w:rPr>
            </w:pPr>
            <w:r w:rsidRPr="009570C0">
              <w:rPr>
                <w:rFonts w:ascii="Arial Narrow" w:eastAsia="仿宋_GB2312" w:hAnsi="Arial Narrow" w:cs="仿宋_GB2312"/>
                <w:b/>
                <w:bCs/>
                <w:kern w:val="0"/>
                <w:sz w:val="24"/>
              </w:rPr>
              <w:t>上期发生额</w:t>
            </w:r>
          </w:p>
        </w:tc>
      </w:tr>
      <w:tr w:rsidR="009940AD" w:rsidRPr="009570C0" w:rsidTr="009940AD">
        <w:trPr>
          <w:divId w:val="1834684313"/>
          <w:trHeight w:hRule="exact" w:val="397"/>
        </w:trPr>
        <w:tc>
          <w:tcPr>
            <w:tcW w:w="1684" w:type="pct"/>
            <w:tcBorders>
              <w:top w:val="single" w:sz="4" w:space="0" w:color="auto"/>
              <w:left w:val="nil"/>
              <w:bottom w:val="nil"/>
              <w:right w:val="nil"/>
            </w:tcBorders>
            <w:vAlign w:val="center"/>
          </w:tcPr>
          <w:p w:rsidR="009940AD" w:rsidRPr="009570C0" w:rsidRDefault="009940AD" w:rsidP="009940AD">
            <w:pPr>
              <w:widowControl/>
              <w:rPr>
                <w:rFonts w:ascii="Arial Narrow" w:eastAsia="仿宋_GB2312" w:hAnsi="Arial Narrow"/>
                <w:kern w:val="0"/>
                <w:sz w:val="24"/>
              </w:rPr>
            </w:pPr>
            <w:r w:rsidRPr="009570C0">
              <w:rPr>
                <w:rFonts w:ascii="Arial Narrow" w:eastAsia="仿宋_GB2312" w:hAnsi="Arial Narrow" w:cs="仿宋_GB2312"/>
                <w:kern w:val="0"/>
                <w:sz w:val="24"/>
              </w:rPr>
              <w:t>折旧费用</w:t>
            </w:r>
          </w:p>
        </w:tc>
        <w:tc>
          <w:tcPr>
            <w:tcW w:w="2080" w:type="pct"/>
            <w:tcBorders>
              <w:top w:val="single" w:sz="4" w:space="0" w:color="auto"/>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1,069,207,102.82</w:t>
            </w:r>
          </w:p>
        </w:tc>
        <w:tc>
          <w:tcPr>
            <w:tcW w:w="1236" w:type="pct"/>
            <w:tcBorders>
              <w:top w:val="single" w:sz="4" w:space="0" w:color="auto"/>
              <w:left w:val="nil"/>
              <w:bottom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840,119,992.79</w:t>
            </w:r>
          </w:p>
        </w:tc>
      </w:tr>
      <w:tr w:rsidR="009940AD" w:rsidRPr="009570C0" w:rsidTr="009940AD">
        <w:trPr>
          <w:divId w:val="1834684313"/>
          <w:trHeight w:hRule="exact" w:val="397"/>
        </w:trPr>
        <w:tc>
          <w:tcPr>
            <w:tcW w:w="1684" w:type="pct"/>
            <w:tcBorders>
              <w:top w:val="nil"/>
              <w:left w:val="nil"/>
              <w:bottom w:val="nil"/>
              <w:right w:val="nil"/>
            </w:tcBorders>
            <w:vAlign w:val="center"/>
          </w:tcPr>
          <w:p w:rsidR="009940AD" w:rsidRPr="009570C0" w:rsidRDefault="009940AD" w:rsidP="009940AD">
            <w:pPr>
              <w:widowControl/>
              <w:rPr>
                <w:rFonts w:ascii="Arial Narrow" w:eastAsia="仿宋_GB2312" w:hAnsi="Arial Narrow"/>
                <w:kern w:val="0"/>
                <w:sz w:val="24"/>
              </w:rPr>
            </w:pPr>
            <w:r w:rsidRPr="009570C0">
              <w:rPr>
                <w:rFonts w:ascii="Arial Narrow" w:eastAsia="仿宋_GB2312" w:hAnsi="Arial Narrow" w:cs="仿宋_GB2312"/>
                <w:kern w:val="0"/>
                <w:sz w:val="24"/>
              </w:rPr>
              <w:t>业务运行成本</w:t>
            </w:r>
          </w:p>
        </w:tc>
        <w:tc>
          <w:tcPr>
            <w:tcW w:w="2080"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415,680,559.93</w:t>
            </w:r>
          </w:p>
        </w:tc>
        <w:tc>
          <w:tcPr>
            <w:tcW w:w="1236"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325,009,171.50</w:t>
            </w:r>
          </w:p>
        </w:tc>
      </w:tr>
      <w:tr w:rsidR="009940AD" w:rsidRPr="009570C0" w:rsidTr="009940AD">
        <w:trPr>
          <w:divId w:val="1834684313"/>
          <w:trHeight w:hRule="exact" w:val="397"/>
        </w:trPr>
        <w:tc>
          <w:tcPr>
            <w:tcW w:w="1684" w:type="pct"/>
            <w:tcBorders>
              <w:top w:val="nil"/>
              <w:left w:val="nil"/>
              <w:bottom w:val="nil"/>
              <w:right w:val="nil"/>
            </w:tcBorders>
            <w:vAlign w:val="center"/>
          </w:tcPr>
          <w:p w:rsidR="009940AD" w:rsidRPr="009570C0" w:rsidRDefault="009940AD" w:rsidP="009940AD">
            <w:pPr>
              <w:widowControl/>
              <w:rPr>
                <w:rFonts w:ascii="Arial Narrow" w:eastAsia="仿宋_GB2312" w:hAnsi="Arial Narrow"/>
                <w:kern w:val="0"/>
                <w:sz w:val="24"/>
              </w:rPr>
            </w:pPr>
            <w:r w:rsidRPr="009570C0">
              <w:rPr>
                <w:rFonts w:ascii="Arial Narrow" w:eastAsia="仿宋_GB2312" w:hAnsi="Arial Narrow" w:cs="仿宋_GB2312"/>
                <w:kern w:val="0"/>
                <w:sz w:val="24"/>
              </w:rPr>
              <w:t>人工成本</w:t>
            </w:r>
          </w:p>
        </w:tc>
        <w:tc>
          <w:tcPr>
            <w:tcW w:w="2080"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325,171,817.47</w:t>
            </w:r>
          </w:p>
        </w:tc>
        <w:tc>
          <w:tcPr>
            <w:tcW w:w="1236"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303,229,859.60</w:t>
            </w:r>
          </w:p>
        </w:tc>
      </w:tr>
      <w:tr w:rsidR="009940AD" w:rsidRPr="009570C0" w:rsidTr="009940AD">
        <w:trPr>
          <w:divId w:val="1834684313"/>
          <w:trHeight w:hRule="exact" w:val="397"/>
        </w:trPr>
        <w:tc>
          <w:tcPr>
            <w:tcW w:w="1684" w:type="pct"/>
            <w:tcBorders>
              <w:top w:val="nil"/>
              <w:left w:val="nil"/>
              <w:bottom w:val="nil"/>
              <w:right w:val="nil"/>
            </w:tcBorders>
            <w:vAlign w:val="center"/>
          </w:tcPr>
          <w:p w:rsidR="009940AD" w:rsidRPr="009570C0" w:rsidRDefault="009940AD" w:rsidP="009940AD">
            <w:pPr>
              <w:widowControl/>
              <w:rPr>
                <w:rFonts w:ascii="Arial Narrow" w:eastAsia="仿宋_GB2312" w:hAnsi="Arial Narrow"/>
                <w:kern w:val="0"/>
                <w:sz w:val="24"/>
              </w:rPr>
            </w:pPr>
            <w:r w:rsidRPr="009570C0">
              <w:rPr>
                <w:rFonts w:ascii="Arial Narrow" w:eastAsia="仿宋_GB2312" w:hAnsi="Arial Narrow" w:cs="仿宋_GB2312"/>
                <w:kern w:val="0"/>
                <w:sz w:val="24"/>
              </w:rPr>
              <w:t>网络运行成本</w:t>
            </w:r>
          </w:p>
        </w:tc>
        <w:tc>
          <w:tcPr>
            <w:tcW w:w="2080"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195,023,353.29</w:t>
            </w:r>
          </w:p>
        </w:tc>
        <w:tc>
          <w:tcPr>
            <w:tcW w:w="1236"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204,352,385.25</w:t>
            </w:r>
          </w:p>
        </w:tc>
      </w:tr>
      <w:tr w:rsidR="009940AD" w:rsidRPr="009570C0" w:rsidTr="009940AD">
        <w:trPr>
          <w:divId w:val="1834684313"/>
          <w:trHeight w:hRule="exact" w:val="397"/>
        </w:trPr>
        <w:tc>
          <w:tcPr>
            <w:tcW w:w="1684" w:type="pct"/>
            <w:tcBorders>
              <w:top w:val="nil"/>
              <w:left w:val="nil"/>
              <w:bottom w:val="nil"/>
              <w:right w:val="nil"/>
            </w:tcBorders>
            <w:vAlign w:val="center"/>
          </w:tcPr>
          <w:p w:rsidR="009940AD" w:rsidRPr="009570C0" w:rsidRDefault="009940AD" w:rsidP="009940AD">
            <w:pPr>
              <w:widowControl/>
              <w:rPr>
                <w:rFonts w:ascii="Arial Narrow" w:eastAsia="仿宋_GB2312" w:hAnsi="Arial Narrow"/>
                <w:kern w:val="0"/>
                <w:sz w:val="24"/>
              </w:rPr>
            </w:pPr>
            <w:r w:rsidRPr="009570C0">
              <w:rPr>
                <w:rFonts w:ascii="Arial Narrow" w:eastAsia="仿宋_GB2312" w:hAnsi="Arial Narrow" w:cs="仿宋_GB2312"/>
                <w:kern w:val="0"/>
                <w:sz w:val="24"/>
              </w:rPr>
              <w:t>无形资产摊销</w:t>
            </w:r>
          </w:p>
        </w:tc>
        <w:tc>
          <w:tcPr>
            <w:tcW w:w="2080" w:type="pct"/>
            <w:tcBorders>
              <w:top w:val="nil"/>
              <w:left w:val="nil"/>
              <w:bottom w:val="nil"/>
              <w:right w:val="nil"/>
            </w:tcBorders>
            <w:vAlign w:val="center"/>
          </w:tcPr>
          <w:p w:rsidR="009940AD" w:rsidRPr="009570C0" w:rsidRDefault="009940AD" w:rsidP="009940AD">
            <w:pPr>
              <w:jc w:val="right"/>
              <w:rPr>
                <w:rFonts w:ascii="Arial Narrow" w:hAnsi="Arial Narrow" w:cs="宋体"/>
                <w:sz w:val="24"/>
              </w:rPr>
            </w:pPr>
            <w:r w:rsidRPr="009570C0">
              <w:rPr>
                <w:rFonts w:ascii="Arial Narrow" w:hAnsi="Arial Narrow"/>
                <w:sz w:val="24"/>
              </w:rPr>
              <w:t>26,085,145.69</w:t>
            </w:r>
          </w:p>
        </w:tc>
        <w:tc>
          <w:tcPr>
            <w:tcW w:w="1236" w:type="pct"/>
            <w:tcBorders>
              <w:top w:val="nil"/>
              <w:left w:val="nil"/>
              <w:bottom w:val="nil"/>
              <w:right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23,589,237.24</w:t>
            </w:r>
          </w:p>
        </w:tc>
      </w:tr>
      <w:tr w:rsidR="009940AD" w:rsidRPr="009570C0" w:rsidTr="009940AD">
        <w:trPr>
          <w:divId w:val="1834684313"/>
          <w:trHeight w:hRule="exact" w:val="397"/>
        </w:trPr>
        <w:tc>
          <w:tcPr>
            <w:tcW w:w="1684" w:type="pct"/>
            <w:tcBorders>
              <w:top w:val="single" w:sz="4" w:space="0" w:color="auto"/>
              <w:left w:val="nil"/>
              <w:bottom w:val="single" w:sz="8" w:space="0" w:color="auto"/>
              <w:right w:val="nil"/>
            </w:tcBorders>
            <w:vAlign w:val="center"/>
          </w:tcPr>
          <w:p w:rsidR="009940AD" w:rsidRPr="009570C0" w:rsidRDefault="009940AD" w:rsidP="009940AD">
            <w:pPr>
              <w:widowControl/>
              <w:rPr>
                <w:rFonts w:ascii="Arial Narrow" w:eastAsia="仿宋_GB2312" w:hAnsi="Arial Narrow"/>
                <w:b/>
                <w:bCs/>
                <w:kern w:val="0"/>
                <w:sz w:val="24"/>
              </w:rPr>
            </w:pPr>
            <w:r w:rsidRPr="009570C0">
              <w:rPr>
                <w:rFonts w:ascii="Arial Narrow" w:eastAsia="仿宋_GB2312" w:hAnsi="Arial Narrow" w:cs="仿宋_GB2312"/>
                <w:b/>
                <w:bCs/>
                <w:kern w:val="0"/>
                <w:sz w:val="24"/>
              </w:rPr>
              <w:t>合计</w:t>
            </w:r>
          </w:p>
        </w:tc>
        <w:tc>
          <w:tcPr>
            <w:tcW w:w="2080" w:type="pct"/>
            <w:tcBorders>
              <w:top w:val="single" w:sz="4" w:space="0" w:color="auto"/>
              <w:left w:val="nil"/>
              <w:bottom w:val="single" w:sz="8" w:space="0" w:color="auto"/>
              <w:right w:val="nil"/>
            </w:tcBorders>
            <w:vAlign w:val="center"/>
          </w:tcPr>
          <w:p w:rsidR="009940AD" w:rsidRPr="009570C0" w:rsidRDefault="009940AD" w:rsidP="009940AD">
            <w:pPr>
              <w:jc w:val="right"/>
              <w:rPr>
                <w:rFonts w:ascii="Arial Narrow" w:hAnsi="Arial Narrow" w:cs="宋体"/>
                <w:b/>
                <w:sz w:val="24"/>
              </w:rPr>
            </w:pPr>
            <w:r w:rsidRPr="009570C0">
              <w:rPr>
                <w:rFonts w:ascii="Arial Narrow" w:hAnsi="Arial Narrow"/>
                <w:b/>
                <w:sz w:val="24"/>
              </w:rPr>
              <w:t>2,031,167,979.20</w:t>
            </w:r>
          </w:p>
        </w:tc>
        <w:tc>
          <w:tcPr>
            <w:tcW w:w="1236" w:type="pct"/>
            <w:tcBorders>
              <w:top w:val="single" w:sz="4" w:space="0" w:color="auto"/>
              <w:left w:val="nil"/>
              <w:bottom w:val="single" w:sz="8" w:space="0" w:color="auto"/>
              <w:right w:val="nil"/>
            </w:tcBorders>
            <w:vAlign w:val="center"/>
          </w:tcPr>
          <w:p w:rsidR="009940AD" w:rsidRPr="009570C0" w:rsidRDefault="009940AD" w:rsidP="009940AD">
            <w:pPr>
              <w:widowControl/>
              <w:jc w:val="right"/>
              <w:rPr>
                <w:rFonts w:ascii="Arial Narrow" w:hAnsi="Arial Narrow" w:cs="宋体"/>
                <w:b/>
                <w:kern w:val="0"/>
                <w:sz w:val="24"/>
              </w:rPr>
            </w:pPr>
            <w:r w:rsidRPr="009570C0">
              <w:rPr>
                <w:rFonts w:ascii="Arial Narrow" w:hAnsi="Arial Narrow" w:cs="宋体"/>
                <w:b/>
                <w:kern w:val="0"/>
                <w:sz w:val="24"/>
              </w:rPr>
              <w:t>1,696,300,646.38</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4</w:t>
      </w:r>
      <w:r w:rsidRPr="009570C0">
        <w:rPr>
          <w:rFonts w:ascii="Arial Narrow" w:eastAsia="仿宋_GB2312" w:hAnsi="Arial Narrow" w:hint="eastAsia"/>
          <w:sz w:val="24"/>
        </w:rPr>
        <w:t>）前五名客户的营业收入情况</w:t>
      </w:r>
    </w:p>
    <w:tbl>
      <w:tblPr>
        <w:tblW w:w="0" w:type="auto"/>
        <w:tblInd w:w="-34" w:type="dxa"/>
        <w:tblBorders>
          <w:top w:val="single" w:sz="4" w:space="0" w:color="auto"/>
          <w:bottom w:val="single" w:sz="4" w:space="0" w:color="auto"/>
        </w:tblBorders>
        <w:tblLook w:val="01E0"/>
      </w:tblPr>
      <w:tblGrid>
        <w:gridCol w:w="3664"/>
        <w:gridCol w:w="3043"/>
        <w:gridCol w:w="2189"/>
      </w:tblGrid>
      <w:tr w:rsidR="009940AD" w:rsidRPr="009570C0" w:rsidTr="009940AD">
        <w:trPr>
          <w:divId w:val="1834684313"/>
          <w:trHeight w:hRule="exact" w:val="624"/>
        </w:trPr>
        <w:tc>
          <w:tcPr>
            <w:tcW w:w="3828" w:type="dxa"/>
            <w:tcBorders>
              <w:top w:val="single" w:sz="8" w:space="0" w:color="auto"/>
              <w:bottom w:val="nil"/>
            </w:tcBorders>
            <w:vAlign w:val="center"/>
          </w:tcPr>
          <w:p w:rsidR="009940AD" w:rsidRPr="009570C0" w:rsidRDefault="009940AD" w:rsidP="009940AD">
            <w:pPr>
              <w:widowControl/>
              <w:rPr>
                <w:rFonts w:ascii="Arial Narrow" w:eastAsia="仿宋_GB2312" w:hAnsi="Arial Narrow" w:cs="宋体"/>
                <w:b/>
                <w:kern w:val="0"/>
                <w:sz w:val="24"/>
                <w:shd w:val="pct15" w:color="auto" w:fill="FFFFFF"/>
              </w:rPr>
            </w:pPr>
            <w:r w:rsidRPr="009570C0">
              <w:rPr>
                <w:rFonts w:ascii="Arial Narrow" w:eastAsia="仿宋_GB2312" w:hAnsi="Arial Narrow" w:cs="仿宋_GB2312" w:hint="eastAsia"/>
                <w:b/>
                <w:bCs/>
                <w:kern w:val="0"/>
                <w:sz w:val="24"/>
              </w:rPr>
              <w:t>客户名称</w:t>
            </w:r>
          </w:p>
        </w:tc>
        <w:tc>
          <w:tcPr>
            <w:tcW w:w="3118" w:type="dxa"/>
            <w:tcBorders>
              <w:top w:val="single" w:sz="8" w:space="0" w:color="auto"/>
              <w:bottom w:val="nil"/>
            </w:tcBorders>
            <w:vAlign w:val="center"/>
          </w:tcPr>
          <w:p w:rsidR="009940AD" w:rsidRPr="009570C0" w:rsidRDefault="009940AD" w:rsidP="009940AD">
            <w:pPr>
              <w:widowControl/>
              <w:jc w:val="right"/>
              <w:rPr>
                <w:rFonts w:ascii="Arial Narrow" w:eastAsia="仿宋_GB2312" w:hAnsi="Arial Narrow" w:cs="仿宋_GB2312"/>
                <w:b/>
                <w:bCs/>
                <w:kern w:val="0"/>
                <w:sz w:val="24"/>
              </w:rPr>
            </w:pPr>
            <w:r w:rsidRPr="009570C0">
              <w:rPr>
                <w:rFonts w:ascii="Arial Narrow" w:eastAsia="仿宋_GB2312" w:hAnsi="Arial Narrow" w:cs="仿宋_GB2312" w:hint="eastAsia"/>
                <w:b/>
                <w:bCs/>
                <w:kern w:val="0"/>
                <w:sz w:val="24"/>
              </w:rPr>
              <w:t>营业收入总额</w:t>
            </w:r>
          </w:p>
        </w:tc>
        <w:tc>
          <w:tcPr>
            <w:tcW w:w="2268" w:type="dxa"/>
            <w:tcBorders>
              <w:top w:val="single" w:sz="8" w:space="0" w:color="auto"/>
              <w:bottom w:val="nil"/>
            </w:tcBorders>
            <w:vAlign w:val="center"/>
          </w:tcPr>
          <w:p w:rsidR="009940AD" w:rsidRPr="009570C0" w:rsidRDefault="009940AD" w:rsidP="009940AD">
            <w:pPr>
              <w:widowControl/>
              <w:jc w:val="right"/>
              <w:rPr>
                <w:rFonts w:ascii="Arial Narrow" w:eastAsia="仿宋_GB2312" w:hAnsi="Arial Narrow" w:cs="仿宋_GB2312"/>
                <w:b/>
                <w:bCs/>
                <w:kern w:val="0"/>
                <w:sz w:val="24"/>
              </w:rPr>
            </w:pPr>
            <w:r w:rsidRPr="009570C0">
              <w:rPr>
                <w:rFonts w:ascii="Arial Narrow" w:eastAsia="仿宋_GB2312" w:hAnsi="Arial Narrow" w:cs="仿宋_GB2312" w:hint="eastAsia"/>
                <w:b/>
                <w:bCs/>
                <w:kern w:val="0"/>
                <w:sz w:val="24"/>
              </w:rPr>
              <w:t>占公司全部营业收入的比例</w:t>
            </w:r>
            <w:r w:rsidRPr="009570C0">
              <w:rPr>
                <w:rFonts w:ascii="Arial Narrow" w:eastAsia="仿宋_GB2312" w:hAnsi="Arial Narrow" w:cs="仿宋_GB2312" w:hint="eastAsia"/>
                <w:b/>
                <w:bCs/>
                <w:kern w:val="0"/>
                <w:sz w:val="24"/>
              </w:rPr>
              <w:t>%</w:t>
            </w:r>
          </w:p>
        </w:tc>
      </w:tr>
      <w:tr w:rsidR="009940AD" w:rsidRPr="009570C0" w:rsidTr="009940AD">
        <w:trPr>
          <w:divId w:val="1834684313"/>
          <w:trHeight w:hRule="exact" w:val="397"/>
        </w:trPr>
        <w:tc>
          <w:tcPr>
            <w:tcW w:w="3828" w:type="dxa"/>
            <w:tcBorders>
              <w:top w:val="single" w:sz="4" w:space="0" w:color="auto"/>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北京市朝阳区信息化工作办公室</w:t>
            </w:r>
          </w:p>
        </w:tc>
        <w:tc>
          <w:tcPr>
            <w:tcW w:w="3118" w:type="dxa"/>
            <w:tcBorders>
              <w:top w:val="single" w:sz="4" w:space="0" w:color="auto"/>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30,600,473.14</w:t>
            </w:r>
          </w:p>
        </w:tc>
        <w:tc>
          <w:tcPr>
            <w:tcW w:w="2268" w:type="dxa"/>
            <w:tcBorders>
              <w:top w:val="single" w:sz="4" w:space="0" w:color="auto"/>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1.42</w:t>
            </w:r>
          </w:p>
        </w:tc>
      </w:tr>
      <w:tr w:rsidR="009940AD" w:rsidRPr="009570C0" w:rsidTr="009940AD">
        <w:trPr>
          <w:divId w:val="1834684313"/>
          <w:trHeight w:hRule="exact" w:val="397"/>
        </w:trPr>
        <w:tc>
          <w:tcPr>
            <w:tcW w:w="3828" w:type="dxa"/>
            <w:tcBorders>
              <w:top w:val="nil"/>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北京电视台</w:t>
            </w:r>
          </w:p>
        </w:tc>
        <w:tc>
          <w:tcPr>
            <w:tcW w:w="3118"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sz w:val="24"/>
              </w:rPr>
              <w:t>28,301,886.00</w:t>
            </w:r>
          </w:p>
        </w:tc>
        <w:tc>
          <w:tcPr>
            <w:tcW w:w="2268"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1.3</w:t>
            </w:r>
            <w:r w:rsidRPr="009570C0">
              <w:rPr>
                <w:rFonts w:ascii="Arial Narrow" w:hAnsi="Arial Narrow" w:cs="宋体" w:hint="eastAsia"/>
                <w:kern w:val="0"/>
                <w:sz w:val="24"/>
              </w:rPr>
              <w:t>1</w:t>
            </w:r>
          </w:p>
        </w:tc>
      </w:tr>
      <w:tr w:rsidR="009940AD" w:rsidRPr="009570C0" w:rsidTr="009940AD">
        <w:trPr>
          <w:divId w:val="1834684313"/>
          <w:trHeight w:hRule="exact" w:val="397"/>
        </w:trPr>
        <w:tc>
          <w:tcPr>
            <w:tcW w:w="3828" w:type="dxa"/>
            <w:tcBorders>
              <w:top w:val="nil"/>
              <w:bottom w:val="nil"/>
            </w:tcBorders>
            <w:vAlign w:val="center"/>
          </w:tcPr>
          <w:p w:rsidR="009940AD" w:rsidRPr="009570C0" w:rsidRDefault="009940AD" w:rsidP="009940AD">
            <w:pPr>
              <w:widowControl/>
              <w:rPr>
                <w:rFonts w:ascii="仿宋_GB2312" w:eastAsia="仿宋_GB2312" w:hAnsi="宋体" w:cs="宋体"/>
                <w:kern w:val="0"/>
                <w:sz w:val="24"/>
                <w:highlight w:val="magenta"/>
              </w:rPr>
            </w:pPr>
            <w:r w:rsidRPr="009570C0">
              <w:rPr>
                <w:rFonts w:ascii="仿宋_GB2312" w:eastAsia="仿宋_GB2312" w:hAnsi="宋体" w:cs="宋体" w:hint="eastAsia"/>
                <w:kern w:val="0"/>
                <w:sz w:val="24"/>
              </w:rPr>
              <w:t>中国移动通信集团北京有限公司</w:t>
            </w:r>
          </w:p>
        </w:tc>
        <w:tc>
          <w:tcPr>
            <w:tcW w:w="3118"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28,087,457.50</w:t>
            </w:r>
          </w:p>
        </w:tc>
        <w:tc>
          <w:tcPr>
            <w:tcW w:w="2268"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1.30</w:t>
            </w:r>
          </w:p>
        </w:tc>
      </w:tr>
      <w:tr w:rsidR="009940AD" w:rsidRPr="009570C0" w:rsidTr="009940AD">
        <w:trPr>
          <w:divId w:val="1834684313"/>
          <w:trHeight w:hRule="exact" w:val="397"/>
        </w:trPr>
        <w:tc>
          <w:tcPr>
            <w:tcW w:w="3828" w:type="dxa"/>
            <w:tcBorders>
              <w:top w:val="nil"/>
              <w:bottom w:val="nil"/>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lastRenderedPageBreak/>
              <w:t>北京圣伦广告发展中心</w:t>
            </w:r>
          </w:p>
        </w:tc>
        <w:tc>
          <w:tcPr>
            <w:tcW w:w="3118"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17,250,000.00</w:t>
            </w:r>
          </w:p>
        </w:tc>
        <w:tc>
          <w:tcPr>
            <w:tcW w:w="2268" w:type="dxa"/>
            <w:tcBorders>
              <w:top w:val="nil"/>
              <w:bottom w:val="nil"/>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0.80</w:t>
            </w:r>
          </w:p>
        </w:tc>
      </w:tr>
      <w:tr w:rsidR="009940AD" w:rsidRPr="009570C0" w:rsidTr="009940AD">
        <w:trPr>
          <w:divId w:val="1834684313"/>
          <w:trHeight w:hRule="exact" w:val="610"/>
        </w:trPr>
        <w:tc>
          <w:tcPr>
            <w:tcW w:w="3828" w:type="dxa"/>
            <w:tcBorders>
              <w:top w:val="nil"/>
              <w:bottom w:val="single" w:sz="4" w:space="0" w:color="auto"/>
            </w:tcBorders>
            <w:vAlign w:val="center"/>
          </w:tcPr>
          <w:p w:rsidR="009940AD" w:rsidRPr="009570C0" w:rsidRDefault="009940AD" w:rsidP="009940AD">
            <w:pPr>
              <w:widowControl/>
              <w:rPr>
                <w:rFonts w:ascii="仿宋_GB2312" w:eastAsia="仿宋_GB2312" w:hAnsi="宋体" w:cs="宋体"/>
                <w:kern w:val="0"/>
                <w:sz w:val="24"/>
              </w:rPr>
            </w:pPr>
            <w:r w:rsidRPr="009570C0">
              <w:rPr>
                <w:rFonts w:ascii="仿宋_GB2312" w:eastAsia="仿宋_GB2312" w:hAnsi="宋体" w:cs="宋体" w:hint="eastAsia"/>
                <w:kern w:val="0"/>
                <w:sz w:val="24"/>
              </w:rPr>
              <w:t>中国电信集团公司北京网络资产分公司</w:t>
            </w:r>
          </w:p>
        </w:tc>
        <w:tc>
          <w:tcPr>
            <w:tcW w:w="3118" w:type="dxa"/>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15,210,131.81</w:t>
            </w:r>
          </w:p>
        </w:tc>
        <w:tc>
          <w:tcPr>
            <w:tcW w:w="2268" w:type="dxa"/>
            <w:tcBorders>
              <w:top w:val="nil"/>
              <w:bottom w:val="single" w:sz="4" w:space="0" w:color="auto"/>
            </w:tcBorders>
            <w:vAlign w:val="center"/>
          </w:tcPr>
          <w:p w:rsidR="009940AD" w:rsidRPr="009570C0" w:rsidRDefault="009940AD" w:rsidP="009940AD">
            <w:pPr>
              <w:widowControl/>
              <w:jc w:val="right"/>
              <w:rPr>
                <w:rFonts w:ascii="Arial Narrow" w:hAnsi="Arial Narrow" w:cs="宋体"/>
                <w:kern w:val="0"/>
                <w:sz w:val="24"/>
              </w:rPr>
            </w:pPr>
            <w:r w:rsidRPr="009570C0">
              <w:rPr>
                <w:rFonts w:ascii="Arial Narrow" w:hAnsi="Arial Narrow" w:cs="宋体"/>
                <w:kern w:val="0"/>
                <w:sz w:val="24"/>
              </w:rPr>
              <w:t>0.71</w:t>
            </w:r>
          </w:p>
        </w:tc>
      </w:tr>
      <w:tr w:rsidR="009940AD" w:rsidRPr="009570C0" w:rsidTr="009940AD">
        <w:trPr>
          <w:divId w:val="1834684313"/>
          <w:trHeight w:hRule="exact" w:val="397"/>
        </w:trPr>
        <w:tc>
          <w:tcPr>
            <w:tcW w:w="3828" w:type="dxa"/>
            <w:tcBorders>
              <w:top w:val="single" w:sz="4" w:space="0" w:color="auto"/>
              <w:bottom w:val="single" w:sz="8" w:space="0" w:color="auto"/>
            </w:tcBorders>
            <w:vAlign w:val="center"/>
          </w:tcPr>
          <w:p w:rsidR="009940AD" w:rsidRPr="009570C0" w:rsidRDefault="009940AD" w:rsidP="009940AD">
            <w:pPr>
              <w:widowControl/>
              <w:rPr>
                <w:rFonts w:ascii="仿宋_GB2312" w:eastAsia="仿宋_GB2312" w:hAnsi="宋体" w:cs="宋体"/>
                <w:b/>
                <w:bCs/>
                <w:kern w:val="0"/>
                <w:sz w:val="24"/>
              </w:rPr>
            </w:pPr>
            <w:r w:rsidRPr="009570C0">
              <w:rPr>
                <w:rFonts w:ascii="仿宋_GB2312" w:eastAsia="仿宋_GB2312" w:hAnsi="宋体" w:cs="宋体" w:hint="eastAsia"/>
                <w:b/>
                <w:bCs/>
                <w:kern w:val="0"/>
                <w:sz w:val="24"/>
              </w:rPr>
              <w:t>合计</w:t>
            </w:r>
          </w:p>
        </w:tc>
        <w:tc>
          <w:tcPr>
            <w:tcW w:w="3118"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119,449,948.45</w:t>
            </w:r>
          </w:p>
        </w:tc>
        <w:tc>
          <w:tcPr>
            <w:tcW w:w="2268" w:type="dxa"/>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5.54</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5</w:t>
      </w:r>
      <w:r w:rsidRPr="009570C0">
        <w:rPr>
          <w:rFonts w:ascii="Arial Narrow" w:eastAsia="仿宋_GB2312" w:hAnsi="Arial Narrow" w:hint="eastAsia"/>
          <w:sz w:val="24"/>
        </w:rPr>
        <w:t>、投资收益</w:t>
      </w:r>
    </w:p>
    <w:p w:rsidR="009940AD" w:rsidRPr="009570C0" w:rsidRDefault="009940AD" w:rsidP="00E545F3">
      <w:pPr>
        <w:snapToGrid w:val="0"/>
        <w:spacing w:before="120" w:afterLines="90"/>
        <w:ind w:leftChars="-1" w:left="-2"/>
        <w:outlineLvl w:val="2"/>
        <w:divId w:val="1834684313"/>
        <w:rPr>
          <w:rFonts w:ascii="Arial Narrow" w:eastAsia="仿宋_GB2312" w:hAnsi="Arial Narrow"/>
          <w:bCs/>
          <w:sz w:val="24"/>
        </w:rPr>
      </w:pPr>
      <w:r w:rsidRPr="009570C0">
        <w:rPr>
          <w:rFonts w:ascii="Arial Narrow" w:eastAsia="仿宋_GB2312" w:hAnsi="Arial Narrow" w:hint="eastAsia"/>
          <w:bCs/>
          <w:sz w:val="24"/>
        </w:rPr>
        <w:t>（</w:t>
      </w:r>
      <w:r w:rsidRPr="009570C0">
        <w:rPr>
          <w:rFonts w:ascii="Arial Narrow" w:eastAsia="仿宋_GB2312" w:hAnsi="Arial Narrow" w:hint="eastAsia"/>
          <w:bCs/>
          <w:sz w:val="24"/>
        </w:rPr>
        <w:t>1</w:t>
      </w:r>
      <w:r w:rsidRPr="009570C0">
        <w:rPr>
          <w:rFonts w:ascii="Arial Narrow" w:eastAsia="仿宋_GB2312" w:hAnsi="Arial Narrow" w:hint="eastAsia"/>
          <w:bCs/>
          <w:sz w:val="24"/>
        </w:rPr>
        <w:t>）投资收益明细</w:t>
      </w:r>
    </w:p>
    <w:tbl>
      <w:tblPr>
        <w:tblW w:w="5062" w:type="pct"/>
        <w:tblInd w:w="-114" w:type="dxa"/>
        <w:tblBorders>
          <w:top w:val="single" w:sz="4" w:space="0" w:color="auto"/>
          <w:bottom w:val="single" w:sz="4" w:space="0" w:color="auto"/>
        </w:tblBorders>
        <w:tblLayout w:type="fixed"/>
        <w:tblCellMar>
          <w:left w:w="28" w:type="dxa"/>
          <w:right w:w="28" w:type="dxa"/>
        </w:tblCellMar>
        <w:tblLook w:val="0000"/>
      </w:tblPr>
      <w:tblGrid>
        <w:gridCol w:w="4871"/>
        <w:gridCol w:w="1758"/>
        <w:gridCol w:w="2181"/>
      </w:tblGrid>
      <w:tr w:rsidR="009940AD" w:rsidRPr="009570C0" w:rsidTr="009940AD">
        <w:trPr>
          <w:divId w:val="1834684313"/>
          <w:trHeight w:hRule="exact" w:val="397"/>
        </w:trPr>
        <w:tc>
          <w:tcPr>
            <w:tcW w:w="2764"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宋体" w:cs="宋体" w:hint="eastAsia"/>
                <w:b/>
                <w:bCs/>
                <w:kern w:val="0"/>
                <w:sz w:val="24"/>
              </w:rPr>
              <w:t>项目</w:t>
            </w:r>
          </w:p>
        </w:tc>
        <w:tc>
          <w:tcPr>
            <w:tcW w:w="998" w:type="pct"/>
            <w:tcBorders>
              <w:top w:val="single" w:sz="8" w:space="0" w:color="auto"/>
              <w:bottom w:val="single" w:sz="4" w:space="0" w:color="auto"/>
            </w:tcBorders>
            <w:vAlign w:val="center"/>
          </w:tcPr>
          <w:p w:rsidR="009940AD" w:rsidRPr="009570C0" w:rsidRDefault="009940AD" w:rsidP="009940AD">
            <w:pPr>
              <w:widowControl/>
              <w:ind w:right="120"/>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本期发生额</w:t>
            </w:r>
          </w:p>
        </w:tc>
        <w:tc>
          <w:tcPr>
            <w:tcW w:w="1238"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上期发生额</w:t>
            </w:r>
          </w:p>
        </w:tc>
      </w:tr>
      <w:tr w:rsidR="009940AD" w:rsidRPr="009570C0" w:rsidTr="009940AD">
        <w:trPr>
          <w:divId w:val="1834684313"/>
          <w:trHeight w:hRule="exact" w:val="397"/>
        </w:trPr>
        <w:tc>
          <w:tcPr>
            <w:tcW w:w="2764" w:type="pct"/>
            <w:tcBorders>
              <w:top w:val="single" w:sz="4" w:space="0" w:color="auto"/>
              <w:bottom w:val="nil"/>
            </w:tcBorders>
            <w:vAlign w:val="center"/>
          </w:tcPr>
          <w:p w:rsidR="009940AD" w:rsidRPr="009570C0" w:rsidRDefault="009940AD" w:rsidP="009940AD">
            <w:pPr>
              <w:widowControl/>
              <w:rPr>
                <w:rFonts w:ascii="仿宋_GB2312" w:eastAsia="仿宋_GB2312" w:hAnsi="宋体" w:cs="宋体"/>
                <w:bCs/>
                <w:kern w:val="0"/>
                <w:sz w:val="24"/>
              </w:rPr>
            </w:pPr>
            <w:r w:rsidRPr="009570C0">
              <w:rPr>
                <w:rFonts w:ascii="仿宋_GB2312" w:eastAsia="仿宋_GB2312" w:hAnsi="宋体" w:cs="宋体" w:hint="eastAsia"/>
                <w:bCs/>
                <w:kern w:val="0"/>
                <w:sz w:val="24"/>
              </w:rPr>
              <w:t>成本法核算的长期股权投资收益</w:t>
            </w:r>
          </w:p>
        </w:tc>
        <w:tc>
          <w:tcPr>
            <w:tcW w:w="998" w:type="pct"/>
            <w:tcBorders>
              <w:top w:val="single" w:sz="4" w:space="0" w:color="auto"/>
              <w:bottom w:val="nil"/>
            </w:tcBorders>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5,928,181.88</w:t>
            </w:r>
          </w:p>
        </w:tc>
        <w:tc>
          <w:tcPr>
            <w:tcW w:w="1238" w:type="pct"/>
            <w:tcBorders>
              <w:top w:val="single" w:sz="4" w:space="0" w:color="auto"/>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3,289,792.71</w:t>
            </w:r>
          </w:p>
        </w:tc>
      </w:tr>
      <w:tr w:rsidR="009940AD" w:rsidRPr="009570C0" w:rsidTr="009940AD">
        <w:trPr>
          <w:divId w:val="1834684313"/>
          <w:trHeight w:hRule="exact" w:val="397"/>
        </w:trPr>
        <w:tc>
          <w:tcPr>
            <w:tcW w:w="2764" w:type="pct"/>
            <w:tcBorders>
              <w:top w:val="nil"/>
              <w:bottom w:val="nil"/>
            </w:tcBorders>
            <w:vAlign w:val="center"/>
          </w:tcPr>
          <w:p w:rsidR="009940AD" w:rsidRPr="009570C0" w:rsidRDefault="009940AD" w:rsidP="009940AD">
            <w:pPr>
              <w:widowControl/>
              <w:rPr>
                <w:rFonts w:ascii="仿宋_GB2312" w:eastAsia="仿宋_GB2312" w:hAnsi="宋体" w:cs="宋体"/>
                <w:bCs/>
                <w:kern w:val="0"/>
                <w:sz w:val="24"/>
              </w:rPr>
            </w:pPr>
            <w:r w:rsidRPr="009570C0">
              <w:rPr>
                <w:rFonts w:ascii="仿宋_GB2312" w:eastAsia="仿宋_GB2312" w:hAnsi="宋体" w:cs="宋体" w:hint="eastAsia"/>
                <w:bCs/>
                <w:kern w:val="0"/>
                <w:sz w:val="24"/>
              </w:rPr>
              <w:t>权益法核算的长期股权投资收益</w:t>
            </w:r>
          </w:p>
        </w:tc>
        <w:tc>
          <w:tcPr>
            <w:tcW w:w="998" w:type="pct"/>
            <w:tcBorders>
              <w:top w:val="nil"/>
              <w:bottom w:val="nil"/>
            </w:tcBorders>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-11,217,183.08</w:t>
            </w:r>
          </w:p>
        </w:tc>
        <w:tc>
          <w:tcPr>
            <w:tcW w:w="1238" w:type="pct"/>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-6,154,961.99</w:t>
            </w:r>
          </w:p>
        </w:tc>
      </w:tr>
      <w:tr w:rsidR="009940AD" w:rsidRPr="009570C0" w:rsidTr="009940AD">
        <w:trPr>
          <w:divId w:val="1834684313"/>
          <w:trHeight w:hRule="exact" w:val="397"/>
        </w:trPr>
        <w:tc>
          <w:tcPr>
            <w:tcW w:w="2764" w:type="pct"/>
            <w:tcBorders>
              <w:top w:val="nil"/>
              <w:bottom w:val="nil"/>
            </w:tcBorders>
            <w:vAlign w:val="center"/>
          </w:tcPr>
          <w:p w:rsidR="009940AD" w:rsidRPr="009570C0" w:rsidRDefault="009940AD" w:rsidP="009940AD">
            <w:pPr>
              <w:widowControl/>
              <w:rPr>
                <w:rFonts w:ascii="仿宋_GB2312" w:eastAsia="仿宋_GB2312" w:hAnsi="宋体" w:cs="宋体"/>
                <w:bCs/>
                <w:kern w:val="0"/>
                <w:sz w:val="24"/>
              </w:rPr>
            </w:pPr>
            <w:r w:rsidRPr="009570C0">
              <w:rPr>
                <w:rFonts w:ascii="仿宋_GB2312" w:eastAsia="仿宋_GB2312" w:hAnsi="宋体" w:cs="宋体" w:hint="eastAsia"/>
                <w:bCs/>
                <w:kern w:val="0"/>
                <w:sz w:val="24"/>
              </w:rPr>
              <w:t>可供出售金融资产持有期间取得的投资收益</w:t>
            </w:r>
          </w:p>
        </w:tc>
        <w:tc>
          <w:tcPr>
            <w:tcW w:w="998" w:type="pct"/>
            <w:tcBorders>
              <w:top w:val="nil"/>
              <w:bottom w:val="nil"/>
            </w:tcBorders>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w:t>
            </w:r>
          </w:p>
        </w:tc>
        <w:tc>
          <w:tcPr>
            <w:tcW w:w="1238" w:type="pct"/>
            <w:tcBorders>
              <w:top w:val="nil"/>
              <w:bottom w:val="nil"/>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1,000,000.00</w:t>
            </w:r>
          </w:p>
        </w:tc>
      </w:tr>
      <w:tr w:rsidR="009940AD" w:rsidRPr="009570C0" w:rsidTr="009940AD">
        <w:trPr>
          <w:divId w:val="1834684313"/>
          <w:trHeight w:hRule="exact" w:val="397"/>
        </w:trPr>
        <w:tc>
          <w:tcPr>
            <w:tcW w:w="2764" w:type="pct"/>
            <w:tcBorders>
              <w:top w:val="nil"/>
              <w:bottom w:val="single" w:sz="4" w:space="0" w:color="auto"/>
            </w:tcBorders>
            <w:vAlign w:val="center"/>
          </w:tcPr>
          <w:p w:rsidR="009940AD" w:rsidRPr="009570C0" w:rsidRDefault="009940AD" w:rsidP="009940AD">
            <w:pPr>
              <w:widowControl/>
              <w:rPr>
                <w:rFonts w:ascii="仿宋_GB2312" w:eastAsia="仿宋_GB2312" w:hAnsi="宋体" w:cs="宋体"/>
                <w:bCs/>
                <w:kern w:val="0"/>
                <w:sz w:val="24"/>
              </w:rPr>
            </w:pPr>
            <w:r w:rsidRPr="009570C0">
              <w:rPr>
                <w:rFonts w:ascii="仿宋_GB2312" w:eastAsia="仿宋_GB2312" w:hAnsi="宋体" w:cs="宋体" w:hint="eastAsia"/>
                <w:bCs/>
                <w:kern w:val="0"/>
                <w:sz w:val="24"/>
              </w:rPr>
              <w:t>处置可供出售金融资产取得的投资收益</w:t>
            </w:r>
          </w:p>
        </w:tc>
        <w:tc>
          <w:tcPr>
            <w:tcW w:w="998" w:type="pct"/>
            <w:tcBorders>
              <w:top w:val="nil"/>
              <w:bottom w:val="single" w:sz="4" w:space="0" w:color="auto"/>
            </w:tcBorders>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w:t>
            </w:r>
          </w:p>
        </w:tc>
        <w:tc>
          <w:tcPr>
            <w:tcW w:w="1238" w:type="pct"/>
            <w:tcBorders>
              <w:top w:val="nil"/>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57,105,962.15</w:t>
            </w:r>
          </w:p>
        </w:tc>
      </w:tr>
      <w:tr w:rsidR="009940AD" w:rsidRPr="009570C0" w:rsidTr="009940AD">
        <w:trPr>
          <w:divId w:val="1834684313"/>
          <w:trHeight w:hRule="exact" w:val="397"/>
        </w:trPr>
        <w:tc>
          <w:tcPr>
            <w:tcW w:w="2764" w:type="pct"/>
            <w:tcBorders>
              <w:top w:val="single" w:sz="4" w:space="0" w:color="auto"/>
              <w:bottom w:val="single" w:sz="8" w:space="0" w:color="auto"/>
            </w:tcBorders>
            <w:vAlign w:val="center"/>
          </w:tcPr>
          <w:p w:rsidR="009940AD" w:rsidRPr="009570C0" w:rsidRDefault="009940AD" w:rsidP="009940AD">
            <w:pPr>
              <w:widowControl/>
              <w:rPr>
                <w:rFonts w:ascii="Arial Narrow" w:eastAsia="仿宋_GB2312" w:hAnsi="Arial Narrow" w:cs="华文楷体"/>
                <w:b/>
                <w:sz w:val="24"/>
              </w:rPr>
            </w:pPr>
            <w:r w:rsidRPr="009570C0">
              <w:rPr>
                <w:rFonts w:ascii="仿宋_GB2312" w:eastAsia="仿宋_GB2312" w:hAnsi="宋体" w:cs="宋体" w:hint="eastAsia"/>
                <w:b/>
                <w:bCs/>
                <w:kern w:val="0"/>
                <w:sz w:val="24"/>
              </w:rPr>
              <w:t>合计</w:t>
            </w:r>
          </w:p>
        </w:tc>
        <w:tc>
          <w:tcPr>
            <w:tcW w:w="998" w:type="pct"/>
            <w:tcBorders>
              <w:top w:val="single" w:sz="4" w:space="0" w:color="auto"/>
              <w:bottom w:val="single" w:sz="8" w:space="0" w:color="auto"/>
            </w:tcBorders>
            <w:vAlign w:val="center"/>
          </w:tcPr>
          <w:p w:rsidR="009940AD" w:rsidRPr="009570C0" w:rsidRDefault="009940AD" w:rsidP="009940AD">
            <w:pPr>
              <w:ind w:right="120"/>
              <w:jc w:val="right"/>
              <w:rPr>
                <w:rFonts w:ascii="Arial Narrow" w:hAnsi="Arial Narrow"/>
                <w:b/>
                <w:bCs/>
                <w:sz w:val="24"/>
              </w:rPr>
            </w:pPr>
            <w:r w:rsidRPr="009570C0">
              <w:rPr>
                <w:rFonts w:ascii="Arial Narrow" w:hAnsi="Arial Narrow"/>
                <w:b/>
                <w:bCs/>
                <w:sz w:val="24"/>
              </w:rPr>
              <w:t>-5,289,001.20</w:t>
            </w:r>
          </w:p>
        </w:tc>
        <w:tc>
          <w:tcPr>
            <w:tcW w:w="1238"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55,240,792.87</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bCs/>
          <w:sz w:val="24"/>
        </w:rPr>
      </w:pPr>
      <w:r w:rsidRPr="009570C0">
        <w:rPr>
          <w:rFonts w:ascii="Arial Narrow" w:eastAsia="仿宋_GB2312" w:hAnsi="Arial Narrow" w:hint="eastAsia"/>
          <w:bCs/>
          <w:sz w:val="24"/>
        </w:rPr>
        <w:t>（</w:t>
      </w:r>
      <w:r w:rsidRPr="009570C0">
        <w:rPr>
          <w:rFonts w:ascii="Arial Narrow" w:eastAsia="仿宋_GB2312" w:hAnsi="Arial Narrow" w:hint="eastAsia"/>
          <w:bCs/>
          <w:sz w:val="24"/>
        </w:rPr>
        <w:t>2</w:t>
      </w:r>
      <w:r w:rsidRPr="009570C0">
        <w:rPr>
          <w:rFonts w:ascii="Arial Narrow" w:eastAsia="仿宋_GB2312" w:hAnsi="Arial Narrow" w:hint="eastAsia"/>
          <w:bCs/>
          <w:sz w:val="24"/>
        </w:rPr>
        <w:t>）按成本法核算的长期股权投资收益</w:t>
      </w:r>
    </w:p>
    <w:tbl>
      <w:tblPr>
        <w:tblW w:w="4946" w:type="pct"/>
        <w:tblLook w:val="0000"/>
      </w:tblPr>
      <w:tblGrid>
        <w:gridCol w:w="4486"/>
        <w:gridCol w:w="2113"/>
        <w:gridCol w:w="2167"/>
      </w:tblGrid>
      <w:tr w:rsidR="009940AD" w:rsidRPr="009570C0" w:rsidTr="009940AD">
        <w:trPr>
          <w:divId w:val="1834684313"/>
          <w:trHeight w:hRule="exact" w:val="397"/>
        </w:trPr>
        <w:tc>
          <w:tcPr>
            <w:tcW w:w="2559"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b/>
                <w:sz w:val="24"/>
              </w:rPr>
            </w:pPr>
            <w:r w:rsidRPr="009570C0">
              <w:rPr>
                <w:rFonts w:ascii="仿宋_GB2312" w:eastAsia="仿宋_GB2312" w:hAnsi="宋体" w:cs="宋体" w:hint="eastAsia"/>
                <w:b/>
                <w:bCs/>
                <w:kern w:val="0"/>
                <w:sz w:val="24"/>
              </w:rPr>
              <w:t>被投资单位名称</w:t>
            </w:r>
          </w:p>
        </w:tc>
        <w:tc>
          <w:tcPr>
            <w:tcW w:w="1205"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本期发生额</w:t>
            </w:r>
          </w:p>
        </w:tc>
        <w:tc>
          <w:tcPr>
            <w:tcW w:w="1236"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上期发生额</w:t>
            </w:r>
          </w:p>
        </w:tc>
      </w:tr>
      <w:tr w:rsidR="009940AD" w:rsidRPr="009570C0" w:rsidTr="009940AD">
        <w:trPr>
          <w:divId w:val="1834684313"/>
          <w:trHeight w:hRule="exact" w:val="397"/>
        </w:trPr>
        <w:tc>
          <w:tcPr>
            <w:tcW w:w="2559" w:type="pct"/>
            <w:tcBorders>
              <w:top w:val="single" w:sz="4" w:space="0" w:color="auto"/>
            </w:tcBorders>
            <w:vAlign w:val="center"/>
          </w:tcPr>
          <w:p w:rsidR="009940AD" w:rsidRPr="009570C0" w:rsidRDefault="009940AD" w:rsidP="009940AD">
            <w:pPr>
              <w:rPr>
                <w:rFonts w:ascii="仿宋_GB2312" w:eastAsia="仿宋_GB2312" w:hAnsi="宋体"/>
                <w:sz w:val="24"/>
              </w:rPr>
            </w:pPr>
            <w:r w:rsidRPr="009570C0">
              <w:rPr>
                <w:rFonts w:ascii="仿宋_GB2312" w:eastAsia="仿宋_GB2312" w:hint="eastAsia"/>
                <w:sz w:val="24"/>
              </w:rPr>
              <w:t>绵阳科技</w:t>
            </w:r>
            <w:proofErr w:type="gramStart"/>
            <w:r w:rsidRPr="009570C0">
              <w:rPr>
                <w:rFonts w:ascii="仿宋_GB2312" w:eastAsia="仿宋_GB2312" w:hint="eastAsia"/>
                <w:sz w:val="24"/>
              </w:rPr>
              <w:t>城产业</w:t>
            </w:r>
            <w:proofErr w:type="gramEnd"/>
            <w:r w:rsidRPr="009570C0">
              <w:rPr>
                <w:rFonts w:ascii="仿宋_GB2312" w:eastAsia="仿宋_GB2312" w:hint="eastAsia"/>
                <w:sz w:val="24"/>
              </w:rPr>
              <w:t>投资基金（有限合伙）</w:t>
            </w:r>
          </w:p>
        </w:tc>
        <w:tc>
          <w:tcPr>
            <w:tcW w:w="1205"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5,179,381.88</w:t>
            </w:r>
          </w:p>
        </w:tc>
        <w:tc>
          <w:tcPr>
            <w:tcW w:w="1236"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2,640,792.71</w:t>
            </w:r>
          </w:p>
        </w:tc>
      </w:tr>
      <w:tr w:rsidR="009940AD" w:rsidRPr="009570C0" w:rsidTr="009940AD">
        <w:trPr>
          <w:divId w:val="1834684313"/>
          <w:trHeight w:hRule="exact" w:val="397"/>
        </w:trPr>
        <w:tc>
          <w:tcPr>
            <w:tcW w:w="2559" w:type="pct"/>
            <w:vAlign w:val="center"/>
          </w:tcPr>
          <w:p w:rsidR="009940AD" w:rsidRPr="009570C0" w:rsidRDefault="009940AD" w:rsidP="009940AD">
            <w:pPr>
              <w:rPr>
                <w:rFonts w:ascii="仿宋_GB2312" w:eastAsia="仿宋_GB2312" w:hAnsi="宋体"/>
                <w:sz w:val="24"/>
              </w:rPr>
            </w:pPr>
            <w:r w:rsidRPr="009570C0">
              <w:rPr>
                <w:rFonts w:ascii="仿宋_GB2312" w:eastAsia="仿宋_GB2312" w:hint="eastAsia"/>
                <w:sz w:val="24"/>
              </w:rPr>
              <w:t>北京北广传媒移动电视有限公司</w:t>
            </w:r>
          </w:p>
        </w:tc>
        <w:tc>
          <w:tcPr>
            <w:tcW w:w="1205"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538,800.00</w:t>
            </w:r>
          </w:p>
        </w:tc>
        <w:tc>
          <w:tcPr>
            <w:tcW w:w="1236" w:type="pct"/>
            <w:vAlign w:val="center"/>
          </w:tcPr>
          <w:p w:rsidR="009940AD" w:rsidRPr="009570C0" w:rsidRDefault="009940AD" w:rsidP="009940AD">
            <w:pPr>
              <w:jc w:val="right"/>
              <w:rPr>
                <w:rFonts w:ascii="Arial Narrow" w:hAnsi="Arial Narrow"/>
                <w:sz w:val="24"/>
              </w:rPr>
            </w:pPr>
            <w:r w:rsidRPr="009570C0">
              <w:rPr>
                <w:rFonts w:ascii="Arial Narrow" w:hAnsi="Arial Narrow"/>
                <w:sz w:val="24"/>
              </w:rPr>
              <w:t>449,000.00</w:t>
            </w:r>
          </w:p>
        </w:tc>
      </w:tr>
      <w:tr w:rsidR="009940AD" w:rsidRPr="009570C0" w:rsidTr="009940AD">
        <w:trPr>
          <w:divId w:val="1834684313"/>
          <w:trHeight w:hRule="exact" w:val="397"/>
        </w:trPr>
        <w:tc>
          <w:tcPr>
            <w:tcW w:w="2559" w:type="pct"/>
            <w:tcBorders>
              <w:bottom w:val="single" w:sz="4" w:space="0" w:color="auto"/>
            </w:tcBorders>
            <w:vAlign w:val="center"/>
          </w:tcPr>
          <w:p w:rsidR="009940AD" w:rsidRPr="009570C0" w:rsidRDefault="009940AD" w:rsidP="009940AD">
            <w:pPr>
              <w:rPr>
                <w:rFonts w:ascii="仿宋_GB2312" w:eastAsia="仿宋_GB2312" w:hAnsi="宋体"/>
                <w:sz w:val="24"/>
              </w:rPr>
            </w:pPr>
            <w:r w:rsidRPr="009570C0">
              <w:rPr>
                <w:rFonts w:ascii="仿宋_GB2312" w:eastAsia="仿宋_GB2312" w:hint="eastAsia"/>
                <w:sz w:val="24"/>
              </w:rPr>
              <w:t>北京北广传媒影视有限公司</w:t>
            </w:r>
          </w:p>
        </w:tc>
        <w:tc>
          <w:tcPr>
            <w:tcW w:w="1205"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210,000.00</w:t>
            </w:r>
          </w:p>
        </w:tc>
        <w:tc>
          <w:tcPr>
            <w:tcW w:w="1236"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200,000.00</w:t>
            </w:r>
          </w:p>
        </w:tc>
      </w:tr>
      <w:tr w:rsidR="009940AD" w:rsidRPr="009570C0" w:rsidTr="009940AD">
        <w:trPr>
          <w:divId w:val="1834684313"/>
          <w:trHeight w:hRule="exact" w:val="397"/>
        </w:trPr>
        <w:tc>
          <w:tcPr>
            <w:tcW w:w="2559" w:type="pct"/>
            <w:tcBorders>
              <w:top w:val="single" w:sz="4" w:space="0" w:color="auto"/>
              <w:bottom w:val="single" w:sz="8" w:space="0" w:color="auto"/>
            </w:tcBorders>
            <w:vAlign w:val="center"/>
          </w:tcPr>
          <w:p w:rsidR="009940AD" w:rsidRPr="009570C0" w:rsidRDefault="009940AD" w:rsidP="009940AD">
            <w:pPr>
              <w:rPr>
                <w:rFonts w:ascii="仿宋_GB2312" w:eastAsia="仿宋_GB2312"/>
                <w:b/>
                <w:bCs/>
                <w:sz w:val="24"/>
              </w:rPr>
            </w:pPr>
            <w:r w:rsidRPr="009570C0">
              <w:rPr>
                <w:rFonts w:ascii="仿宋_GB2312" w:eastAsia="仿宋_GB2312" w:hint="eastAsia"/>
                <w:b/>
                <w:bCs/>
                <w:sz w:val="24"/>
              </w:rPr>
              <w:t>合计</w:t>
            </w:r>
          </w:p>
        </w:tc>
        <w:tc>
          <w:tcPr>
            <w:tcW w:w="1205"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5,928,181.88</w:t>
            </w:r>
          </w:p>
        </w:tc>
        <w:tc>
          <w:tcPr>
            <w:tcW w:w="1236"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bCs/>
                <w:sz w:val="24"/>
              </w:rPr>
            </w:pPr>
            <w:r w:rsidRPr="009570C0">
              <w:rPr>
                <w:rFonts w:ascii="Arial Narrow" w:hAnsi="Arial Narrow"/>
                <w:b/>
                <w:bCs/>
                <w:sz w:val="24"/>
              </w:rPr>
              <w:t>3,289,792.71</w:t>
            </w:r>
          </w:p>
        </w:tc>
      </w:tr>
    </w:tbl>
    <w:p w:rsidR="009940AD" w:rsidRPr="009570C0" w:rsidRDefault="009940AD" w:rsidP="00E545F3">
      <w:pPr>
        <w:snapToGrid w:val="0"/>
        <w:spacing w:beforeLines="50" w:afterLines="90"/>
        <w:ind w:leftChars="-1" w:left="-2"/>
        <w:outlineLvl w:val="2"/>
        <w:divId w:val="1834684313"/>
        <w:rPr>
          <w:rFonts w:ascii="Arial Narrow" w:eastAsia="仿宋_GB2312" w:hAnsi="Arial Narrow"/>
          <w:bCs/>
          <w:sz w:val="24"/>
        </w:rPr>
      </w:pPr>
      <w:r w:rsidRPr="009570C0">
        <w:rPr>
          <w:rFonts w:ascii="Arial Narrow" w:eastAsia="仿宋_GB2312" w:hAnsi="Arial Narrow" w:hint="eastAsia"/>
          <w:bCs/>
          <w:sz w:val="24"/>
        </w:rPr>
        <w:t>（</w:t>
      </w:r>
      <w:r w:rsidRPr="009570C0">
        <w:rPr>
          <w:rFonts w:ascii="Arial Narrow" w:eastAsia="仿宋_GB2312" w:hAnsi="Arial Narrow" w:hint="eastAsia"/>
          <w:bCs/>
          <w:sz w:val="24"/>
        </w:rPr>
        <w:t>3</w:t>
      </w:r>
      <w:r w:rsidRPr="009570C0">
        <w:rPr>
          <w:rFonts w:ascii="Arial Narrow" w:eastAsia="仿宋_GB2312" w:hAnsi="Arial Narrow" w:hint="eastAsia"/>
          <w:bCs/>
          <w:sz w:val="24"/>
        </w:rPr>
        <w:t>）按权益法核算的长期股权投资收益</w:t>
      </w:r>
    </w:p>
    <w:tbl>
      <w:tblPr>
        <w:tblW w:w="5000" w:type="pct"/>
        <w:tblLook w:val="0000"/>
      </w:tblPr>
      <w:tblGrid>
        <w:gridCol w:w="4028"/>
        <w:gridCol w:w="2572"/>
        <w:gridCol w:w="2262"/>
      </w:tblGrid>
      <w:tr w:rsidR="009940AD" w:rsidRPr="009570C0" w:rsidTr="009940AD">
        <w:trPr>
          <w:divId w:val="1834684313"/>
          <w:trHeight w:hRule="exact" w:val="397"/>
        </w:trPr>
        <w:tc>
          <w:tcPr>
            <w:tcW w:w="2273" w:type="pct"/>
            <w:tcBorders>
              <w:top w:val="single" w:sz="8" w:space="0" w:color="auto"/>
              <w:bottom w:val="single" w:sz="4" w:space="0" w:color="auto"/>
            </w:tcBorders>
            <w:vAlign w:val="center"/>
          </w:tcPr>
          <w:p w:rsidR="009940AD" w:rsidRPr="009570C0" w:rsidRDefault="009940AD" w:rsidP="009940AD">
            <w:pPr>
              <w:widowControl/>
              <w:rPr>
                <w:rFonts w:ascii="仿宋_GB2312" w:eastAsia="仿宋_GB2312" w:hAnsi="宋体" w:cs="宋体"/>
                <w:b/>
                <w:bCs/>
                <w:kern w:val="0"/>
                <w:sz w:val="24"/>
              </w:rPr>
            </w:pPr>
            <w:r w:rsidRPr="009570C0">
              <w:rPr>
                <w:rFonts w:ascii="仿宋_GB2312" w:eastAsia="仿宋_GB2312" w:hAnsi="宋体" w:cs="宋体" w:hint="eastAsia"/>
                <w:b/>
                <w:bCs/>
                <w:kern w:val="0"/>
                <w:sz w:val="24"/>
              </w:rPr>
              <w:t>被投资单位名称</w:t>
            </w:r>
          </w:p>
        </w:tc>
        <w:tc>
          <w:tcPr>
            <w:tcW w:w="1451"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本期发生额</w:t>
            </w:r>
          </w:p>
        </w:tc>
        <w:tc>
          <w:tcPr>
            <w:tcW w:w="1276"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上期发生额</w:t>
            </w:r>
          </w:p>
        </w:tc>
      </w:tr>
      <w:tr w:rsidR="009940AD" w:rsidRPr="009570C0" w:rsidTr="009940AD">
        <w:trPr>
          <w:divId w:val="1834684313"/>
          <w:trHeight w:hRule="exact" w:val="397"/>
        </w:trPr>
        <w:tc>
          <w:tcPr>
            <w:tcW w:w="2273" w:type="pct"/>
            <w:tcBorders>
              <w:top w:val="single" w:sz="4"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北京北广传媒数字电视有限公司</w:t>
            </w:r>
          </w:p>
        </w:tc>
        <w:tc>
          <w:tcPr>
            <w:tcW w:w="1451"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-235,064.93</w:t>
            </w:r>
          </w:p>
        </w:tc>
        <w:tc>
          <w:tcPr>
            <w:tcW w:w="1276" w:type="pct"/>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-567,769.70</w:t>
            </w:r>
          </w:p>
        </w:tc>
      </w:tr>
      <w:tr w:rsidR="009940AD" w:rsidRPr="009570C0" w:rsidTr="009940AD">
        <w:trPr>
          <w:divId w:val="1834684313"/>
          <w:trHeight w:hRule="exact" w:val="397"/>
        </w:trPr>
        <w:tc>
          <w:tcPr>
            <w:tcW w:w="2273" w:type="pct"/>
            <w:tcBorders>
              <w:bottom w:val="single" w:sz="4"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富邦歌华（北京）商贸有限责任公司</w:t>
            </w:r>
          </w:p>
        </w:tc>
        <w:tc>
          <w:tcPr>
            <w:tcW w:w="1451"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-10,982,118.15</w:t>
            </w:r>
          </w:p>
        </w:tc>
        <w:tc>
          <w:tcPr>
            <w:tcW w:w="1276" w:type="pct"/>
            <w:tcBorders>
              <w:bottom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-5,587,192.29</w:t>
            </w:r>
          </w:p>
        </w:tc>
      </w:tr>
      <w:tr w:rsidR="009940AD" w:rsidRPr="009570C0" w:rsidTr="009940AD">
        <w:trPr>
          <w:divId w:val="1834684313"/>
          <w:trHeight w:hRule="exact" w:val="397"/>
        </w:trPr>
        <w:tc>
          <w:tcPr>
            <w:tcW w:w="2273" w:type="pct"/>
            <w:tcBorders>
              <w:top w:val="single" w:sz="4" w:space="0" w:color="auto"/>
              <w:bottom w:val="single" w:sz="8" w:space="0" w:color="auto"/>
            </w:tcBorders>
            <w:vAlign w:val="center"/>
          </w:tcPr>
          <w:p w:rsidR="009940AD" w:rsidRPr="009570C0" w:rsidRDefault="009940AD" w:rsidP="009940AD">
            <w:pPr>
              <w:rPr>
                <w:rFonts w:ascii="仿宋_GB2312" w:eastAsia="仿宋_GB2312"/>
                <w:b/>
                <w:bCs/>
                <w:sz w:val="24"/>
              </w:rPr>
            </w:pPr>
            <w:r w:rsidRPr="009570C0">
              <w:rPr>
                <w:rFonts w:ascii="仿宋_GB2312" w:eastAsia="仿宋_GB2312" w:hint="eastAsia"/>
                <w:b/>
                <w:bCs/>
                <w:sz w:val="24"/>
              </w:rPr>
              <w:t>合计</w:t>
            </w:r>
          </w:p>
        </w:tc>
        <w:tc>
          <w:tcPr>
            <w:tcW w:w="1451"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sz w:val="24"/>
              </w:rPr>
            </w:pPr>
            <w:r w:rsidRPr="009570C0">
              <w:rPr>
                <w:rFonts w:ascii="Arial Narrow" w:hAnsi="Arial Narrow"/>
                <w:b/>
                <w:sz w:val="24"/>
              </w:rPr>
              <w:t>-11,217,183.08</w:t>
            </w:r>
          </w:p>
        </w:tc>
        <w:tc>
          <w:tcPr>
            <w:tcW w:w="1276" w:type="pct"/>
            <w:tcBorders>
              <w:top w:val="single" w:sz="4" w:space="0" w:color="auto"/>
              <w:bottom w:val="single" w:sz="8" w:space="0" w:color="auto"/>
            </w:tcBorders>
            <w:vAlign w:val="center"/>
          </w:tcPr>
          <w:p w:rsidR="009940AD" w:rsidRPr="009570C0" w:rsidRDefault="009940AD" w:rsidP="009940AD">
            <w:pPr>
              <w:jc w:val="right"/>
              <w:rPr>
                <w:rFonts w:ascii="Arial Narrow" w:hAnsi="Arial Narrow"/>
                <w:b/>
                <w:sz w:val="24"/>
              </w:rPr>
            </w:pPr>
            <w:r w:rsidRPr="009570C0">
              <w:rPr>
                <w:rFonts w:ascii="Arial Narrow" w:hAnsi="Arial Narrow"/>
                <w:b/>
                <w:sz w:val="24"/>
              </w:rPr>
              <w:t>-6,154,961.99</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6</w:t>
      </w:r>
      <w:r w:rsidRPr="009570C0">
        <w:rPr>
          <w:rFonts w:ascii="Arial Narrow" w:eastAsia="仿宋_GB2312" w:hAnsi="Arial Narrow" w:hint="eastAsia"/>
          <w:sz w:val="24"/>
        </w:rPr>
        <w:t>、现金流量表补充资料</w:t>
      </w:r>
    </w:p>
    <w:tbl>
      <w:tblPr>
        <w:tblW w:w="5078" w:type="pct"/>
        <w:tblInd w:w="-142" w:type="dxa"/>
        <w:tblCellMar>
          <w:left w:w="0" w:type="dxa"/>
          <w:right w:w="0" w:type="dxa"/>
        </w:tblCellMar>
        <w:tblLook w:val="0000"/>
      </w:tblPr>
      <w:tblGrid>
        <w:gridCol w:w="4606"/>
        <w:gridCol w:w="2018"/>
        <w:gridCol w:w="2157"/>
      </w:tblGrid>
      <w:tr w:rsidR="009940AD" w:rsidRPr="009570C0" w:rsidTr="009940AD">
        <w:trPr>
          <w:divId w:val="1834684313"/>
          <w:trHeight w:hRule="exact" w:val="397"/>
        </w:trPr>
        <w:tc>
          <w:tcPr>
            <w:tcW w:w="2623" w:type="pct"/>
            <w:tcBorders>
              <w:top w:val="single" w:sz="8" w:space="0" w:color="auto"/>
            </w:tcBorders>
            <w:vAlign w:val="center"/>
          </w:tcPr>
          <w:p w:rsidR="009940AD" w:rsidRPr="009570C0" w:rsidRDefault="009940AD" w:rsidP="009940AD">
            <w:pPr>
              <w:widowControl/>
              <w:rPr>
                <w:rFonts w:ascii="Arial Narrow" w:eastAsia="仿宋_GB2312" w:hAnsi="Arial Narrow" w:cs="华文楷体"/>
                <w:b/>
                <w:sz w:val="24"/>
              </w:rPr>
            </w:pPr>
            <w:r w:rsidRPr="009570C0">
              <w:rPr>
                <w:rFonts w:ascii="仿宋_GB2312" w:eastAsia="仿宋_GB2312" w:hAnsi="宋体" w:cs="宋体" w:hint="eastAsia"/>
                <w:b/>
                <w:bCs/>
                <w:kern w:val="0"/>
                <w:sz w:val="24"/>
              </w:rPr>
              <w:t>补充资料</w:t>
            </w:r>
          </w:p>
        </w:tc>
        <w:tc>
          <w:tcPr>
            <w:tcW w:w="1149" w:type="pct"/>
            <w:tcBorders>
              <w:top w:val="single" w:sz="8" w:space="0" w:color="auto"/>
            </w:tcBorders>
            <w:vAlign w:val="center"/>
          </w:tcPr>
          <w:p w:rsidR="009940AD" w:rsidRPr="009570C0" w:rsidRDefault="009940AD" w:rsidP="009940AD">
            <w:pPr>
              <w:widowControl/>
              <w:ind w:right="120"/>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本期发生额</w:t>
            </w:r>
          </w:p>
        </w:tc>
        <w:tc>
          <w:tcPr>
            <w:tcW w:w="1228" w:type="pct"/>
            <w:tcBorders>
              <w:top w:val="single" w:sz="8" w:space="0" w:color="auto"/>
            </w:tcBorders>
            <w:vAlign w:val="center"/>
          </w:tcPr>
          <w:p w:rsidR="009940AD" w:rsidRPr="009570C0" w:rsidRDefault="009940AD" w:rsidP="009940AD">
            <w:pPr>
              <w:widowControl/>
              <w:ind w:right="120"/>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上期发生额</w:t>
            </w:r>
          </w:p>
        </w:tc>
      </w:tr>
      <w:tr w:rsidR="009940AD" w:rsidRPr="009570C0" w:rsidTr="009940AD">
        <w:trPr>
          <w:divId w:val="1834684313"/>
          <w:trHeight w:hRule="exact" w:val="397"/>
        </w:trPr>
        <w:tc>
          <w:tcPr>
            <w:tcW w:w="2623" w:type="pct"/>
            <w:tcBorders>
              <w:top w:val="single" w:sz="4" w:space="0" w:color="auto"/>
            </w:tcBorders>
            <w:vAlign w:val="center"/>
          </w:tcPr>
          <w:p w:rsidR="009940AD" w:rsidRPr="009570C0" w:rsidRDefault="009940AD" w:rsidP="009940AD">
            <w:pPr>
              <w:widowControl/>
              <w:rPr>
                <w:rFonts w:ascii="Arial Narrow" w:eastAsia="仿宋_GB2312" w:hAnsi="Arial Narrow" w:cs="华文楷体"/>
                <w:b/>
                <w:sz w:val="24"/>
              </w:rPr>
            </w:pPr>
            <w:r w:rsidRPr="009570C0">
              <w:rPr>
                <w:rFonts w:ascii="Arial Narrow" w:eastAsia="仿宋_GB2312" w:hAnsi="Arial Narrow" w:cs="宋体"/>
                <w:b/>
                <w:bCs/>
                <w:kern w:val="0"/>
                <w:sz w:val="24"/>
              </w:rPr>
              <w:t>1</w:t>
            </w:r>
            <w:r w:rsidRPr="009570C0">
              <w:rPr>
                <w:rFonts w:ascii="仿宋_GB2312" w:eastAsia="仿宋_GB2312" w:hAnsi="宋体" w:cs="宋体" w:hint="eastAsia"/>
                <w:b/>
                <w:bCs/>
                <w:kern w:val="0"/>
                <w:sz w:val="24"/>
              </w:rPr>
              <w:t>、将净利润调节为经营活动现金流量：</w:t>
            </w:r>
          </w:p>
        </w:tc>
        <w:tc>
          <w:tcPr>
            <w:tcW w:w="1149" w:type="pct"/>
            <w:tcBorders>
              <w:top w:val="single" w:sz="4" w:space="0" w:color="auto"/>
            </w:tcBorders>
            <w:vAlign w:val="center"/>
          </w:tcPr>
          <w:p w:rsidR="009940AD" w:rsidRPr="009570C0" w:rsidRDefault="009940AD" w:rsidP="009940AD">
            <w:pPr>
              <w:ind w:hanging="420"/>
              <w:jc w:val="right"/>
              <w:rPr>
                <w:sz w:val="24"/>
              </w:rPr>
            </w:pPr>
          </w:p>
        </w:tc>
        <w:tc>
          <w:tcPr>
            <w:tcW w:w="1228" w:type="pct"/>
            <w:tcBorders>
              <w:top w:val="single" w:sz="4" w:space="0" w:color="auto"/>
            </w:tcBorders>
            <w:vAlign w:val="center"/>
          </w:tcPr>
          <w:p w:rsidR="009940AD" w:rsidRPr="009570C0" w:rsidRDefault="009940AD" w:rsidP="009940AD">
            <w:pPr>
              <w:pStyle w:val="Default"/>
              <w:spacing w:before="120" w:after="216"/>
              <w:ind w:firstLineChars="200" w:firstLine="480"/>
              <w:jc w:val="right"/>
              <w:rPr>
                <w:rFonts w:ascii="Arial Narrow" w:eastAsia="仿宋_GB2312" w:hAnsi="Arial Narrow" w:cs="华文楷体"/>
                <w:color w:val="auto"/>
              </w:rPr>
            </w:pP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净利润</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290,064,066.26</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273,729,934.83</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加：资产减值准备</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9,674,447.49</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1,192,264.30</w:t>
            </w:r>
          </w:p>
        </w:tc>
      </w:tr>
      <w:tr w:rsidR="009940AD" w:rsidRPr="009570C0" w:rsidTr="009940AD">
        <w:trPr>
          <w:divId w:val="1834684313"/>
          <w:trHeight w:hRule="exact" w:val="624"/>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固定资产折旧、投资性房地产折旧、油气资产折耗、生产性生物资产折旧</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1,096,149,978.46</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867,740,781.89</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lastRenderedPageBreak/>
              <w:t>无形资产摊销</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26,875,537.81</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24,389,866.52</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长期待摊费用摊销</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4,024,671.69</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4,218,692.19</w:t>
            </w:r>
          </w:p>
        </w:tc>
      </w:tr>
      <w:tr w:rsidR="009940AD" w:rsidRPr="009570C0" w:rsidTr="009940AD">
        <w:trPr>
          <w:divId w:val="1834684313"/>
          <w:trHeight w:hRule="exact" w:val="755"/>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处置固定资产、无形资产和其他长期资产的损失（收益以“－”号填列）</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1,760,760.39</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30,425,719.51</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固定资产报废损失（收益以“－”号填列）</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公允价值变动损失（收益以“－”号填列）</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财务费用（收益以“－”号填列）</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r w:rsidRPr="009570C0">
              <w:rPr>
                <w:rFonts w:ascii="Arial Narrow" w:hAnsi="Arial Narrow"/>
                <w:sz w:val="24"/>
              </w:rPr>
              <w:t>26,461,810.70</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-31,732,345.57</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投资损失（收益以“－”号填列）</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5,289,001.20</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-55,240,792.87</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递延所得税资产减少（增加以“－”号填列）</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递延所得税负债增加（减少以“－”号填列）</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存货的减少（增加以“－”号填列）</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43,651,985.22</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-31,552,273.27</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经营性应收项目的减少（增加以“－”号填列）</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r w:rsidRPr="009570C0">
              <w:rPr>
                <w:rFonts w:ascii="Arial Narrow" w:hAnsi="Arial Narrow"/>
                <w:sz w:val="24"/>
              </w:rPr>
              <w:t>7,823,070.66</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-2,103,802.29</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经营性应付项目的增加（减少以“－”号填列）</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hint="eastAsia"/>
                <w:sz w:val="24"/>
              </w:rPr>
              <w:t>-</w:t>
            </w:r>
            <w:r w:rsidRPr="009570C0">
              <w:rPr>
                <w:rFonts w:ascii="Arial Narrow" w:hAnsi="Arial Narrow"/>
                <w:sz w:val="24"/>
              </w:rPr>
              <w:t>544,976,602.56</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-158,589,260.52</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其他</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经营活动产生的现金流量净额</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898,228,964.60</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922,478,784.72</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b/>
                <w:sz w:val="24"/>
              </w:rPr>
            </w:pPr>
            <w:r w:rsidRPr="009570C0">
              <w:rPr>
                <w:rFonts w:ascii="Arial Narrow" w:eastAsia="仿宋_GB2312" w:hAnsi="Arial Narrow"/>
                <w:b/>
                <w:sz w:val="24"/>
              </w:rPr>
              <w:t>2</w:t>
            </w:r>
            <w:r w:rsidRPr="009570C0">
              <w:rPr>
                <w:rFonts w:ascii="仿宋_GB2312" w:eastAsia="仿宋_GB2312" w:hint="eastAsia"/>
                <w:b/>
                <w:sz w:val="24"/>
              </w:rPr>
              <w:t>、不涉及现金收支的重大投资和筹资活动：</w:t>
            </w:r>
          </w:p>
        </w:tc>
        <w:tc>
          <w:tcPr>
            <w:tcW w:w="1149" w:type="pct"/>
            <w:vAlign w:val="center"/>
          </w:tcPr>
          <w:p w:rsidR="009940AD" w:rsidRPr="009570C0" w:rsidRDefault="009940AD" w:rsidP="009940AD">
            <w:pPr>
              <w:jc w:val="right"/>
              <w:rPr>
                <w:rFonts w:ascii="Arial Narrow" w:hAnsi="Arial Narrow"/>
                <w:b/>
                <w:sz w:val="24"/>
              </w:rPr>
            </w:pPr>
          </w:p>
        </w:tc>
        <w:tc>
          <w:tcPr>
            <w:tcW w:w="1228" w:type="pct"/>
            <w:vAlign w:val="center"/>
          </w:tcPr>
          <w:p w:rsidR="009940AD" w:rsidRPr="009570C0" w:rsidRDefault="009940AD" w:rsidP="009940AD">
            <w:pPr>
              <w:widowControl/>
              <w:jc w:val="right"/>
              <w:rPr>
                <w:rFonts w:ascii="Arial Narrow" w:hAnsi="Arial Narrow"/>
                <w:b/>
                <w:sz w:val="24"/>
              </w:rPr>
            </w:pP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债务转为资本</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eastAsia="仿宋_GB2312" w:hAnsi="Arial Narrow" w:cs="Arial Narrow"/>
                <w:sz w:val="24"/>
              </w:rPr>
              <w:t>29</w:t>
            </w:r>
            <w:r w:rsidRPr="009570C0">
              <w:rPr>
                <w:rFonts w:ascii="Arial Narrow" w:eastAsia="仿宋_GB2312" w:hAnsi="Arial Narrow" w:cs="Arial Narrow" w:hint="eastAsia"/>
                <w:sz w:val="24"/>
              </w:rPr>
              <w:t>,</w:t>
            </w:r>
            <w:r w:rsidRPr="009570C0">
              <w:rPr>
                <w:rFonts w:ascii="Arial Narrow" w:eastAsia="仿宋_GB2312" w:hAnsi="Arial Narrow" w:cs="Arial Narrow"/>
                <w:sz w:val="24"/>
              </w:rPr>
              <w:t>708.24</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54,334.78</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一年内到期的可转换公司债</w:t>
            </w:r>
            <w:proofErr w:type="gramStart"/>
            <w:r w:rsidRPr="009570C0">
              <w:rPr>
                <w:rFonts w:ascii="仿宋_GB2312" w:eastAsia="仿宋_GB2312" w:hint="eastAsia"/>
                <w:sz w:val="24"/>
              </w:rPr>
              <w:t>券</w:t>
            </w:r>
            <w:proofErr w:type="gramEnd"/>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融资租入固定资产</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b/>
                <w:sz w:val="24"/>
              </w:rPr>
            </w:pPr>
            <w:r w:rsidRPr="009570C0">
              <w:rPr>
                <w:rFonts w:ascii="Arial Narrow" w:eastAsia="仿宋_GB2312" w:hAnsi="Arial Narrow"/>
                <w:b/>
                <w:sz w:val="24"/>
              </w:rPr>
              <w:t>3</w:t>
            </w:r>
            <w:r w:rsidRPr="009570C0">
              <w:rPr>
                <w:rFonts w:ascii="仿宋_GB2312" w:eastAsia="仿宋_GB2312" w:hint="eastAsia"/>
                <w:b/>
                <w:sz w:val="24"/>
              </w:rPr>
              <w:t>、现金及现金等价物净变动情况：</w:t>
            </w:r>
          </w:p>
        </w:tc>
        <w:tc>
          <w:tcPr>
            <w:tcW w:w="1149" w:type="pct"/>
            <w:vAlign w:val="center"/>
          </w:tcPr>
          <w:p w:rsidR="009940AD" w:rsidRPr="009570C0" w:rsidRDefault="009940AD" w:rsidP="009940AD">
            <w:pPr>
              <w:ind w:right="120"/>
              <w:jc w:val="right"/>
              <w:rPr>
                <w:rFonts w:ascii="Arial Narrow" w:hAnsi="Arial Narrow"/>
                <w:b/>
                <w:sz w:val="24"/>
              </w:rPr>
            </w:pPr>
          </w:p>
        </w:tc>
        <w:tc>
          <w:tcPr>
            <w:tcW w:w="1228" w:type="pct"/>
            <w:vAlign w:val="center"/>
          </w:tcPr>
          <w:p w:rsidR="009940AD" w:rsidRPr="009570C0" w:rsidRDefault="009940AD" w:rsidP="009940AD">
            <w:pPr>
              <w:widowControl/>
              <w:ind w:right="120"/>
              <w:jc w:val="right"/>
              <w:rPr>
                <w:rFonts w:ascii="Arial Narrow" w:hAnsi="Arial Narrow"/>
                <w:b/>
                <w:sz w:val="24"/>
              </w:rPr>
            </w:pP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现金的期末余额</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3,050,966,879.22</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3,194,590,594.72</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减：现金的期初余额</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3,194,590,594.72</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2,953,946,242.63</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加：现金等价物的期末余额</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397"/>
        </w:trPr>
        <w:tc>
          <w:tcPr>
            <w:tcW w:w="2623"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减：现金等价物的期初余额</w:t>
            </w:r>
          </w:p>
        </w:tc>
        <w:tc>
          <w:tcPr>
            <w:tcW w:w="1149" w:type="pct"/>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w:t>
            </w:r>
          </w:p>
        </w:tc>
        <w:tc>
          <w:tcPr>
            <w:tcW w:w="1228" w:type="pct"/>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w:t>
            </w:r>
          </w:p>
        </w:tc>
      </w:tr>
      <w:tr w:rsidR="009940AD" w:rsidRPr="009570C0" w:rsidTr="009940AD">
        <w:trPr>
          <w:divId w:val="1834684313"/>
          <w:trHeight w:hRule="exact" w:val="397"/>
        </w:trPr>
        <w:tc>
          <w:tcPr>
            <w:tcW w:w="2623" w:type="pct"/>
            <w:tcBorders>
              <w:bottom w:val="single" w:sz="8"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现金及现金等价物净增加额</w:t>
            </w:r>
          </w:p>
        </w:tc>
        <w:tc>
          <w:tcPr>
            <w:tcW w:w="1149" w:type="pct"/>
            <w:tcBorders>
              <w:bottom w:val="single" w:sz="8" w:space="0" w:color="auto"/>
            </w:tcBorders>
            <w:vAlign w:val="center"/>
          </w:tcPr>
          <w:p w:rsidR="009940AD" w:rsidRPr="009570C0" w:rsidRDefault="009940AD" w:rsidP="009940AD">
            <w:pPr>
              <w:ind w:right="120"/>
              <w:jc w:val="right"/>
              <w:rPr>
                <w:rFonts w:ascii="Arial Narrow" w:hAnsi="Arial Narrow"/>
                <w:sz w:val="24"/>
              </w:rPr>
            </w:pPr>
            <w:r w:rsidRPr="009570C0">
              <w:rPr>
                <w:rFonts w:ascii="Arial Narrow" w:hAnsi="Arial Narrow"/>
                <w:sz w:val="24"/>
              </w:rPr>
              <w:t>-143,623,715.50</w:t>
            </w:r>
          </w:p>
        </w:tc>
        <w:tc>
          <w:tcPr>
            <w:tcW w:w="1228" w:type="pct"/>
            <w:tcBorders>
              <w:bottom w:val="single" w:sz="8" w:space="0" w:color="auto"/>
            </w:tcBorders>
            <w:vAlign w:val="center"/>
          </w:tcPr>
          <w:p w:rsidR="009940AD" w:rsidRPr="009570C0" w:rsidRDefault="009940AD" w:rsidP="009940AD">
            <w:pPr>
              <w:widowControl/>
              <w:ind w:right="120"/>
              <w:jc w:val="right"/>
              <w:rPr>
                <w:rFonts w:ascii="Arial Narrow" w:hAnsi="Arial Narrow"/>
                <w:sz w:val="24"/>
              </w:rPr>
            </w:pPr>
            <w:r w:rsidRPr="009570C0">
              <w:rPr>
                <w:rFonts w:ascii="Arial Narrow" w:hAnsi="Arial Narrow"/>
                <w:sz w:val="24"/>
              </w:rPr>
              <w:t>240,644,352.09</w:t>
            </w:r>
          </w:p>
        </w:tc>
      </w:tr>
    </w:tbl>
    <w:p w:rsidR="009940AD" w:rsidRPr="009570C0" w:rsidRDefault="009940AD" w:rsidP="00E545F3">
      <w:pPr>
        <w:snapToGrid w:val="0"/>
        <w:spacing w:beforeLines="50" w:afterLines="90"/>
        <w:ind w:leftChars="-200" w:left="-1" w:hangingChars="174" w:hanging="419"/>
        <w:outlineLvl w:val="0"/>
        <w:divId w:val="1834684313"/>
        <w:rPr>
          <w:rFonts w:ascii="Arial Narrow" w:eastAsia="仿宋_GB2312" w:hAnsi="Arial Narrow"/>
          <w:b/>
          <w:sz w:val="24"/>
        </w:rPr>
      </w:pPr>
      <w:r w:rsidRPr="009570C0">
        <w:rPr>
          <w:rFonts w:ascii="Arial Narrow" w:eastAsia="仿宋_GB2312" w:hAnsi="Arial Narrow" w:hint="eastAsia"/>
          <w:b/>
          <w:sz w:val="24"/>
        </w:rPr>
        <w:t>十二、补充资料</w:t>
      </w:r>
    </w:p>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1</w:t>
      </w:r>
      <w:r w:rsidRPr="009570C0">
        <w:rPr>
          <w:rFonts w:ascii="Arial Narrow" w:eastAsia="仿宋_GB2312" w:hAnsi="Arial Narrow" w:hint="eastAsia"/>
          <w:sz w:val="24"/>
        </w:rPr>
        <w:t>、当期非经常性损益明细表</w:t>
      </w:r>
    </w:p>
    <w:tbl>
      <w:tblPr>
        <w:tblW w:w="4963" w:type="pct"/>
        <w:tblInd w:w="-34" w:type="dxa"/>
        <w:tblLook w:val="0000"/>
      </w:tblPr>
      <w:tblGrid>
        <w:gridCol w:w="5756"/>
        <w:gridCol w:w="3040"/>
      </w:tblGrid>
      <w:tr w:rsidR="009940AD" w:rsidRPr="009570C0" w:rsidTr="009940AD">
        <w:trPr>
          <w:divId w:val="1834684313"/>
          <w:trHeight w:hRule="exact" w:val="397"/>
        </w:trPr>
        <w:tc>
          <w:tcPr>
            <w:tcW w:w="3272" w:type="pct"/>
            <w:tcBorders>
              <w:top w:val="single" w:sz="8" w:space="0" w:color="auto"/>
              <w:bottom w:val="single" w:sz="4" w:space="0" w:color="auto"/>
            </w:tcBorders>
            <w:vAlign w:val="center"/>
          </w:tcPr>
          <w:p w:rsidR="009940AD" w:rsidRPr="009570C0" w:rsidRDefault="009940AD" w:rsidP="009940AD">
            <w:pPr>
              <w:widowControl/>
              <w:rPr>
                <w:rFonts w:ascii="Arial Narrow" w:eastAsia="仿宋_GB2312" w:hAnsi="Arial Narrow"/>
                <w:b/>
                <w:bCs/>
                <w:szCs w:val="21"/>
              </w:rPr>
            </w:pPr>
            <w:r w:rsidRPr="009570C0">
              <w:rPr>
                <w:rFonts w:ascii="仿宋_GB2312" w:eastAsia="仿宋_GB2312" w:hAnsi="宋体" w:cs="宋体" w:hint="eastAsia"/>
                <w:b/>
                <w:bCs/>
                <w:kern w:val="0"/>
                <w:sz w:val="24"/>
              </w:rPr>
              <w:t>项目</w:t>
            </w:r>
          </w:p>
        </w:tc>
        <w:tc>
          <w:tcPr>
            <w:tcW w:w="1728" w:type="pct"/>
            <w:tcBorders>
              <w:top w:val="single" w:sz="8" w:space="0" w:color="auto"/>
              <w:bottom w:val="single" w:sz="4" w:space="0" w:color="auto"/>
            </w:tcBorders>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本期发生额</w:t>
            </w:r>
          </w:p>
        </w:tc>
      </w:tr>
      <w:tr w:rsidR="009940AD" w:rsidRPr="009570C0" w:rsidTr="009940AD">
        <w:trPr>
          <w:divId w:val="1834684313"/>
          <w:trHeight w:hRule="exact" w:val="397"/>
        </w:trPr>
        <w:tc>
          <w:tcPr>
            <w:tcW w:w="3272" w:type="pct"/>
            <w:tcBorders>
              <w:top w:val="single" w:sz="4"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非流动性资产处置损益</w:t>
            </w:r>
          </w:p>
        </w:tc>
        <w:tc>
          <w:tcPr>
            <w:tcW w:w="1728" w:type="pct"/>
            <w:tcBorders>
              <w:top w:val="single" w:sz="4" w:space="0" w:color="auto"/>
            </w:tcBorders>
            <w:vAlign w:val="center"/>
          </w:tcPr>
          <w:p w:rsidR="009940AD" w:rsidRPr="009570C0" w:rsidRDefault="009940AD" w:rsidP="009940AD">
            <w:pPr>
              <w:widowControl/>
              <w:jc w:val="right"/>
              <w:rPr>
                <w:rFonts w:ascii="Arial Narrow" w:hAnsi="Arial Narrow"/>
                <w:sz w:val="24"/>
              </w:rPr>
            </w:pPr>
            <w:r w:rsidRPr="009570C0">
              <w:rPr>
                <w:rFonts w:ascii="Arial Narrow" w:hAnsi="Arial Narrow"/>
                <w:sz w:val="24"/>
              </w:rPr>
              <w:t>-1,7</w:t>
            </w:r>
            <w:r w:rsidRPr="009570C0">
              <w:rPr>
                <w:rFonts w:ascii="Arial Narrow" w:hAnsi="Arial Narrow" w:hint="eastAsia"/>
                <w:sz w:val="24"/>
              </w:rPr>
              <w:t>6</w:t>
            </w:r>
            <w:r w:rsidRPr="009570C0">
              <w:rPr>
                <w:rFonts w:ascii="Arial Narrow" w:hAnsi="Arial Narrow"/>
                <w:sz w:val="24"/>
              </w:rPr>
              <w:t>0,159.56</w:t>
            </w:r>
          </w:p>
        </w:tc>
      </w:tr>
      <w:tr w:rsidR="009940AD" w:rsidRPr="009570C0" w:rsidTr="009940AD">
        <w:trPr>
          <w:divId w:val="1834684313"/>
          <w:trHeight w:hRule="exact" w:val="397"/>
        </w:trPr>
        <w:tc>
          <w:tcPr>
            <w:tcW w:w="3272" w:type="pct"/>
            <w:vAlign w:val="center"/>
          </w:tcPr>
          <w:p w:rsidR="009940AD" w:rsidRPr="009570C0" w:rsidRDefault="009940AD" w:rsidP="009940AD">
            <w:pPr>
              <w:rPr>
                <w:rFonts w:ascii="仿宋_GB2312" w:eastAsia="仿宋_GB2312"/>
                <w:sz w:val="24"/>
              </w:rPr>
            </w:pPr>
            <w:r w:rsidRPr="009570C0">
              <w:rPr>
                <w:rFonts w:ascii="仿宋_GB2312" w:eastAsia="仿宋_GB2312"/>
                <w:sz w:val="24"/>
              </w:rPr>
              <w:t>政府补助</w:t>
            </w:r>
          </w:p>
        </w:tc>
        <w:tc>
          <w:tcPr>
            <w:tcW w:w="1728" w:type="pct"/>
            <w:vAlign w:val="center"/>
          </w:tcPr>
          <w:p w:rsidR="009940AD" w:rsidRPr="009570C0" w:rsidRDefault="009940AD" w:rsidP="009940AD">
            <w:pPr>
              <w:widowControl/>
              <w:jc w:val="right"/>
              <w:rPr>
                <w:rFonts w:ascii="Arial Narrow" w:hAnsi="Arial Narrow"/>
                <w:sz w:val="24"/>
              </w:rPr>
            </w:pPr>
            <w:r w:rsidRPr="009570C0">
              <w:rPr>
                <w:rFonts w:ascii="Arial Narrow" w:hAnsi="Arial Narrow"/>
                <w:sz w:val="24"/>
              </w:rPr>
              <w:t>418,998,292.68</w:t>
            </w:r>
          </w:p>
        </w:tc>
      </w:tr>
      <w:tr w:rsidR="009940AD" w:rsidRPr="009570C0" w:rsidTr="009940AD">
        <w:trPr>
          <w:divId w:val="1834684313"/>
          <w:trHeight w:hRule="exact" w:val="693"/>
        </w:trPr>
        <w:tc>
          <w:tcPr>
            <w:tcW w:w="3272"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lastRenderedPageBreak/>
              <w:t>因不可抗力因素，如遭受自然灾害而计提的各项资产减值准备</w:t>
            </w:r>
          </w:p>
        </w:tc>
        <w:tc>
          <w:tcPr>
            <w:tcW w:w="1728" w:type="pct"/>
            <w:vAlign w:val="center"/>
          </w:tcPr>
          <w:p w:rsidR="009940AD" w:rsidRPr="009570C0" w:rsidRDefault="009940AD" w:rsidP="009940AD">
            <w:pPr>
              <w:widowControl/>
              <w:jc w:val="right"/>
              <w:rPr>
                <w:rFonts w:ascii="Arial Narrow" w:hAnsi="Arial Narrow"/>
                <w:sz w:val="24"/>
              </w:rPr>
            </w:pPr>
            <w:r w:rsidRPr="009570C0">
              <w:rPr>
                <w:rFonts w:ascii="Arial Narrow" w:hAnsi="Arial Narrow"/>
                <w:sz w:val="24"/>
              </w:rPr>
              <w:t>8,320,366.74</w:t>
            </w:r>
          </w:p>
        </w:tc>
      </w:tr>
      <w:tr w:rsidR="009940AD" w:rsidRPr="009570C0" w:rsidTr="009940AD">
        <w:trPr>
          <w:divId w:val="1834684313"/>
          <w:trHeight w:hRule="exact" w:val="397"/>
        </w:trPr>
        <w:tc>
          <w:tcPr>
            <w:tcW w:w="3272" w:type="pct"/>
            <w:vAlign w:val="center"/>
          </w:tcPr>
          <w:p w:rsidR="009940AD" w:rsidRPr="009570C0" w:rsidRDefault="009940AD" w:rsidP="009940AD">
            <w:pPr>
              <w:rPr>
                <w:rFonts w:ascii="仿宋_GB2312" w:eastAsia="仿宋_GB2312"/>
                <w:sz w:val="24"/>
              </w:rPr>
            </w:pPr>
            <w:r w:rsidRPr="009570C0">
              <w:rPr>
                <w:rFonts w:ascii="仿宋_GB2312" w:eastAsia="仿宋_GB2312"/>
                <w:sz w:val="24"/>
              </w:rPr>
              <w:t>计入当期损益的拆迁补助</w:t>
            </w:r>
          </w:p>
        </w:tc>
        <w:tc>
          <w:tcPr>
            <w:tcW w:w="1728" w:type="pct"/>
            <w:vAlign w:val="center"/>
          </w:tcPr>
          <w:p w:rsidR="009940AD" w:rsidRPr="009570C0" w:rsidRDefault="009940AD" w:rsidP="009940AD">
            <w:pPr>
              <w:widowControl/>
              <w:jc w:val="right"/>
              <w:rPr>
                <w:rFonts w:ascii="Arial Narrow" w:hAnsi="Arial Narrow"/>
                <w:sz w:val="24"/>
              </w:rPr>
            </w:pPr>
            <w:r w:rsidRPr="009570C0">
              <w:rPr>
                <w:rFonts w:ascii="Arial Narrow" w:hAnsi="Arial Narrow"/>
                <w:sz w:val="24"/>
              </w:rPr>
              <w:t>2,480,159.64</w:t>
            </w:r>
          </w:p>
        </w:tc>
      </w:tr>
      <w:tr w:rsidR="009940AD" w:rsidRPr="009570C0" w:rsidTr="009940AD">
        <w:trPr>
          <w:divId w:val="1834684313"/>
          <w:trHeight w:hRule="exact" w:val="397"/>
        </w:trPr>
        <w:tc>
          <w:tcPr>
            <w:tcW w:w="3272"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除上述各项之外的其他营业外收入和支出</w:t>
            </w:r>
          </w:p>
        </w:tc>
        <w:tc>
          <w:tcPr>
            <w:tcW w:w="1728" w:type="pct"/>
            <w:vAlign w:val="center"/>
          </w:tcPr>
          <w:p w:rsidR="009940AD" w:rsidRPr="009570C0" w:rsidRDefault="009940AD" w:rsidP="009940AD">
            <w:pPr>
              <w:widowControl/>
              <w:jc w:val="right"/>
              <w:rPr>
                <w:rFonts w:ascii="Arial Narrow" w:hAnsi="Arial Narrow"/>
                <w:sz w:val="24"/>
              </w:rPr>
            </w:pPr>
            <w:r w:rsidRPr="009570C0">
              <w:rPr>
                <w:rFonts w:ascii="Arial Narrow" w:hAnsi="Arial Narrow"/>
                <w:sz w:val="24"/>
              </w:rPr>
              <w:t>-857,132.15</w:t>
            </w:r>
          </w:p>
        </w:tc>
      </w:tr>
      <w:tr w:rsidR="009940AD" w:rsidRPr="009570C0" w:rsidTr="009940AD">
        <w:trPr>
          <w:divId w:val="1834684313"/>
          <w:trHeight w:hRule="exact" w:val="397"/>
        </w:trPr>
        <w:tc>
          <w:tcPr>
            <w:tcW w:w="3272"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其他符合非经常性损益定义的损益项目</w:t>
            </w:r>
          </w:p>
        </w:tc>
        <w:tc>
          <w:tcPr>
            <w:tcW w:w="1728" w:type="pct"/>
            <w:vAlign w:val="center"/>
          </w:tcPr>
          <w:p w:rsidR="009940AD" w:rsidRPr="009570C0" w:rsidRDefault="009940AD" w:rsidP="009940AD">
            <w:pPr>
              <w:widowControl/>
              <w:jc w:val="right"/>
              <w:rPr>
                <w:rFonts w:ascii="Arial Narrow" w:hAnsi="Arial Narrow"/>
                <w:sz w:val="24"/>
              </w:rPr>
            </w:pPr>
            <w:r w:rsidRPr="009570C0">
              <w:rPr>
                <w:rFonts w:ascii="Arial Narrow" w:hAnsi="Arial Narrow" w:hint="eastAsia"/>
                <w:sz w:val="24"/>
              </w:rPr>
              <w:t>-</w:t>
            </w:r>
          </w:p>
        </w:tc>
      </w:tr>
      <w:tr w:rsidR="009940AD" w:rsidRPr="009570C0" w:rsidTr="009940AD">
        <w:trPr>
          <w:divId w:val="1834684313"/>
          <w:trHeight w:hRule="exact" w:val="397"/>
        </w:trPr>
        <w:tc>
          <w:tcPr>
            <w:tcW w:w="3272"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非经常性损益总额</w:t>
            </w:r>
          </w:p>
        </w:tc>
        <w:tc>
          <w:tcPr>
            <w:tcW w:w="1728" w:type="pct"/>
            <w:vAlign w:val="center"/>
          </w:tcPr>
          <w:p w:rsidR="009940AD" w:rsidRPr="009570C0" w:rsidRDefault="009940AD" w:rsidP="009940AD">
            <w:pPr>
              <w:widowControl/>
              <w:jc w:val="right"/>
              <w:rPr>
                <w:rFonts w:ascii="Arial Narrow" w:hAnsi="Arial Narrow"/>
                <w:sz w:val="24"/>
              </w:rPr>
            </w:pPr>
            <w:r w:rsidRPr="009570C0">
              <w:rPr>
                <w:rFonts w:ascii="Arial Narrow" w:hAnsi="Arial Narrow"/>
                <w:sz w:val="24"/>
              </w:rPr>
              <w:t>427,181,527.35</w:t>
            </w:r>
          </w:p>
        </w:tc>
      </w:tr>
      <w:tr w:rsidR="009940AD" w:rsidRPr="009570C0" w:rsidTr="009940AD">
        <w:trPr>
          <w:divId w:val="1834684313"/>
          <w:trHeight w:hRule="exact" w:val="397"/>
        </w:trPr>
        <w:tc>
          <w:tcPr>
            <w:tcW w:w="3272"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减：非经常性损益的所得税影响数</w:t>
            </w:r>
          </w:p>
        </w:tc>
        <w:tc>
          <w:tcPr>
            <w:tcW w:w="1728" w:type="pct"/>
            <w:vAlign w:val="center"/>
          </w:tcPr>
          <w:p w:rsidR="009940AD" w:rsidRPr="009570C0" w:rsidRDefault="009940AD" w:rsidP="009940AD">
            <w:pPr>
              <w:widowControl/>
              <w:jc w:val="right"/>
              <w:rPr>
                <w:rFonts w:ascii="Arial Narrow" w:hAnsi="Arial Narrow"/>
                <w:sz w:val="24"/>
              </w:rPr>
            </w:pPr>
            <w:r w:rsidRPr="009570C0">
              <w:rPr>
                <w:rFonts w:ascii="Arial Narrow" w:hAnsi="Arial Narrow"/>
                <w:sz w:val="24"/>
              </w:rPr>
              <w:t>-86,082.73</w:t>
            </w:r>
          </w:p>
        </w:tc>
      </w:tr>
      <w:tr w:rsidR="009940AD" w:rsidRPr="009570C0" w:rsidTr="009940AD">
        <w:trPr>
          <w:divId w:val="1834684313"/>
          <w:trHeight w:hRule="exact" w:val="397"/>
        </w:trPr>
        <w:tc>
          <w:tcPr>
            <w:tcW w:w="3272"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非经常性损益净额</w:t>
            </w:r>
          </w:p>
        </w:tc>
        <w:tc>
          <w:tcPr>
            <w:tcW w:w="1728" w:type="pct"/>
            <w:vAlign w:val="center"/>
          </w:tcPr>
          <w:p w:rsidR="009940AD" w:rsidRPr="009570C0" w:rsidRDefault="009940AD" w:rsidP="009940AD">
            <w:pPr>
              <w:widowControl/>
              <w:jc w:val="right"/>
              <w:rPr>
                <w:rFonts w:ascii="Arial Narrow" w:hAnsi="Arial Narrow"/>
                <w:sz w:val="24"/>
              </w:rPr>
            </w:pPr>
            <w:r w:rsidRPr="009570C0">
              <w:rPr>
                <w:rFonts w:ascii="Arial Narrow" w:hAnsi="Arial Narrow"/>
                <w:sz w:val="24"/>
              </w:rPr>
              <w:t>427,267,610.08</w:t>
            </w:r>
          </w:p>
        </w:tc>
      </w:tr>
      <w:tr w:rsidR="009940AD" w:rsidRPr="009570C0" w:rsidTr="009940AD">
        <w:trPr>
          <w:divId w:val="1834684313"/>
          <w:trHeight w:hRule="exact" w:val="397"/>
        </w:trPr>
        <w:tc>
          <w:tcPr>
            <w:tcW w:w="3272" w:type="pct"/>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减：归属于少数股东的非经常性损益</w:t>
            </w:r>
            <w:proofErr w:type="gramStart"/>
            <w:r w:rsidRPr="009570C0">
              <w:rPr>
                <w:rFonts w:ascii="仿宋_GB2312" w:eastAsia="仿宋_GB2312" w:hint="eastAsia"/>
                <w:sz w:val="24"/>
              </w:rPr>
              <w:t>净影响数</w:t>
            </w:r>
            <w:proofErr w:type="gramEnd"/>
            <w:r w:rsidRPr="009570C0">
              <w:rPr>
                <w:rFonts w:ascii="仿宋_GB2312" w:eastAsia="仿宋_GB2312" w:hint="eastAsia"/>
                <w:sz w:val="24"/>
              </w:rPr>
              <w:t>（税后）</w:t>
            </w:r>
          </w:p>
        </w:tc>
        <w:tc>
          <w:tcPr>
            <w:tcW w:w="1728" w:type="pct"/>
            <w:vAlign w:val="center"/>
          </w:tcPr>
          <w:p w:rsidR="009940AD" w:rsidRPr="009570C0" w:rsidRDefault="009940AD" w:rsidP="009940AD">
            <w:pPr>
              <w:widowControl/>
              <w:jc w:val="right"/>
              <w:rPr>
                <w:rFonts w:ascii="Arial Narrow" w:hAnsi="Arial Narrow"/>
                <w:sz w:val="24"/>
              </w:rPr>
            </w:pPr>
            <w:r w:rsidRPr="009570C0">
              <w:rPr>
                <w:rFonts w:ascii="Arial Narrow" w:hAnsi="Arial Narrow"/>
                <w:sz w:val="24"/>
              </w:rPr>
              <w:t>-462.89</w:t>
            </w:r>
          </w:p>
        </w:tc>
      </w:tr>
      <w:tr w:rsidR="009940AD" w:rsidRPr="009570C0" w:rsidTr="009940AD">
        <w:trPr>
          <w:divId w:val="1834684313"/>
          <w:trHeight w:hRule="exact" w:val="397"/>
        </w:trPr>
        <w:tc>
          <w:tcPr>
            <w:tcW w:w="3272" w:type="pct"/>
            <w:tcBorders>
              <w:bottom w:val="single" w:sz="8"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归属于公司普通股股东的非经常性损益</w:t>
            </w:r>
          </w:p>
        </w:tc>
        <w:tc>
          <w:tcPr>
            <w:tcW w:w="1728" w:type="pct"/>
            <w:tcBorders>
              <w:bottom w:val="single" w:sz="8" w:space="0" w:color="auto"/>
            </w:tcBorders>
            <w:vAlign w:val="center"/>
          </w:tcPr>
          <w:p w:rsidR="009940AD" w:rsidRPr="009570C0" w:rsidRDefault="009940AD" w:rsidP="009940AD">
            <w:pPr>
              <w:widowControl/>
              <w:jc w:val="right"/>
              <w:rPr>
                <w:rFonts w:ascii="Arial Narrow" w:hAnsi="Arial Narrow"/>
                <w:sz w:val="24"/>
              </w:rPr>
            </w:pPr>
            <w:r w:rsidRPr="009570C0">
              <w:rPr>
                <w:rFonts w:ascii="Arial Narrow" w:hAnsi="Arial Narrow"/>
                <w:sz w:val="24"/>
              </w:rPr>
              <w:t>427,268,072.97</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2</w:t>
      </w:r>
      <w:r w:rsidRPr="009570C0">
        <w:rPr>
          <w:rFonts w:ascii="Arial Narrow" w:eastAsia="仿宋_GB2312" w:hAnsi="Arial Narrow" w:hint="eastAsia"/>
          <w:sz w:val="24"/>
        </w:rPr>
        <w:t>、净资产收益率和每股收益</w:t>
      </w:r>
    </w:p>
    <w:tbl>
      <w:tblPr>
        <w:tblW w:w="9207" w:type="dxa"/>
        <w:tblInd w:w="-34" w:type="dxa"/>
        <w:tblLayout w:type="fixed"/>
        <w:tblLook w:val="0000"/>
      </w:tblPr>
      <w:tblGrid>
        <w:gridCol w:w="3850"/>
        <w:gridCol w:w="1854"/>
        <w:gridCol w:w="1854"/>
        <w:gridCol w:w="1649"/>
      </w:tblGrid>
      <w:tr w:rsidR="009940AD" w:rsidRPr="009570C0" w:rsidTr="009940AD">
        <w:trPr>
          <w:divId w:val="1834684313"/>
          <w:trHeight w:hRule="exact" w:val="405"/>
        </w:trPr>
        <w:tc>
          <w:tcPr>
            <w:tcW w:w="3850" w:type="dxa"/>
            <w:vMerge w:val="restart"/>
            <w:tcBorders>
              <w:top w:val="single" w:sz="8" w:space="0" w:color="auto"/>
            </w:tcBorders>
            <w:vAlign w:val="center"/>
          </w:tcPr>
          <w:p w:rsidR="009940AD" w:rsidRPr="009570C0" w:rsidRDefault="009940AD" w:rsidP="009940AD">
            <w:pPr>
              <w:snapToGrid w:val="0"/>
              <w:spacing w:before="120" w:after="216"/>
              <w:rPr>
                <w:rFonts w:ascii="Arial Narrow" w:eastAsia="仿宋_GB2312" w:hAnsi="Arial Narrow"/>
                <w:b/>
                <w:szCs w:val="21"/>
              </w:rPr>
            </w:pPr>
            <w:r w:rsidRPr="009570C0">
              <w:rPr>
                <w:rFonts w:ascii="Arial Narrow" w:eastAsia="仿宋_GB2312" w:hAnsi="Arial Narrow" w:hint="eastAsia"/>
                <w:b/>
                <w:szCs w:val="21"/>
              </w:rPr>
              <w:t>报告期利润</w:t>
            </w:r>
          </w:p>
        </w:tc>
        <w:tc>
          <w:tcPr>
            <w:tcW w:w="1854" w:type="dxa"/>
            <w:vMerge w:val="restart"/>
            <w:tcBorders>
              <w:top w:val="single" w:sz="8" w:space="0" w:color="auto"/>
            </w:tcBorders>
            <w:vAlign w:val="center"/>
          </w:tcPr>
          <w:p w:rsidR="009940AD" w:rsidRPr="009570C0" w:rsidRDefault="009940AD" w:rsidP="009940AD">
            <w:pPr>
              <w:snapToGrid w:val="0"/>
              <w:spacing w:before="120" w:after="216"/>
              <w:jc w:val="right"/>
              <w:rPr>
                <w:rFonts w:ascii="Arial Narrow" w:eastAsia="仿宋_GB2312" w:hAnsi="Arial Narrow"/>
                <w:b/>
                <w:szCs w:val="21"/>
              </w:rPr>
            </w:pPr>
            <w:r w:rsidRPr="009570C0">
              <w:rPr>
                <w:rFonts w:ascii="Arial Narrow" w:eastAsia="仿宋_GB2312" w:hAnsi="Arial Narrow" w:hint="eastAsia"/>
                <w:b/>
                <w:szCs w:val="21"/>
              </w:rPr>
              <w:t>加权平均净资产</w:t>
            </w:r>
          </w:p>
          <w:p w:rsidR="009940AD" w:rsidRPr="009570C0" w:rsidRDefault="009940AD" w:rsidP="009940AD">
            <w:pPr>
              <w:snapToGrid w:val="0"/>
              <w:spacing w:before="120" w:after="216"/>
              <w:jc w:val="right"/>
              <w:rPr>
                <w:rFonts w:ascii="Arial Narrow" w:eastAsia="仿宋_GB2312" w:hAnsi="Arial Narrow"/>
                <w:b/>
                <w:szCs w:val="21"/>
              </w:rPr>
            </w:pPr>
            <w:r w:rsidRPr="009570C0">
              <w:rPr>
                <w:rFonts w:ascii="Arial Narrow" w:eastAsia="仿宋_GB2312" w:hAnsi="Arial Narrow" w:hint="eastAsia"/>
                <w:b/>
                <w:szCs w:val="21"/>
              </w:rPr>
              <w:t>收益率</w:t>
            </w:r>
            <w:r w:rsidRPr="009570C0">
              <w:rPr>
                <w:rFonts w:ascii="Arial Narrow" w:eastAsia="仿宋_GB2312" w:hAnsi="Arial Narrow" w:hint="eastAsia"/>
                <w:b/>
                <w:szCs w:val="21"/>
              </w:rPr>
              <w:t>%</w:t>
            </w:r>
          </w:p>
        </w:tc>
        <w:tc>
          <w:tcPr>
            <w:tcW w:w="3503" w:type="dxa"/>
            <w:gridSpan w:val="2"/>
            <w:tcBorders>
              <w:top w:val="single" w:sz="8" w:space="0" w:color="auto"/>
            </w:tcBorders>
            <w:vAlign w:val="center"/>
          </w:tcPr>
          <w:p w:rsidR="009940AD" w:rsidRPr="009570C0" w:rsidRDefault="009940AD" w:rsidP="009940AD">
            <w:pPr>
              <w:jc w:val="center"/>
              <w:rPr>
                <w:rFonts w:ascii="仿宋_GB2312" w:eastAsia="仿宋_GB2312"/>
                <w:b/>
                <w:sz w:val="24"/>
              </w:rPr>
            </w:pPr>
            <w:r w:rsidRPr="009570C0">
              <w:rPr>
                <w:rFonts w:ascii="仿宋_GB2312" w:eastAsia="仿宋_GB2312" w:hint="eastAsia"/>
                <w:b/>
                <w:sz w:val="24"/>
              </w:rPr>
              <w:t>每股收益</w:t>
            </w:r>
          </w:p>
        </w:tc>
      </w:tr>
      <w:tr w:rsidR="009940AD" w:rsidRPr="009570C0" w:rsidTr="009940AD">
        <w:trPr>
          <w:divId w:val="1834684313"/>
          <w:trHeight w:hRule="exact" w:val="532"/>
        </w:trPr>
        <w:tc>
          <w:tcPr>
            <w:tcW w:w="3850" w:type="dxa"/>
            <w:vMerge/>
            <w:vAlign w:val="center"/>
          </w:tcPr>
          <w:p w:rsidR="009940AD" w:rsidRPr="009570C0" w:rsidRDefault="009940AD" w:rsidP="009940AD">
            <w:pPr>
              <w:snapToGrid w:val="0"/>
              <w:spacing w:before="120" w:after="216"/>
              <w:rPr>
                <w:rFonts w:ascii="Arial Narrow" w:eastAsia="仿宋_GB2312" w:hAnsi="Arial Narrow"/>
                <w:szCs w:val="21"/>
              </w:rPr>
            </w:pPr>
          </w:p>
        </w:tc>
        <w:tc>
          <w:tcPr>
            <w:tcW w:w="1854" w:type="dxa"/>
            <w:vMerge/>
            <w:vAlign w:val="center"/>
          </w:tcPr>
          <w:p w:rsidR="009940AD" w:rsidRPr="009570C0" w:rsidRDefault="009940AD" w:rsidP="009940AD">
            <w:pPr>
              <w:snapToGrid w:val="0"/>
              <w:spacing w:before="120" w:after="216"/>
              <w:jc w:val="right"/>
              <w:rPr>
                <w:rFonts w:ascii="Arial Narrow" w:eastAsia="仿宋_GB2312" w:hAnsi="Arial Narrow"/>
                <w:b/>
                <w:szCs w:val="21"/>
              </w:rPr>
            </w:pPr>
          </w:p>
        </w:tc>
        <w:tc>
          <w:tcPr>
            <w:tcW w:w="1854" w:type="dxa"/>
            <w:vAlign w:val="center"/>
          </w:tcPr>
          <w:p w:rsidR="009940AD" w:rsidRPr="009570C0" w:rsidRDefault="009940AD" w:rsidP="009940AD">
            <w:pPr>
              <w:snapToGrid w:val="0"/>
              <w:spacing w:before="120" w:after="216"/>
              <w:jc w:val="right"/>
              <w:rPr>
                <w:rFonts w:ascii="Arial Narrow" w:eastAsia="仿宋_GB2312" w:hAnsi="Arial Narrow"/>
                <w:szCs w:val="21"/>
              </w:rPr>
            </w:pPr>
            <w:r w:rsidRPr="009570C0">
              <w:rPr>
                <w:rFonts w:ascii="Arial Narrow" w:eastAsia="仿宋_GB2312" w:hAnsi="Arial Narrow" w:hint="eastAsia"/>
                <w:b/>
                <w:szCs w:val="21"/>
              </w:rPr>
              <w:t>基本每股收益</w:t>
            </w:r>
          </w:p>
        </w:tc>
        <w:tc>
          <w:tcPr>
            <w:tcW w:w="1649" w:type="dxa"/>
            <w:vAlign w:val="center"/>
          </w:tcPr>
          <w:p w:rsidR="009940AD" w:rsidRPr="009570C0" w:rsidRDefault="009940AD" w:rsidP="009940AD">
            <w:pPr>
              <w:snapToGrid w:val="0"/>
              <w:spacing w:before="120" w:after="216"/>
              <w:jc w:val="right"/>
              <w:rPr>
                <w:rFonts w:ascii="Arial Narrow" w:eastAsia="仿宋_GB2312" w:hAnsi="Arial Narrow"/>
                <w:szCs w:val="21"/>
              </w:rPr>
            </w:pPr>
            <w:r w:rsidRPr="009570C0">
              <w:rPr>
                <w:rFonts w:ascii="Arial Narrow" w:eastAsia="仿宋_GB2312" w:hAnsi="Arial Narrow" w:hint="eastAsia"/>
                <w:b/>
                <w:szCs w:val="21"/>
              </w:rPr>
              <w:t>稀释每股收益</w:t>
            </w:r>
          </w:p>
        </w:tc>
      </w:tr>
      <w:tr w:rsidR="009940AD" w:rsidRPr="009570C0" w:rsidTr="009940AD">
        <w:trPr>
          <w:divId w:val="1834684313"/>
          <w:trHeight w:hRule="exact" w:val="397"/>
        </w:trPr>
        <w:tc>
          <w:tcPr>
            <w:tcW w:w="3850" w:type="dxa"/>
            <w:tcBorders>
              <w:top w:val="single" w:sz="4"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归属于公司普通股股东的净利润</w:t>
            </w:r>
          </w:p>
        </w:tc>
        <w:tc>
          <w:tcPr>
            <w:tcW w:w="1854" w:type="dxa"/>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5.50</w:t>
            </w:r>
          </w:p>
        </w:tc>
        <w:tc>
          <w:tcPr>
            <w:tcW w:w="1854" w:type="dxa"/>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0.2805</w:t>
            </w:r>
          </w:p>
        </w:tc>
        <w:tc>
          <w:tcPr>
            <w:tcW w:w="1649" w:type="dxa"/>
            <w:tcBorders>
              <w:top w:val="single" w:sz="4"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0.2805</w:t>
            </w:r>
          </w:p>
        </w:tc>
      </w:tr>
      <w:tr w:rsidR="009940AD" w:rsidRPr="009570C0" w:rsidTr="009940AD">
        <w:trPr>
          <w:divId w:val="1834684313"/>
          <w:trHeight w:hRule="exact" w:val="624"/>
        </w:trPr>
        <w:tc>
          <w:tcPr>
            <w:tcW w:w="3850" w:type="dxa"/>
            <w:tcBorders>
              <w:bottom w:val="single" w:sz="8"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扣除非经常性损益后归属于公司普通股股东的净利润</w:t>
            </w:r>
          </w:p>
        </w:tc>
        <w:tc>
          <w:tcPr>
            <w:tcW w:w="1854" w:type="dxa"/>
            <w:tcBorders>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-2.40</w:t>
            </w:r>
          </w:p>
        </w:tc>
        <w:tc>
          <w:tcPr>
            <w:tcW w:w="1854" w:type="dxa"/>
            <w:tcBorders>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-0.1225</w:t>
            </w:r>
          </w:p>
        </w:tc>
        <w:tc>
          <w:tcPr>
            <w:tcW w:w="1649" w:type="dxa"/>
            <w:tcBorders>
              <w:bottom w:val="single" w:sz="8" w:space="0" w:color="auto"/>
            </w:tcBorders>
            <w:vAlign w:val="center"/>
          </w:tcPr>
          <w:p w:rsidR="009940AD" w:rsidRPr="009570C0" w:rsidRDefault="009940AD" w:rsidP="009940AD">
            <w:pPr>
              <w:jc w:val="right"/>
              <w:rPr>
                <w:rFonts w:ascii="Arial Narrow" w:hAnsi="Arial Narrow"/>
                <w:sz w:val="24"/>
              </w:rPr>
            </w:pPr>
            <w:r w:rsidRPr="009570C0">
              <w:rPr>
                <w:rFonts w:ascii="Arial Narrow" w:hAnsi="Arial Narrow"/>
                <w:sz w:val="24"/>
              </w:rPr>
              <w:t>-0.1225</w:t>
            </w:r>
          </w:p>
        </w:tc>
      </w:tr>
    </w:tbl>
    <w:p w:rsidR="009940AD" w:rsidRPr="009570C0" w:rsidRDefault="009940AD" w:rsidP="00E545F3">
      <w:pPr>
        <w:widowControl/>
        <w:tabs>
          <w:tab w:val="num" w:pos="0"/>
        </w:tabs>
        <w:spacing w:beforeLines="50" w:afterLines="90"/>
        <w:ind w:leftChars="-2" w:left="-4"/>
        <w:divId w:val="1834684313"/>
        <w:rPr>
          <w:rFonts w:ascii="Arial Narrow" w:eastAsia="仿宋_GB2312" w:hAnsi="Arial Narrow"/>
          <w:sz w:val="24"/>
        </w:rPr>
      </w:pPr>
      <w:r w:rsidRPr="009570C0">
        <w:rPr>
          <w:rFonts w:ascii="Arial Narrow" w:eastAsia="仿宋_GB2312" w:hAnsi="Arial Narrow" w:hint="eastAsia"/>
          <w:sz w:val="24"/>
        </w:rPr>
        <w:t>其中，加权平均净资产收益率的计算过程如下：</w:t>
      </w:r>
    </w:p>
    <w:tbl>
      <w:tblPr>
        <w:tblW w:w="9214" w:type="dxa"/>
        <w:tblInd w:w="-34" w:type="dxa"/>
        <w:tblBorders>
          <w:top w:val="single" w:sz="4" w:space="0" w:color="auto"/>
          <w:bottom w:val="single" w:sz="4" w:space="0" w:color="auto"/>
        </w:tblBorders>
        <w:tblLayout w:type="fixed"/>
        <w:tblLook w:val="0000"/>
      </w:tblPr>
      <w:tblGrid>
        <w:gridCol w:w="5704"/>
        <w:gridCol w:w="1668"/>
        <w:gridCol w:w="1842"/>
      </w:tblGrid>
      <w:tr w:rsidR="009940AD" w:rsidRPr="009570C0" w:rsidTr="009940AD">
        <w:trPr>
          <w:divId w:val="1834684313"/>
          <w:trHeight w:hRule="exact" w:val="397"/>
        </w:trPr>
        <w:tc>
          <w:tcPr>
            <w:tcW w:w="5704" w:type="dxa"/>
            <w:tcBorders>
              <w:top w:val="single" w:sz="8" w:space="0" w:color="auto"/>
              <w:bottom w:val="single" w:sz="4" w:space="0" w:color="auto"/>
            </w:tcBorders>
            <w:noWrap/>
            <w:vAlign w:val="center"/>
          </w:tcPr>
          <w:p w:rsidR="009940AD" w:rsidRPr="009570C0" w:rsidRDefault="009940AD" w:rsidP="009940AD">
            <w:pPr>
              <w:widowControl/>
              <w:rPr>
                <w:rFonts w:ascii="Arial Narrow" w:eastAsia="仿宋_GB2312" w:hAnsi="Arial Narrow" w:cs="宋体"/>
                <w:b/>
                <w:kern w:val="0"/>
                <w:sz w:val="24"/>
              </w:rPr>
            </w:pPr>
            <w:r w:rsidRPr="009570C0">
              <w:rPr>
                <w:rFonts w:ascii="仿宋_GB2312" w:eastAsia="仿宋_GB2312" w:hAnsi="宋体" w:cs="宋体" w:hint="eastAsia"/>
                <w:b/>
                <w:bCs/>
                <w:kern w:val="0"/>
                <w:sz w:val="24"/>
              </w:rPr>
              <w:t>项目</w:t>
            </w:r>
          </w:p>
        </w:tc>
        <w:tc>
          <w:tcPr>
            <w:tcW w:w="1668" w:type="dxa"/>
            <w:tcBorders>
              <w:top w:val="single" w:sz="8" w:space="0" w:color="auto"/>
              <w:bottom w:val="single" w:sz="4" w:space="0" w:color="auto"/>
            </w:tcBorders>
            <w:noWrap/>
            <w:vAlign w:val="center"/>
          </w:tcPr>
          <w:p w:rsidR="009940AD" w:rsidRPr="009570C0" w:rsidRDefault="009940AD" w:rsidP="009940AD">
            <w:pPr>
              <w:widowControl/>
              <w:jc w:val="center"/>
              <w:rPr>
                <w:rFonts w:ascii="仿宋_GB2312" w:eastAsia="仿宋_GB2312" w:hAnsi="宋体" w:cs="宋体"/>
                <w:b/>
                <w:bCs/>
                <w:kern w:val="0"/>
                <w:sz w:val="24"/>
              </w:rPr>
            </w:pPr>
            <w:r w:rsidRPr="009570C0">
              <w:rPr>
                <w:rFonts w:ascii="仿宋_GB2312" w:eastAsia="仿宋_GB2312" w:hAnsi="宋体" w:cs="宋体" w:hint="eastAsia"/>
                <w:b/>
                <w:bCs/>
                <w:kern w:val="0"/>
                <w:sz w:val="24"/>
              </w:rPr>
              <w:t>代码</w:t>
            </w:r>
          </w:p>
        </w:tc>
        <w:tc>
          <w:tcPr>
            <w:tcW w:w="1842" w:type="dxa"/>
            <w:tcBorders>
              <w:top w:val="single" w:sz="8" w:space="0" w:color="auto"/>
              <w:bottom w:val="single" w:sz="4" w:space="0" w:color="auto"/>
            </w:tcBorders>
            <w:noWrap/>
            <w:vAlign w:val="center"/>
          </w:tcPr>
          <w:p w:rsidR="009940AD" w:rsidRPr="009570C0" w:rsidRDefault="009940AD" w:rsidP="009940AD">
            <w:pPr>
              <w:widowControl/>
              <w:jc w:val="right"/>
              <w:rPr>
                <w:rFonts w:ascii="仿宋_GB2312" w:eastAsia="仿宋_GB2312" w:hAnsi="宋体" w:cs="宋体"/>
                <w:b/>
                <w:bCs/>
                <w:kern w:val="0"/>
                <w:sz w:val="24"/>
              </w:rPr>
            </w:pPr>
            <w:r w:rsidRPr="009570C0">
              <w:rPr>
                <w:rFonts w:ascii="仿宋_GB2312" w:eastAsia="仿宋_GB2312" w:hAnsi="宋体" w:cs="宋体" w:hint="eastAsia"/>
                <w:b/>
                <w:bCs/>
                <w:kern w:val="0"/>
                <w:sz w:val="24"/>
              </w:rPr>
              <w:t>报告期</w:t>
            </w:r>
          </w:p>
        </w:tc>
      </w:tr>
      <w:tr w:rsidR="009940AD" w:rsidRPr="009570C0" w:rsidTr="009940AD">
        <w:trPr>
          <w:divId w:val="1834684313"/>
          <w:trHeight w:hRule="exact" w:val="397"/>
        </w:trPr>
        <w:tc>
          <w:tcPr>
            <w:tcW w:w="5704" w:type="dxa"/>
            <w:tcBorders>
              <w:top w:val="single" w:sz="4"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报告期归属于公司普通股股东的净利润</w:t>
            </w:r>
          </w:p>
        </w:tc>
        <w:tc>
          <w:tcPr>
            <w:tcW w:w="1668" w:type="dxa"/>
            <w:tcBorders>
              <w:top w:val="single" w:sz="4" w:space="0" w:color="auto"/>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P1</w:t>
            </w:r>
          </w:p>
        </w:tc>
        <w:tc>
          <w:tcPr>
            <w:tcW w:w="1842" w:type="dxa"/>
            <w:tcBorders>
              <w:top w:val="single" w:sz="4" w:space="0" w:color="auto"/>
            </w:tcBorders>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297,404,204.10</w:t>
            </w:r>
          </w:p>
        </w:tc>
      </w:tr>
      <w:tr w:rsidR="009940AD" w:rsidRPr="009570C0" w:rsidTr="009940AD">
        <w:trPr>
          <w:divId w:val="1834684313"/>
          <w:trHeight w:hRule="exact" w:val="397"/>
        </w:trPr>
        <w:tc>
          <w:tcPr>
            <w:tcW w:w="5704" w:type="dxa"/>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报告期归属于公司普通股股东的非经常性损益</w:t>
            </w:r>
          </w:p>
        </w:tc>
        <w:tc>
          <w:tcPr>
            <w:tcW w:w="1668" w:type="dxa"/>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F</w:t>
            </w:r>
          </w:p>
        </w:tc>
        <w:tc>
          <w:tcPr>
            <w:tcW w:w="1842" w:type="dxa"/>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427,268,072.97</w:t>
            </w:r>
          </w:p>
        </w:tc>
      </w:tr>
      <w:tr w:rsidR="009940AD" w:rsidRPr="009570C0" w:rsidTr="009940AD">
        <w:trPr>
          <w:divId w:val="1834684313"/>
          <w:trHeight w:hRule="exact" w:val="624"/>
        </w:trPr>
        <w:tc>
          <w:tcPr>
            <w:tcW w:w="5704" w:type="dxa"/>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报告期扣除非经常性损益后归属于公司普通股股东的净利润</w:t>
            </w:r>
          </w:p>
        </w:tc>
        <w:tc>
          <w:tcPr>
            <w:tcW w:w="1668" w:type="dxa"/>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P2=P1-F</w:t>
            </w:r>
          </w:p>
        </w:tc>
        <w:tc>
          <w:tcPr>
            <w:tcW w:w="1842" w:type="dxa"/>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-129,863,868.87</w:t>
            </w:r>
          </w:p>
        </w:tc>
      </w:tr>
      <w:tr w:rsidR="009940AD" w:rsidRPr="009570C0" w:rsidTr="009940AD">
        <w:trPr>
          <w:divId w:val="1834684313"/>
          <w:trHeight w:hRule="exact" w:val="397"/>
        </w:trPr>
        <w:tc>
          <w:tcPr>
            <w:tcW w:w="5704" w:type="dxa"/>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归属于公司普通股股东的期初净资产</w:t>
            </w:r>
          </w:p>
        </w:tc>
        <w:tc>
          <w:tcPr>
            <w:tcW w:w="1668" w:type="dxa"/>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E0</w:t>
            </w:r>
          </w:p>
        </w:tc>
        <w:tc>
          <w:tcPr>
            <w:tcW w:w="1842" w:type="dxa"/>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5,316,310,517.91</w:t>
            </w:r>
          </w:p>
        </w:tc>
      </w:tr>
      <w:tr w:rsidR="009940AD" w:rsidRPr="009570C0" w:rsidTr="009940AD">
        <w:trPr>
          <w:divId w:val="1834684313"/>
          <w:trHeight w:hRule="exact" w:val="624"/>
        </w:trPr>
        <w:tc>
          <w:tcPr>
            <w:tcW w:w="5704" w:type="dxa"/>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报告期发行</w:t>
            </w:r>
            <w:proofErr w:type="gramStart"/>
            <w:r w:rsidRPr="009570C0">
              <w:rPr>
                <w:rFonts w:ascii="仿宋_GB2312" w:eastAsia="仿宋_GB2312" w:hint="eastAsia"/>
                <w:sz w:val="24"/>
              </w:rPr>
              <w:t>新股或债转</w:t>
            </w:r>
            <w:proofErr w:type="gramEnd"/>
            <w:r w:rsidRPr="009570C0">
              <w:rPr>
                <w:rFonts w:ascii="仿宋_GB2312" w:eastAsia="仿宋_GB2312" w:hint="eastAsia"/>
                <w:sz w:val="24"/>
              </w:rPr>
              <w:t>股等新增的归属于公司普通股股东的净资产</w:t>
            </w:r>
          </w:p>
        </w:tc>
        <w:tc>
          <w:tcPr>
            <w:tcW w:w="1668" w:type="dxa"/>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Ei(1)</w:t>
            </w:r>
          </w:p>
        </w:tc>
        <w:tc>
          <w:tcPr>
            <w:tcW w:w="1842" w:type="dxa"/>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2,001.00</w:t>
            </w:r>
          </w:p>
        </w:tc>
      </w:tr>
      <w:tr w:rsidR="009940AD" w:rsidRPr="009570C0" w:rsidTr="009940AD">
        <w:trPr>
          <w:divId w:val="1834684313"/>
          <w:trHeight w:hRule="exact" w:val="397"/>
        </w:trPr>
        <w:tc>
          <w:tcPr>
            <w:tcW w:w="5704" w:type="dxa"/>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新增净资产下一月份起</w:t>
            </w:r>
            <w:proofErr w:type="gramStart"/>
            <w:r w:rsidRPr="009570C0">
              <w:rPr>
                <w:rFonts w:ascii="仿宋_GB2312" w:eastAsia="仿宋_GB2312" w:hint="eastAsia"/>
                <w:sz w:val="24"/>
              </w:rPr>
              <w:t>至报告</w:t>
            </w:r>
            <w:proofErr w:type="gramEnd"/>
            <w:r w:rsidRPr="009570C0">
              <w:rPr>
                <w:rFonts w:ascii="仿宋_GB2312" w:eastAsia="仿宋_GB2312" w:hint="eastAsia"/>
                <w:sz w:val="24"/>
              </w:rPr>
              <w:t>期期末的月份数</w:t>
            </w:r>
          </w:p>
        </w:tc>
        <w:tc>
          <w:tcPr>
            <w:tcW w:w="1668" w:type="dxa"/>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Mi(1)</w:t>
            </w:r>
          </w:p>
        </w:tc>
        <w:tc>
          <w:tcPr>
            <w:tcW w:w="1842" w:type="dxa"/>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8</w:t>
            </w:r>
          </w:p>
        </w:tc>
      </w:tr>
      <w:tr w:rsidR="009940AD" w:rsidRPr="009570C0" w:rsidTr="009940AD">
        <w:trPr>
          <w:divId w:val="1834684313"/>
          <w:trHeight w:hRule="exact" w:val="624"/>
        </w:trPr>
        <w:tc>
          <w:tcPr>
            <w:tcW w:w="5704" w:type="dxa"/>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报告期发行</w:t>
            </w:r>
            <w:proofErr w:type="gramStart"/>
            <w:r w:rsidRPr="009570C0">
              <w:rPr>
                <w:rFonts w:ascii="仿宋_GB2312" w:eastAsia="仿宋_GB2312" w:hint="eastAsia"/>
                <w:sz w:val="24"/>
              </w:rPr>
              <w:t>新股或债转</w:t>
            </w:r>
            <w:proofErr w:type="gramEnd"/>
            <w:r w:rsidRPr="009570C0">
              <w:rPr>
                <w:rFonts w:ascii="仿宋_GB2312" w:eastAsia="仿宋_GB2312" w:hint="eastAsia"/>
                <w:sz w:val="24"/>
              </w:rPr>
              <w:t>股等新增的归属于公司普通股股东的净资产</w:t>
            </w:r>
          </w:p>
        </w:tc>
        <w:tc>
          <w:tcPr>
            <w:tcW w:w="1668" w:type="dxa"/>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Ei(2)</w:t>
            </w:r>
          </w:p>
        </w:tc>
        <w:tc>
          <w:tcPr>
            <w:tcW w:w="1842" w:type="dxa"/>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335.00</w:t>
            </w:r>
          </w:p>
        </w:tc>
      </w:tr>
      <w:tr w:rsidR="009940AD" w:rsidRPr="009570C0" w:rsidTr="009940AD">
        <w:trPr>
          <w:divId w:val="1834684313"/>
          <w:trHeight w:hRule="exact" w:val="397"/>
        </w:trPr>
        <w:tc>
          <w:tcPr>
            <w:tcW w:w="5704" w:type="dxa"/>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新增净资产下一月份起</w:t>
            </w:r>
            <w:proofErr w:type="gramStart"/>
            <w:r w:rsidRPr="009570C0">
              <w:rPr>
                <w:rFonts w:ascii="仿宋_GB2312" w:eastAsia="仿宋_GB2312" w:hint="eastAsia"/>
                <w:sz w:val="24"/>
              </w:rPr>
              <w:t>至报告</w:t>
            </w:r>
            <w:proofErr w:type="gramEnd"/>
            <w:r w:rsidRPr="009570C0">
              <w:rPr>
                <w:rFonts w:ascii="仿宋_GB2312" w:eastAsia="仿宋_GB2312" w:hint="eastAsia"/>
                <w:sz w:val="24"/>
              </w:rPr>
              <w:t>期期末的月份数</w:t>
            </w:r>
          </w:p>
        </w:tc>
        <w:tc>
          <w:tcPr>
            <w:tcW w:w="1668" w:type="dxa"/>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Mi(2)</w:t>
            </w:r>
          </w:p>
        </w:tc>
        <w:tc>
          <w:tcPr>
            <w:tcW w:w="1842" w:type="dxa"/>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2</w:t>
            </w:r>
          </w:p>
        </w:tc>
      </w:tr>
      <w:tr w:rsidR="009940AD" w:rsidRPr="009570C0" w:rsidTr="009940AD">
        <w:trPr>
          <w:divId w:val="1834684313"/>
          <w:trHeight w:hRule="exact" w:val="624"/>
        </w:trPr>
        <w:tc>
          <w:tcPr>
            <w:tcW w:w="5704" w:type="dxa"/>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报告期回购或现金分红等减少的归属于公司普通股股东的净资产</w:t>
            </w:r>
          </w:p>
        </w:tc>
        <w:tc>
          <w:tcPr>
            <w:tcW w:w="1668" w:type="dxa"/>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Ej</w:t>
            </w:r>
          </w:p>
        </w:tc>
        <w:tc>
          <w:tcPr>
            <w:tcW w:w="1842" w:type="dxa"/>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106,036,733.70</w:t>
            </w:r>
          </w:p>
        </w:tc>
      </w:tr>
      <w:tr w:rsidR="009940AD" w:rsidRPr="009570C0" w:rsidTr="009940AD">
        <w:trPr>
          <w:divId w:val="1834684313"/>
          <w:trHeight w:hRule="exact" w:val="397"/>
        </w:trPr>
        <w:tc>
          <w:tcPr>
            <w:tcW w:w="5704" w:type="dxa"/>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减少净资产下一月份起</w:t>
            </w:r>
            <w:proofErr w:type="gramStart"/>
            <w:r w:rsidRPr="009570C0">
              <w:rPr>
                <w:rFonts w:ascii="仿宋_GB2312" w:eastAsia="仿宋_GB2312" w:hint="eastAsia"/>
                <w:sz w:val="24"/>
              </w:rPr>
              <w:t>至报告</w:t>
            </w:r>
            <w:proofErr w:type="gramEnd"/>
            <w:r w:rsidRPr="009570C0">
              <w:rPr>
                <w:rFonts w:ascii="仿宋_GB2312" w:eastAsia="仿宋_GB2312" w:hint="eastAsia"/>
                <w:sz w:val="24"/>
              </w:rPr>
              <w:t>期期末的月份数</w:t>
            </w:r>
          </w:p>
        </w:tc>
        <w:tc>
          <w:tcPr>
            <w:tcW w:w="1668" w:type="dxa"/>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Mj</w:t>
            </w:r>
          </w:p>
        </w:tc>
        <w:tc>
          <w:tcPr>
            <w:tcW w:w="1842" w:type="dxa"/>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7</w:t>
            </w:r>
          </w:p>
        </w:tc>
      </w:tr>
      <w:tr w:rsidR="009940AD" w:rsidRPr="009570C0" w:rsidTr="009940AD">
        <w:trPr>
          <w:divId w:val="1834684313"/>
          <w:trHeight w:hRule="exact" w:val="397"/>
        </w:trPr>
        <w:tc>
          <w:tcPr>
            <w:tcW w:w="5704" w:type="dxa"/>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其他事项引起的净资产增减变动</w:t>
            </w:r>
          </w:p>
        </w:tc>
        <w:tc>
          <w:tcPr>
            <w:tcW w:w="1668" w:type="dxa"/>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Ek(1)</w:t>
            </w:r>
          </w:p>
        </w:tc>
        <w:tc>
          <w:tcPr>
            <w:tcW w:w="1842" w:type="dxa"/>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23,365.85</w:t>
            </w:r>
          </w:p>
        </w:tc>
      </w:tr>
      <w:tr w:rsidR="009940AD" w:rsidRPr="009570C0" w:rsidTr="009940AD">
        <w:trPr>
          <w:divId w:val="1834684313"/>
          <w:trHeight w:hRule="exact" w:val="397"/>
        </w:trPr>
        <w:tc>
          <w:tcPr>
            <w:tcW w:w="5704" w:type="dxa"/>
            <w:tcBorders>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lastRenderedPageBreak/>
              <w:t>其他净资产变动下一月份起</w:t>
            </w:r>
            <w:proofErr w:type="gramStart"/>
            <w:r w:rsidRPr="009570C0">
              <w:rPr>
                <w:rFonts w:ascii="仿宋_GB2312" w:eastAsia="仿宋_GB2312" w:hint="eastAsia"/>
                <w:sz w:val="24"/>
              </w:rPr>
              <w:t>至报告</w:t>
            </w:r>
            <w:proofErr w:type="gramEnd"/>
            <w:r w:rsidRPr="009570C0">
              <w:rPr>
                <w:rFonts w:ascii="仿宋_GB2312" w:eastAsia="仿宋_GB2312" w:hint="eastAsia"/>
                <w:sz w:val="24"/>
              </w:rPr>
              <w:t>期期末的月份数</w:t>
            </w:r>
          </w:p>
        </w:tc>
        <w:tc>
          <w:tcPr>
            <w:tcW w:w="1668" w:type="dxa"/>
            <w:tcBorders>
              <w:bottom w:val="nil"/>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Mk(1)</w:t>
            </w:r>
          </w:p>
        </w:tc>
        <w:tc>
          <w:tcPr>
            <w:tcW w:w="1842" w:type="dxa"/>
            <w:tcBorders>
              <w:bottom w:val="nil"/>
            </w:tcBorders>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8</w:t>
            </w:r>
          </w:p>
        </w:tc>
      </w:tr>
      <w:tr w:rsidR="009940AD" w:rsidRPr="009570C0" w:rsidTr="009940AD">
        <w:trPr>
          <w:divId w:val="1834684313"/>
          <w:trHeight w:hRule="exact" w:val="397"/>
        </w:trPr>
        <w:tc>
          <w:tcPr>
            <w:tcW w:w="5704" w:type="dxa"/>
            <w:tcBorders>
              <w:top w:val="nil"/>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其他事项引起的净资产增减变动</w:t>
            </w:r>
          </w:p>
        </w:tc>
        <w:tc>
          <w:tcPr>
            <w:tcW w:w="1668" w:type="dxa"/>
            <w:tcBorders>
              <w:top w:val="nil"/>
              <w:bottom w:val="nil"/>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Ek(2)</w:t>
            </w:r>
          </w:p>
        </w:tc>
        <w:tc>
          <w:tcPr>
            <w:tcW w:w="1842" w:type="dxa"/>
            <w:tcBorders>
              <w:top w:val="nil"/>
              <w:bottom w:val="nil"/>
            </w:tcBorders>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4,006.39</w:t>
            </w:r>
          </w:p>
        </w:tc>
      </w:tr>
      <w:tr w:rsidR="009940AD" w:rsidRPr="009570C0" w:rsidTr="009940AD">
        <w:trPr>
          <w:divId w:val="1834684313"/>
          <w:trHeight w:val="397"/>
        </w:trPr>
        <w:tc>
          <w:tcPr>
            <w:tcW w:w="5704" w:type="dxa"/>
            <w:tcBorders>
              <w:top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其他净资产变动下一月份起</w:t>
            </w:r>
            <w:proofErr w:type="gramStart"/>
            <w:r w:rsidRPr="009570C0">
              <w:rPr>
                <w:rFonts w:ascii="仿宋_GB2312" w:eastAsia="仿宋_GB2312" w:hint="eastAsia"/>
                <w:sz w:val="24"/>
              </w:rPr>
              <w:t>至报告</w:t>
            </w:r>
            <w:proofErr w:type="gramEnd"/>
            <w:r w:rsidRPr="009570C0">
              <w:rPr>
                <w:rFonts w:ascii="仿宋_GB2312" w:eastAsia="仿宋_GB2312" w:hint="eastAsia"/>
                <w:sz w:val="24"/>
              </w:rPr>
              <w:t>期期末的月份数</w:t>
            </w:r>
          </w:p>
        </w:tc>
        <w:tc>
          <w:tcPr>
            <w:tcW w:w="1668" w:type="dxa"/>
            <w:tcBorders>
              <w:top w:val="nil"/>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Mk(2)</w:t>
            </w:r>
          </w:p>
        </w:tc>
        <w:tc>
          <w:tcPr>
            <w:tcW w:w="1842" w:type="dxa"/>
            <w:tcBorders>
              <w:top w:val="nil"/>
            </w:tcBorders>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2</w:t>
            </w:r>
          </w:p>
        </w:tc>
      </w:tr>
      <w:tr w:rsidR="009940AD" w:rsidRPr="009570C0" w:rsidTr="009940AD">
        <w:trPr>
          <w:divId w:val="1834684313"/>
          <w:trHeight w:val="397"/>
        </w:trPr>
        <w:tc>
          <w:tcPr>
            <w:tcW w:w="5704" w:type="dxa"/>
            <w:tcBorders>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报告期月份数</w:t>
            </w:r>
          </w:p>
        </w:tc>
        <w:tc>
          <w:tcPr>
            <w:tcW w:w="1668" w:type="dxa"/>
            <w:tcBorders>
              <w:bottom w:val="nil"/>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M0</w:t>
            </w:r>
          </w:p>
        </w:tc>
        <w:tc>
          <w:tcPr>
            <w:tcW w:w="1842" w:type="dxa"/>
            <w:tcBorders>
              <w:bottom w:val="nil"/>
            </w:tcBorders>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12</w:t>
            </w:r>
          </w:p>
        </w:tc>
      </w:tr>
      <w:tr w:rsidR="009940AD" w:rsidRPr="009570C0" w:rsidTr="009940AD">
        <w:trPr>
          <w:divId w:val="1834684313"/>
          <w:trHeight w:val="397"/>
        </w:trPr>
        <w:tc>
          <w:tcPr>
            <w:tcW w:w="5704" w:type="dxa"/>
            <w:tcBorders>
              <w:top w:val="nil"/>
              <w:bottom w:val="nil"/>
            </w:tcBorders>
            <w:vAlign w:val="center"/>
          </w:tcPr>
          <w:p w:rsidR="009940AD" w:rsidRPr="009570C0" w:rsidRDefault="009940AD" w:rsidP="009940AD">
            <w:pPr>
              <w:rPr>
                <w:rFonts w:ascii="Arial Narrow" w:eastAsia="仿宋_GB2312" w:hAnsi="Arial Narrow" w:cs="宋体"/>
                <w:kern w:val="0"/>
                <w:sz w:val="24"/>
              </w:rPr>
            </w:pPr>
            <w:r w:rsidRPr="009570C0">
              <w:rPr>
                <w:rFonts w:ascii="仿宋_GB2312" w:eastAsia="仿宋_GB2312" w:hint="eastAsia"/>
                <w:sz w:val="24"/>
              </w:rPr>
              <w:t>归属于公司普通股股东的期末净资产</w:t>
            </w:r>
          </w:p>
        </w:tc>
        <w:tc>
          <w:tcPr>
            <w:tcW w:w="1668" w:type="dxa"/>
            <w:tcBorders>
              <w:top w:val="nil"/>
              <w:bottom w:val="nil"/>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E1</w:t>
            </w:r>
          </w:p>
        </w:tc>
        <w:tc>
          <w:tcPr>
            <w:tcW w:w="1842" w:type="dxa"/>
            <w:tcBorders>
              <w:top w:val="nil"/>
              <w:bottom w:val="nil"/>
            </w:tcBorders>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5,507,707,696.55</w:t>
            </w:r>
          </w:p>
        </w:tc>
      </w:tr>
      <w:tr w:rsidR="009940AD" w:rsidRPr="009570C0" w:rsidTr="009940AD">
        <w:trPr>
          <w:divId w:val="1834684313"/>
          <w:trHeight w:hRule="exact" w:val="989"/>
        </w:trPr>
        <w:tc>
          <w:tcPr>
            <w:tcW w:w="5704" w:type="dxa"/>
            <w:tcBorders>
              <w:top w:val="nil"/>
              <w:bottom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归属于公司普通股股东的加权平均净资产</w:t>
            </w:r>
          </w:p>
        </w:tc>
        <w:tc>
          <w:tcPr>
            <w:tcW w:w="1668" w:type="dxa"/>
            <w:tcBorders>
              <w:top w:val="nil"/>
              <w:bottom w:val="nil"/>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E2=E0+P1/2+Ei*Mi/M0-Ej*Mj/M0+Ek*Mk/M0</w:t>
            </w:r>
          </w:p>
        </w:tc>
        <w:tc>
          <w:tcPr>
            <w:tcW w:w="1842" w:type="dxa"/>
            <w:tcBorders>
              <w:top w:val="nil"/>
              <w:bottom w:val="nil"/>
            </w:tcBorders>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5,403,175,493.42</w:t>
            </w:r>
          </w:p>
        </w:tc>
      </w:tr>
      <w:tr w:rsidR="009940AD" w:rsidRPr="009570C0" w:rsidTr="009940AD">
        <w:trPr>
          <w:divId w:val="1834684313"/>
          <w:trHeight w:hRule="exact" w:val="397"/>
        </w:trPr>
        <w:tc>
          <w:tcPr>
            <w:tcW w:w="5704" w:type="dxa"/>
            <w:tcBorders>
              <w:top w:val="nil"/>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归属于公司普通股股东的加权平均净资产收益率</w:t>
            </w:r>
          </w:p>
        </w:tc>
        <w:tc>
          <w:tcPr>
            <w:tcW w:w="1668" w:type="dxa"/>
            <w:tcBorders>
              <w:top w:val="nil"/>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Y1=P1/E2</w:t>
            </w:r>
          </w:p>
        </w:tc>
        <w:tc>
          <w:tcPr>
            <w:tcW w:w="1842" w:type="dxa"/>
            <w:tcBorders>
              <w:top w:val="nil"/>
            </w:tcBorders>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5.50%</w:t>
            </w:r>
          </w:p>
        </w:tc>
      </w:tr>
      <w:tr w:rsidR="009940AD" w:rsidRPr="009570C0" w:rsidTr="009940AD">
        <w:trPr>
          <w:divId w:val="1834684313"/>
          <w:trHeight w:hRule="exact" w:val="624"/>
        </w:trPr>
        <w:tc>
          <w:tcPr>
            <w:tcW w:w="5704" w:type="dxa"/>
            <w:tcBorders>
              <w:bottom w:val="single" w:sz="8" w:space="0" w:color="auto"/>
            </w:tcBorders>
            <w:vAlign w:val="center"/>
          </w:tcPr>
          <w:p w:rsidR="009940AD" w:rsidRPr="009570C0" w:rsidRDefault="009940AD" w:rsidP="009940AD">
            <w:pPr>
              <w:rPr>
                <w:rFonts w:ascii="仿宋_GB2312" w:eastAsia="仿宋_GB2312"/>
                <w:sz w:val="24"/>
              </w:rPr>
            </w:pPr>
            <w:r w:rsidRPr="009570C0">
              <w:rPr>
                <w:rFonts w:ascii="仿宋_GB2312" w:eastAsia="仿宋_GB2312" w:hint="eastAsia"/>
                <w:sz w:val="24"/>
              </w:rPr>
              <w:t>扣除非经常性损益后归属于公司普通股股东的加权平均净资产收益率</w:t>
            </w:r>
          </w:p>
        </w:tc>
        <w:tc>
          <w:tcPr>
            <w:tcW w:w="1668" w:type="dxa"/>
            <w:tcBorders>
              <w:bottom w:val="single" w:sz="8" w:space="0" w:color="auto"/>
            </w:tcBorders>
            <w:vAlign w:val="center"/>
          </w:tcPr>
          <w:p w:rsidR="009940AD" w:rsidRPr="009570C0" w:rsidRDefault="009940AD" w:rsidP="009940AD">
            <w:pPr>
              <w:jc w:val="center"/>
              <w:rPr>
                <w:rFonts w:ascii="Arial Narrow" w:hAnsi="Arial Narrow"/>
                <w:sz w:val="24"/>
              </w:rPr>
            </w:pPr>
            <w:r w:rsidRPr="009570C0">
              <w:rPr>
                <w:rFonts w:ascii="Arial Narrow" w:hAnsi="Arial Narrow" w:hint="eastAsia"/>
                <w:sz w:val="24"/>
              </w:rPr>
              <w:t>Y2=P2/E2</w:t>
            </w:r>
          </w:p>
        </w:tc>
        <w:tc>
          <w:tcPr>
            <w:tcW w:w="1842" w:type="dxa"/>
            <w:tcBorders>
              <w:bottom w:val="single" w:sz="8" w:space="0" w:color="auto"/>
            </w:tcBorders>
            <w:noWrap/>
            <w:vAlign w:val="center"/>
          </w:tcPr>
          <w:p w:rsidR="009940AD" w:rsidRPr="009570C0" w:rsidRDefault="009940AD" w:rsidP="009940AD">
            <w:pPr>
              <w:jc w:val="right"/>
              <w:rPr>
                <w:rFonts w:ascii="Arial Narrow" w:hAnsi="Arial Narrow"/>
                <w:sz w:val="24"/>
              </w:rPr>
            </w:pPr>
            <w:r w:rsidRPr="009570C0">
              <w:rPr>
                <w:rFonts w:ascii="Arial Narrow" w:hAnsi="Arial Narrow"/>
                <w:sz w:val="24"/>
              </w:rPr>
              <w:t>-2.40%</w:t>
            </w:r>
          </w:p>
        </w:tc>
      </w:tr>
    </w:tbl>
    <w:p w:rsidR="009940AD" w:rsidRPr="009570C0" w:rsidRDefault="009940AD" w:rsidP="00E545F3">
      <w:pPr>
        <w:snapToGrid w:val="0"/>
        <w:spacing w:beforeLines="50" w:afterLines="90"/>
        <w:ind w:leftChars="-200" w:left="-2" w:hangingChars="174" w:hanging="418"/>
        <w:outlineLvl w:val="1"/>
        <w:divId w:val="1834684313"/>
        <w:rPr>
          <w:rFonts w:ascii="Arial Narrow" w:eastAsia="仿宋_GB2312" w:hAnsi="Arial Narrow"/>
          <w:sz w:val="24"/>
        </w:rPr>
      </w:pPr>
      <w:r w:rsidRPr="009570C0">
        <w:rPr>
          <w:rFonts w:ascii="Arial Narrow" w:eastAsia="仿宋_GB2312" w:hAnsi="Arial Narrow" w:hint="eastAsia"/>
          <w:sz w:val="24"/>
        </w:rPr>
        <w:t>3</w:t>
      </w:r>
      <w:r w:rsidRPr="009570C0">
        <w:rPr>
          <w:rFonts w:ascii="Arial Narrow" w:eastAsia="仿宋_GB2312" w:hAnsi="Arial Narrow" w:hint="eastAsia"/>
          <w:sz w:val="24"/>
        </w:rPr>
        <w:t>、公司主要财务报表项目的异常情况及原因的说明</w:t>
      </w:r>
    </w:p>
    <w:p w:rsidR="009940AD" w:rsidRPr="009570C0" w:rsidRDefault="009940AD" w:rsidP="00E545F3">
      <w:pPr>
        <w:widowControl/>
        <w:spacing w:beforeLines="50" w:afterLines="90"/>
        <w:ind w:leftChars="-2" w:left="-4"/>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w:t>
      </w:r>
      <w:r w:rsidRPr="009570C0">
        <w:rPr>
          <w:rFonts w:ascii="Arial Narrow" w:eastAsia="仿宋_GB2312" w:hAnsi="Arial Narrow" w:hint="eastAsia"/>
          <w:sz w:val="24"/>
        </w:rPr>
        <w:t>）应收票据期末账面</w:t>
      </w:r>
      <w:proofErr w:type="gramStart"/>
      <w:r w:rsidRPr="009570C0">
        <w:rPr>
          <w:rFonts w:ascii="Arial Narrow" w:eastAsia="仿宋_GB2312" w:hAnsi="Arial Narrow" w:hint="eastAsia"/>
          <w:sz w:val="24"/>
        </w:rPr>
        <w:t>价值较期初</w:t>
      </w:r>
      <w:proofErr w:type="gramEnd"/>
      <w:r w:rsidRPr="009570C0">
        <w:rPr>
          <w:rFonts w:ascii="Arial Narrow" w:eastAsia="仿宋_GB2312" w:hAnsi="Arial Narrow" w:hint="eastAsia"/>
          <w:sz w:val="24"/>
        </w:rPr>
        <w:t>新增</w:t>
      </w:r>
      <w:r w:rsidRPr="009570C0">
        <w:rPr>
          <w:rFonts w:ascii="Arial Narrow" w:eastAsia="仿宋_GB2312" w:hAnsi="Arial Narrow"/>
          <w:sz w:val="24"/>
        </w:rPr>
        <w:t>2,840,000.00</w:t>
      </w:r>
      <w:r w:rsidRPr="009570C0">
        <w:rPr>
          <w:rFonts w:ascii="Arial Narrow" w:eastAsia="仿宋_GB2312" w:hAnsi="Arial Narrow" w:hint="eastAsia"/>
          <w:sz w:val="24"/>
        </w:rPr>
        <w:t>元</w:t>
      </w:r>
      <w:r w:rsidRPr="009570C0">
        <w:rPr>
          <w:rFonts w:ascii="Arial Narrow" w:eastAsia="仿宋_GB2312" w:hAnsi="Arial Narrow" w:hint="eastAsia"/>
          <w:sz w:val="24"/>
        </w:rPr>
        <w:t>,</w:t>
      </w:r>
      <w:r w:rsidRPr="009570C0">
        <w:rPr>
          <w:rFonts w:ascii="Arial Narrow" w:eastAsia="仿宋_GB2312" w:hAnsi="Arial Narrow" w:hint="eastAsia"/>
          <w:sz w:val="24"/>
        </w:rPr>
        <w:t>系本公司本期收到客户采用票据支付广告费所致。</w:t>
      </w:r>
    </w:p>
    <w:p w:rsidR="009940AD" w:rsidRPr="009570C0" w:rsidRDefault="009940AD" w:rsidP="00E545F3">
      <w:pPr>
        <w:widowControl/>
        <w:spacing w:beforeLines="50" w:afterLines="90"/>
        <w:ind w:leftChars="-2" w:left="-4"/>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2</w:t>
      </w:r>
      <w:r w:rsidRPr="009570C0">
        <w:rPr>
          <w:rFonts w:ascii="Arial Narrow" w:eastAsia="仿宋_GB2312" w:hAnsi="Arial Narrow" w:hint="eastAsia"/>
          <w:sz w:val="24"/>
        </w:rPr>
        <w:t>）应收账款期末账面价值为</w:t>
      </w:r>
      <w:r w:rsidRPr="009570C0">
        <w:rPr>
          <w:rFonts w:ascii="Arial Narrow" w:eastAsia="仿宋_GB2312" w:hAnsi="Arial Narrow" w:hint="eastAsia"/>
          <w:sz w:val="24"/>
        </w:rPr>
        <w:t>35,270,876.85</w:t>
      </w:r>
      <w:r w:rsidRPr="009570C0">
        <w:rPr>
          <w:rFonts w:ascii="Arial Narrow" w:eastAsia="仿宋_GB2312" w:hAnsi="Arial Narrow" w:hint="eastAsia"/>
          <w:sz w:val="24"/>
        </w:rPr>
        <w:t>元，</w:t>
      </w:r>
      <w:proofErr w:type="gramStart"/>
      <w:r w:rsidRPr="009570C0">
        <w:rPr>
          <w:rFonts w:ascii="Arial Narrow" w:eastAsia="仿宋_GB2312" w:hAnsi="Arial Narrow" w:hint="eastAsia"/>
          <w:sz w:val="24"/>
        </w:rPr>
        <w:t>较期初</w:t>
      </w:r>
      <w:proofErr w:type="gramEnd"/>
      <w:r w:rsidRPr="009570C0">
        <w:rPr>
          <w:rFonts w:ascii="Arial Narrow" w:eastAsia="仿宋_GB2312" w:hAnsi="Arial Narrow" w:hint="eastAsia"/>
          <w:sz w:val="24"/>
        </w:rPr>
        <w:t>增加</w:t>
      </w:r>
      <w:r w:rsidRPr="009570C0">
        <w:rPr>
          <w:rFonts w:ascii="Arial Narrow" w:eastAsia="仿宋_GB2312" w:hAnsi="Arial Narrow" w:hint="eastAsia"/>
          <w:sz w:val="24"/>
        </w:rPr>
        <w:t>135.85%</w:t>
      </w:r>
      <w:r w:rsidRPr="009570C0">
        <w:rPr>
          <w:rFonts w:ascii="Arial Narrow" w:eastAsia="仿宋_GB2312" w:hAnsi="Arial Narrow" w:hint="eastAsia"/>
          <w:sz w:val="24"/>
        </w:rPr>
        <w:t>，主要系本公司本期信息业务收入应收款增加所致。</w:t>
      </w:r>
    </w:p>
    <w:p w:rsidR="009940AD" w:rsidRPr="009570C0" w:rsidRDefault="009940AD" w:rsidP="00E545F3">
      <w:pPr>
        <w:widowControl/>
        <w:spacing w:beforeLines="50" w:afterLines="90"/>
        <w:ind w:leftChars="-2" w:left="-4"/>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3</w:t>
      </w:r>
      <w:r w:rsidRPr="009570C0">
        <w:rPr>
          <w:rFonts w:ascii="仿宋_GB2312" w:eastAsia="仿宋_GB2312" w:hAnsi="Arial Narrow" w:hint="eastAsia"/>
          <w:sz w:val="24"/>
        </w:rPr>
        <w:t>）预付账款期末账面价值为</w:t>
      </w:r>
      <w:r w:rsidRPr="009570C0">
        <w:rPr>
          <w:rFonts w:ascii="Arial Narrow" w:eastAsia="仿宋_GB2312" w:hAnsi="Arial Narrow"/>
          <w:sz w:val="24"/>
        </w:rPr>
        <w:t>15,830,398.40</w:t>
      </w:r>
      <w:r w:rsidRPr="009570C0">
        <w:rPr>
          <w:rFonts w:ascii="仿宋_GB2312" w:eastAsia="仿宋_GB2312" w:hAnsi="Arial Narrow" w:hint="eastAsia"/>
          <w:sz w:val="24"/>
        </w:rPr>
        <w:t>元，</w:t>
      </w:r>
      <w:proofErr w:type="gramStart"/>
      <w:r w:rsidRPr="009570C0">
        <w:rPr>
          <w:rFonts w:ascii="仿宋_GB2312" w:eastAsia="仿宋_GB2312" w:hAnsi="Arial Narrow" w:hint="eastAsia"/>
          <w:sz w:val="24"/>
        </w:rPr>
        <w:t>较期初</w:t>
      </w:r>
      <w:proofErr w:type="gramEnd"/>
      <w:r w:rsidRPr="009570C0">
        <w:rPr>
          <w:rFonts w:ascii="仿宋_GB2312" w:eastAsia="仿宋_GB2312" w:hAnsi="Arial Narrow" w:hint="eastAsia"/>
          <w:sz w:val="24"/>
        </w:rPr>
        <w:t>减少</w:t>
      </w:r>
      <w:r w:rsidRPr="009570C0">
        <w:rPr>
          <w:rFonts w:ascii="Arial Narrow" w:eastAsia="仿宋_GB2312" w:hAnsi="Arial Narrow" w:hint="eastAsia"/>
          <w:sz w:val="24"/>
        </w:rPr>
        <w:t>89.88%</w:t>
      </w:r>
      <w:r w:rsidRPr="009570C0">
        <w:rPr>
          <w:rFonts w:ascii="仿宋_GB2312" w:eastAsia="仿宋_GB2312" w:hAnsi="Arial Narrow" w:hint="eastAsia"/>
          <w:sz w:val="24"/>
        </w:rPr>
        <w:t>，主要</w:t>
      </w:r>
      <w:r w:rsidRPr="009570C0">
        <w:rPr>
          <w:rFonts w:ascii="Arial Narrow" w:eastAsia="仿宋_GB2312" w:hAnsi="Arial Narrow" w:hint="eastAsia"/>
          <w:sz w:val="24"/>
        </w:rPr>
        <w:t>系本公司预付设备及工程款期末在其他非流动资产列示所致。</w:t>
      </w:r>
    </w:p>
    <w:p w:rsidR="009940AD" w:rsidRPr="009570C0" w:rsidRDefault="009940AD" w:rsidP="00E545F3">
      <w:pPr>
        <w:widowControl/>
        <w:spacing w:beforeLines="50" w:afterLines="90"/>
        <w:ind w:leftChars="-2" w:left="-4"/>
        <w:divId w:val="1834684313"/>
        <w:rPr>
          <w:rFonts w:ascii="仿宋_GB2312"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4</w:t>
      </w:r>
      <w:r w:rsidRPr="009570C0">
        <w:rPr>
          <w:rFonts w:ascii="Arial Narrow" w:eastAsia="仿宋_GB2312" w:hAnsi="Arial Narrow" w:hint="eastAsia"/>
          <w:sz w:val="24"/>
        </w:rPr>
        <w:t>）</w:t>
      </w:r>
      <w:r w:rsidRPr="009570C0">
        <w:rPr>
          <w:rFonts w:ascii="仿宋_GB2312" w:eastAsia="仿宋_GB2312" w:hAnsi="Arial Narrow" w:hint="eastAsia"/>
          <w:sz w:val="24"/>
        </w:rPr>
        <w:t>存货期末账面价值为</w:t>
      </w:r>
      <w:r w:rsidRPr="009570C0">
        <w:rPr>
          <w:rFonts w:ascii="Arial Narrow" w:eastAsia="仿宋_GB2312" w:hAnsi="Arial Narrow" w:hint="eastAsia"/>
          <w:sz w:val="24"/>
        </w:rPr>
        <w:t>97,056,621.43</w:t>
      </w:r>
      <w:r w:rsidRPr="009570C0">
        <w:rPr>
          <w:rFonts w:ascii="仿宋_GB2312" w:eastAsia="仿宋_GB2312" w:hAnsi="Arial Narrow" w:hint="eastAsia"/>
          <w:sz w:val="24"/>
        </w:rPr>
        <w:t>元，</w:t>
      </w:r>
      <w:proofErr w:type="gramStart"/>
      <w:r w:rsidRPr="009570C0">
        <w:rPr>
          <w:rFonts w:ascii="仿宋_GB2312" w:eastAsia="仿宋_GB2312" w:hAnsi="Arial Narrow" w:hint="eastAsia"/>
          <w:sz w:val="24"/>
        </w:rPr>
        <w:t>较期初</w:t>
      </w:r>
      <w:proofErr w:type="gramEnd"/>
      <w:r w:rsidRPr="009570C0">
        <w:rPr>
          <w:rFonts w:ascii="仿宋_GB2312" w:eastAsia="仿宋_GB2312" w:hAnsi="Arial Narrow" w:hint="eastAsia"/>
          <w:sz w:val="24"/>
        </w:rPr>
        <w:t>减少</w:t>
      </w:r>
      <w:r w:rsidRPr="009570C0">
        <w:rPr>
          <w:rFonts w:ascii="Arial Narrow" w:eastAsia="仿宋_GB2312" w:hAnsi="Arial Narrow" w:hint="eastAsia"/>
          <w:sz w:val="24"/>
        </w:rPr>
        <w:t>39.72%</w:t>
      </w:r>
      <w:r w:rsidRPr="009570C0">
        <w:rPr>
          <w:rFonts w:ascii="仿宋_GB2312" w:eastAsia="仿宋_GB2312" w:hAnsi="Arial Narrow" w:hint="eastAsia"/>
          <w:sz w:val="24"/>
        </w:rPr>
        <w:t>，主要系本公司本期工程施工完工结转所致。</w:t>
      </w:r>
    </w:p>
    <w:p w:rsidR="009940AD" w:rsidRPr="009570C0" w:rsidRDefault="009940AD" w:rsidP="00E545F3">
      <w:pPr>
        <w:widowControl/>
        <w:spacing w:beforeLines="50" w:afterLines="90"/>
        <w:ind w:leftChars="-2" w:left="-4"/>
        <w:divId w:val="1834684313"/>
        <w:rPr>
          <w:rFonts w:ascii="仿宋_GB2312"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5</w:t>
      </w:r>
      <w:r w:rsidRPr="009570C0">
        <w:rPr>
          <w:rFonts w:ascii="Arial Narrow" w:eastAsia="仿宋_GB2312" w:hAnsi="Arial Narrow" w:hint="eastAsia"/>
          <w:sz w:val="24"/>
        </w:rPr>
        <w:t>）其他流动资产期末账面</w:t>
      </w:r>
      <w:proofErr w:type="gramStart"/>
      <w:r w:rsidRPr="009570C0">
        <w:rPr>
          <w:rFonts w:ascii="Arial Narrow" w:eastAsia="仿宋_GB2312" w:hAnsi="Arial Narrow" w:hint="eastAsia"/>
          <w:sz w:val="24"/>
        </w:rPr>
        <w:t>价值较期初</w:t>
      </w:r>
      <w:proofErr w:type="gramEnd"/>
      <w:r w:rsidRPr="009570C0">
        <w:rPr>
          <w:rFonts w:ascii="Arial Narrow" w:eastAsia="仿宋_GB2312" w:hAnsi="Arial Narrow" w:hint="eastAsia"/>
          <w:sz w:val="24"/>
        </w:rPr>
        <w:t>新增</w:t>
      </w:r>
      <w:r w:rsidRPr="009570C0">
        <w:rPr>
          <w:rFonts w:ascii="Arial Narrow" w:eastAsia="仿宋_GB2312" w:hAnsi="Arial Narrow" w:hint="eastAsia"/>
          <w:sz w:val="24"/>
        </w:rPr>
        <w:t>13,831,530.61</w:t>
      </w:r>
      <w:r w:rsidRPr="009570C0">
        <w:rPr>
          <w:rFonts w:ascii="Arial Narrow" w:eastAsia="仿宋_GB2312" w:hAnsi="Arial Narrow" w:hint="eastAsia"/>
          <w:sz w:val="24"/>
        </w:rPr>
        <w:t>元</w:t>
      </w:r>
      <w:r w:rsidRPr="009570C0">
        <w:rPr>
          <w:rFonts w:ascii="Arial Narrow" w:eastAsia="仿宋_GB2312" w:hAnsi="Arial Narrow" w:hint="eastAsia"/>
          <w:sz w:val="24"/>
        </w:rPr>
        <w:t xml:space="preserve">, </w:t>
      </w:r>
      <w:r w:rsidRPr="009570C0">
        <w:rPr>
          <w:rFonts w:ascii="Arial Narrow" w:eastAsia="仿宋_GB2312" w:hAnsi="Arial Narrow" w:hint="eastAsia"/>
          <w:sz w:val="24"/>
        </w:rPr>
        <w:t>系本公司期末预交的营业税等预交税费在其他流动资产列报所致。</w:t>
      </w:r>
    </w:p>
    <w:p w:rsidR="009940AD" w:rsidRPr="009570C0" w:rsidRDefault="009940AD" w:rsidP="00E545F3">
      <w:pPr>
        <w:widowControl/>
        <w:spacing w:beforeLines="50" w:afterLines="90"/>
        <w:ind w:leftChars="-2" w:left="-4"/>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6</w:t>
      </w:r>
      <w:r w:rsidRPr="009570C0">
        <w:rPr>
          <w:rFonts w:ascii="Arial Narrow" w:eastAsia="仿宋_GB2312" w:hAnsi="Arial Narrow" w:hint="eastAsia"/>
          <w:sz w:val="24"/>
        </w:rPr>
        <w:t>）工程物资期末账面价值为</w:t>
      </w:r>
      <w:r w:rsidRPr="009570C0">
        <w:rPr>
          <w:rFonts w:ascii="Arial Narrow" w:eastAsia="仿宋_GB2312" w:hAnsi="Arial Narrow" w:hint="eastAsia"/>
          <w:sz w:val="24"/>
        </w:rPr>
        <w:t>381,796,298.50</w:t>
      </w:r>
      <w:r w:rsidRPr="009570C0">
        <w:rPr>
          <w:rFonts w:ascii="Arial Narrow" w:eastAsia="仿宋_GB2312" w:hAnsi="Arial Narrow" w:hint="eastAsia"/>
          <w:sz w:val="24"/>
        </w:rPr>
        <w:t>元，</w:t>
      </w:r>
      <w:proofErr w:type="gramStart"/>
      <w:r w:rsidRPr="009570C0">
        <w:rPr>
          <w:rFonts w:ascii="Arial Narrow" w:eastAsia="仿宋_GB2312" w:hAnsi="Arial Narrow" w:hint="eastAsia"/>
          <w:sz w:val="24"/>
        </w:rPr>
        <w:t>较期初</w:t>
      </w:r>
      <w:proofErr w:type="gramEnd"/>
      <w:r w:rsidRPr="009570C0">
        <w:rPr>
          <w:rFonts w:ascii="Arial Narrow" w:eastAsia="仿宋_GB2312" w:hAnsi="Arial Narrow" w:hint="eastAsia"/>
          <w:sz w:val="24"/>
        </w:rPr>
        <w:t>减少</w:t>
      </w:r>
      <w:r w:rsidRPr="009570C0">
        <w:rPr>
          <w:rFonts w:ascii="Arial Narrow" w:eastAsia="仿宋_GB2312" w:hAnsi="Arial Narrow" w:hint="eastAsia"/>
          <w:sz w:val="24"/>
        </w:rPr>
        <w:t>43.08%</w:t>
      </w:r>
      <w:r w:rsidRPr="009570C0">
        <w:rPr>
          <w:rFonts w:ascii="Arial Narrow" w:eastAsia="仿宋_GB2312" w:hAnsi="Arial Narrow" w:hint="eastAsia"/>
          <w:sz w:val="24"/>
        </w:rPr>
        <w:t>，主要系本公司本期高清交互机顶</w:t>
      </w:r>
      <w:proofErr w:type="gramStart"/>
      <w:r w:rsidRPr="009570C0">
        <w:rPr>
          <w:rFonts w:ascii="Arial Narrow" w:eastAsia="仿宋_GB2312" w:hAnsi="Arial Narrow" w:hint="eastAsia"/>
          <w:sz w:val="24"/>
        </w:rPr>
        <w:t>盒转固</w:t>
      </w:r>
      <w:proofErr w:type="gramEnd"/>
      <w:r w:rsidRPr="009570C0">
        <w:rPr>
          <w:rFonts w:ascii="Arial Narrow" w:eastAsia="仿宋_GB2312" w:hAnsi="Arial Narrow" w:hint="eastAsia"/>
          <w:sz w:val="24"/>
        </w:rPr>
        <w:t>所致。</w:t>
      </w:r>
    </w:p>
    <w:p w:rsidR="009940AD" w:rsidRPr="009570C0" w:rsidRDefault="009940AD" w:rsidP="00E545F3">
      <w:pPr>
        <w:widowControl/>
        <w:spacing w:beforeLines="50" w:afterLines="90"/>
        <w:ind w:leftChars="-2" w:left="-4"/>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7</w:t>
      </w:r>
      <w:r w:rsidRPr="009570C0">
        <w:rPr>
          <w:rFonts w:ascii="Arial Narrow" w:eastAsia="仿宋_GB2312" w:hAnsi="Arial Narrow" w:hint="eastAsia"/>
          <w:sz w:val="24"/>
        </w:rPr>
        <w:t>）其他非流动资产期末账面</w:t>
      </w:r>
      <w:proofErr w:type="gramStart"/>
      <w:r w:rsidRPr="009570C0">
        <w:rPr>
          <w:rFonts w:ascii="Arial Narrow" w:eastAsia="仿宋_GB2312" w:hAnsi="Arial Narrow" w:hint="eastAsia"/>
          <w:sz w:val="24"/>
        </w:rPr>
        <w:t>价值较期初</w:t>
      </w:r>
      <w:proofErr w:type="gramEnd"/>
      <w:r w:rsidRPr="009570C0">
        <w:rPr>
          <w:rFonts w:ascii="Arial Narrow" w:eastAsia="仿宋_GB2312" w:hAnsi="Arial Narrow" w:hint="eastAsia"/>
          <w:sz w:val="24"/>
        </w:rPr>
        <w:t>新增</w:t>
      </w:r>
      <w:r w:rsidRPr="009570C0">
        <w:rPr>
          <w:rFonts w:ascii="Arial Narrow" w:eastAsia="仿宋_GB2312" w:hAnsi="Arial Narrow"/>
          <w:sz w:val="24"/>
        </w:rPr>
        <w:t>102,431,501.28</w:t>
      </w:r>
      <w:r w:rsidRPr="009570C0">
        <w:rPr>
          <w:rFonts w:ascii="Arial Narrow" w:eastAsia="仿宋_GB2312" w:hAnsi="Arial Narrow" w:hint="eastAsia"/>
          <w:sz w:val="24"/>
        </w:rPr>
        <w:t>元</w:t>
      </w:r>
      <w:r w:rsidRPr="009570C0">
        <w:rPr>
          <w:rFonts w:ascii="Arial Narrow" w:eastAsia="仿宋_GB2312" w:hAnsi="Arial Narrow" w:hint="eastAsia"/>
          <w:sz w:val="24"/>
        </w:rPr>
        <w:t>,</w:t>
      </w:r>
      <w:r w:rsidRPr="009570C0">
        <w:rPr>
          <w:rFonts w:ascii="Arial Narrow" w:eastAsia="仿宋_GB2312" w:hAnsi="Arial Narrow" w:hint="eastAsia"/>
          <w:sz w:val="24"/>
        </w:rPr>
        <w:t>系本公司本期预付设备及工程款在其他非流动资产列示所致。</w:t>
      </w:r>
    </w:p>
    <w:p w:rsidR="009940AD" w:rsidRPr="009570C0" w:rsidRDefault="009940AD" w:rsidP="00E545F3">
      <w:pPr>
        <w:widowControl/>
        <w:spacing w:beforeLines="50" w:afterLines="90"/>
        <w:ind w:leftChars="-2" w:left="-4"/>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8</w:t>
      </w:r>
      <w:r w:rsidRPr="009570C0">
        <w:rPr>
          <w:rFonts w:ascii="Arial Narrow" w:eastAsia="仿宋_GB2312" w:hAnsi="Arial Narrow" w:hint="eastAsia"/>
          <w:sz w:val="24"/>
        </w:rPr>
        <w:t>）应付票据期末账面价值为</w:t>
      </w:r>
      <w:r w:rsidRPr="009570C0">
        <w:rPr>
          <w:rFonts w:ascii="Arial Narrow" w:eastAsia="仿宋_GB2312" w:hAnsi="Arial Narrow" w:hint="eastAsia"/>
          <w:sz w:val="24"/>
        </w:rPr>
        <w:t>4,759,590.00</w:t>
      </w:r>
      <w:r w:rsidRPr="009570C0">
        <w:rPr>
          <w:rFonts w:ascii="Arial Narrow" w:eastAsia="仿宋_GB2312" w:hAnsi="Arial Narrow" w:hint="eastAsia"/>
          <w:sz w:val="24"/>
        </w:rPr>
        <w:t>元，</w:t>
      </w:r>
      <w:proofErr w:type="gramStart"/>
      <w:r w:rsidRPr="009570C0">
        <w:rPr>
          <w:rFonts w:ascii="Arial Narrow" w:eastAsia="仿宋_GB2312" w:hAnsi="Arial Narrow" w:hint="eastAsia"/>
          <w:sz w:val="24"/>
        </w:rPr>
        <w:t>较期初</w:t>
      </w:r>
      <w:proofErr w:type="gramEnd"/>
      <w:r w:rsidRPr="009570C0">
        <w:rPr>
          <w:rFonts w:ascii="Arial Narrow" w:eastAsia="仿宋_GB2312" w:hAnsi="Arial Narrow" w:hint="eastAsia"/>
          <w:sz w:val="24"/>
        </w:rPr>
        <w:t>减少</w:t>
      </w:r>
      <w:r w:rsidRPr="009570C0">
        <w:rPr>
          <w:rFonts w:ascii="Arial Narrow" w:eastAsia="仿宋_GB2312" w:hAnsi="Arial Narrow" w:hint="eastAsia"/>
          <w:sz w:val="24"/>
        </w:rPr>
        <w:t>98.10%</w:t>
      </w:r>
      <w:r w:rsidRPr="009570C0">
        <w:rPr>
          <w:rFonts w:ascii="Arial Narrow" w:eastAsia="仿宋_GB2312" w:hAnsi="Arial Narrow" w:hint="eastAsia"/>
          <w:sz w:val="24"/>
        </w:rPr>
        <w:t>，主要系本公司期末减少票据结算方式所致。</w:t>
      </w:r>
    </w:p>
    <w:p w:rsidR="009940AD" w:rsidRPr="009570C0" w:rsidRDefault="009940AD" w:rsidP="00E545F3">
      <w:pPr>
        <w:widowControl/>
        <w:spacing w:beforeLines="50" w:afterLines="90"/>
        <w:ind w:leftChars="-2" w:left="-4"/>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9</w:t>
      </w:r>
      <w:r w:rsidRPr="009570C0">
        <w:rPr>
          <w:rFonts w:ascii="Arial Narrow" w:eastAsia="仿宋_GB2312" w:hAnsi="Arial Narrow" w:hint="eastAsia"/>
          <w:sz w:val="24"/>
        </w:rPr>
        <w:t>）应付账款期末账面价值为</w:t>
      </w:r>
      <w:r w:rsidRPr="009570C0">
        <w:rPr>
          <w:rFonts w:ascii="Arial Narrow" w:eastAsia="仿宋_GB2312" w:hAnsi="Arial Narrow" w:hint="eastAsia"/>
          <w:sz w:val="24"/>
        </w:rPr>
        <w:t>321,427,367.78</w:t>
      </w:r>
      <w:r w:rsidRPr="009570C0">
        <w:rPr>
          <w:rFonts w:ascii="Arial Narrow" w:eastAsia="仿宋_GB2312" w:hAnsi="Arial Narrow" w:hint="eastAsia"/>
          <w:sz w:val="24"/>
        </w:rPr>
        <w:t>元，</w:t>
      </w:r>
      <w:proofErr w:type="gramStart"/>
      <w:r w:rsidRPr="009570C0">
        <w:rPr>
          <w:rFonts w:ascii="Arial Narrow" w:eastAsia="仿宋_GB2312" w:hAnsi="Arial Narrow" w:hint="eastAsia"/>
          <w:sz w:val="24"/>
        </w:rPr>
        <w:t>较期初</w:t>
      </w:r>
      <w:proofErr w:type="gramEnd"/>
      <w:r w:rsidRPr="009570C0">
        <w:rPr>
          <w:rFonts w:ascii="Arial Narrow" w:eastAsia="仿宋_GB2312" w:hAnsi="Arial Narrow" w:hint="eastAsia"/>
          <w:sz w:val="24"/>
        </w:rPr>
        <w:t>减少</w:t>
      </w:r>
      <w:r w:rsidRPr="009570C0">
        <w:rPr>
          <w:rFonts w:ascii="Arial Narrow" w:eastAsia="仿宋_GB2312" w:hAnsi="Arial Narrow" w:hint="eastAsia"/>
          <w:sz w:val="24"/>
        </w:rPr>
        <w:t>47.81%</w:t>
      </w:r>
      <w:r w:rsidRPr="009570C0">
        <w:rPr>
          <w:rFonts w:ascii="Arial Narrow" w:eastAsia="仿宋_GB2312" w:hAnsi="Arial Narrow" w:hint="eastAsia"/>
          <w:sz w:val="24"/>
        </w:rPr>
        <w:t>，主要系本公司本期偿还工程及设备款所致。</w:t>
      </w:r>
    </w:p>
    <w:p w:rsidR="009940AD" w:rsidRPr="009570C0" w:rsidRDefault="009940AD" w:rsidP="00E545F3">
      <w:pPr>
        <w:widowControl/>
        <w:spacing w:beforeLines="50" w:afterLines="90"/>
        <w:ind w:leftChars="-2" w:left="-4"/>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10</w:t>
      </w:r>
      <w:r w:rsidRPr="009570C0">
        <w:rPr>
          <w:rFonts w:ascii="Arial Narrow" w:eastAsia="仿宋_GB2312" w:hAnsi="Arial Narrow" w:hint="eastAsia"/>
          <w:sz w:val="24"/>
        </w:rPr>
        <w:t>）应交税费期末账面价值为</w:t>
      </w:r>
      <w:r w:rsidRPr="009570C0">
        <w:rPr>
          <w:rFonts w:ascii="Arial Narrow" w:eastAsia="仿宋_GB2312" w:hAnsi="Arial Narrow" w:hint="eastAsia"/>
          <w:sz w:val="24"/>
        </w:rPr>
        <w:t>17,566,813.29</w:t>
      </w:r>
      <w:r w:rsidRPr="009570C0">
        <w:rPr>
          <w:rFonts w:ascii="Arial Narrow" w:eastAsia="仿宋_GB2312" w:hAnsi="Arial Narrow" w:hint="eastAsia"/>
          <w:sz w:val="24"/>
        </w:rPr>
        <w:t>元，</w:t>
      </w:r>
      <w:proofErr w:type="gramStart"/>
      <w:r w:rsidRPr="009570C0">
        <w:rPr>
          <w:rFonts w:ascii="Arial Narrow" w:eastAsia="仿宋_GB2312" w:hAnsi="Arial Narrow" w:hint="eastAsia"/>
          <w:sz w:val="24"/>
        </w:rPr>
        <w:t>较期初</w:t>
      </w:r>
      <w:proofErr w:type="gramEnd"/>
      <w:r w:rsidRPr="009570C0">
        <w:rPr>
          <w:rFonts w:ascii="Arial Narrow" w:eastAsia="仿宋_GB2312" w:hAnsi="Arial Narrow" w:hint="eastAsia"/>
          <w:sz w:val="24"/>
        </w:rPr>
        <w:t>增加</w:t>
      </w:r>
      <w:r w:rsidRPr="009570C0">
        <w:rPr>
          <w:rFonts w:ascii="Arial Narrow" w:eastAsia="仿宋_GB2312" w:hAnsi="Arial Narrow" w:hint="eastAsia"/>
          <w:sz w:val="24"/>
        </w:rPr>
        <w:t>1,147.44%</w:t>
      </w:r>
      <w:r w:rsidRPr="009570C0">
        <w:rPr>
          <w:rFonts w:ascii="Arial Narrow" w:eastAsia="仿宋_GB2312" w:hAnsi="Arial Narrow" w:hint="eastAsia"/>
          <w:sz w:val="24"/>
        </w:rPr>
        <w:t>，主要系本公司预交的营业税等在其他流动资产列报所致。</w:t>
      </w:r>
    </w:p>
    <w:p w:rsidR="009940AD" w:rsidRPr="009570C0" w:rsidRDefault="009940AD" w:rsidP="00E545F3">
      <w:pPr>
        <w:widowControl/>
        <w:spacing w:beforeLines="50" w:afterLines="90"/>
        <w:ind w:leftChars="-2" w:left="-4"/>
        <w:divId w:val="1834684313"/>
        <w:rPr>
          <w:rFonts w:ascii="Arial Narrow" w:eastAsia="仿宋_GB2312" w:hAnsi="Arial Narrow"/>
          <w:sz w:val="24"/>
        </w:rPr>
      </w:pPr>
      <w:r w:rsidRPr="009570C0">
        <w:rPr>
          <w:rFonts w:ascii="Arial Narrow" w:eastAsia="仿宋_GB2312" w:hAnsi="Arial Narrow" w:hint="eastAsia"/>
          <w:sz w:val="24"/>
        </w:rPr>
        <w:lastRenderedPageBreak/>
        <w:t>（</w:t>
      </w:r>
      <w:r w:rsidRPr="009570C0">
        <w:rPr>
          <w:rFonts w:ascii="Arial Narrow" w:eastAsia="仿宋_GB2312" w:hAnsi="Arial Narrow" w:hint="eastAsia"/>
          <w:sz w:val="24"/>
        </w:rPr>
        <w:t>11</w:t>
      </w:r>
      <w:r w:rsidRPr="009570C0">
        <w:rPr>
          <w:rFonts w:ascii="Arial Narrow" w:eastAsia="仿宋_GB2312" w:hAnsi="Arial Narrow" w:hint="eastAsia"/>
          <w:sz w:val="24"/>
        </w:rPr>
        <w:t>）营业税金及附加本期金额为</w:t>
      </w:r>
      <w:r w:rsidRPr="009570C0">
        <w:rPr>
          <w:rFonts w:ascii="Arial Narrow" w:eastAsia="仿宋_GB2312" w:hAnsi="Arial Narrow"/>
          <w:sz w:val="24"/>
        </w:rPr>
        <w:t>77,979,180.39</w:t>
      </w:r>
      <w:r w:rsidRPr="009570C0">
        <w:rPr>
          <w:rFonts w:ascii="Arial Narrow" w:eastAsia="仿宋_GB2312" w:hAnsi="Arial Narrow" w:hint="eastAsia"/>
          <w:sz w:val="24"/>
        </w:rPr>
        <w:t>元，较上年同期增加</w:t>
      </w:r>
      <w:r w:rsidRPr="009570C0">
        <w:rPr>
          <w:rFonts w:ascii="Arial Narrow" w:eastAsia="仿宋_GB2312" w:hAnsi="Arial Narrow" w:hint="eastAsia"/>
          <w:sz w:val="24"/>
        </w:rPr>
        <w:t>44.05%</w:t>
      </w:r>
      <w:r w:rsidRPr="009570C0">
        <w:rPr>
          <w:rFonts w:ascii="Arial Narrow" w:eastAsia="仿宋_GB2312" w:hAnsi="Arial Narrow" w:hint="eastAsia"/>
          <w:sz w:val="24"/>
        </w:rPr>
        <w:t>，主要系本公司上期数字电视维护费收入处于免税期免交营业税所致。</w:t>
      </w:r>
    </w:p>
    <w:p w:rsidR="009940AD" w:rsidRPr="009570C0" w:rsidRDefault="009940AD" w:rsidP="00E545F3">
      <w:pPr>
        <w:widowControl/>
        <w:spacing w:beforeLines="50" w:afterLines="90"/>
        <w:ind w:leftChars="-2" w:left="-4"/>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12</w:t>
      </w:r>
      <w:r w:rsidRPr="009570C0">
        <w:rPr>
          <w:rFonts w:ascii="Arial Narrow" w:eastAsia="仿宋_GB2312" w:hAnsi="Arial Narrow" w:hint="eastAsia"/>
          <w:sz w:val="24"/>
        </w:rPr>
        <w:t>）资产减值损失本期金额为</w:t>
      </w:r>
      <w:r w:rsidRPr="009570C0">
        <w:rPr>
          <w:rFonts w:ascii="Arial Narrow" w:eastAsia="仿宋_GB2312" w:hAnsi="Arial Narrow" w:hint="eastAsia"/>
          <w:sz w:val="24"/>
        </w:rPr>
        <w:t>9,805,405.31</w:t>
      </w:r>
      <w:r w:rsidRPr="009570C0">
        <w:rPr>
          <w:rFonts w:ascii="Arial Narrow" w:eastAsia="仿宋_GB2312" w:hAnsi="Arial Narrow" w:hint="eastAsia"/>
          <w:sz w:val="24"/>
        </w:rPr>
        <w:t>元，较上年同期增加</w:t>
      </w:r>
      <w:r w:rsidRPr="009570C0">
        <w:rPr>
          <w:rFonts w:ascii="Arial Narrow" w:eastAsia="仿宋_GB2312" w:hAnsi="Arial Narrow" w:hint="eastAsia"/>
          <w:sz w:val="24"/>
        </w:rPr>
        <w:t>735.88%</w:t>
      </w:r>
      <w:r w:rsidRPr="009570C0">
        <w:rPr>
          <w:rFonts w:ascii="Arial Narrow" w:eastAsia="仿宋_GB2312" w:hAnsi="Arial Narrow" w:hint="eastAsia"/>
          <w:sz w:val="24"/>
        </w:rPr>
        <w:t>，主要系本公司受</w:t>
      </w:r>
      <w:r w:rsidRPr="009570C0">
        <w:rPr>
          <w:rFonts w:ascii="Arial Narrow" w:eastAsia="仿宋_GB2312" w:hAnsi="Arial Narrow" w:hint="eastAsia"/>
          <w:sz w:val="24"/>
        </w:rPr>
        <w:t>7.21</w:t>
      </w:r>
      <w:r w:rsidRPr="009570C0">
        <w:rPr>
          <w:rFonts w:ascii="Arial Narrow" w:eastAsia="仿宋_GB2312" w:hAnsi="Arial Narrow" w:hint="eastAsia"/>
          <w:sz w:val="24"/>
        </w:rPr>
        <w:t>特大自然灾害影响</w:t>
      </w:r>
      <w:r w:rsidRPr="009570C0">
        <w:rPr>
          <w:rFonts w:ascii="Arial Narrow" w:eastAsia="仿宋_GB2312" w:hAnsi="Arial Narrow" w:hint="eastAsia"/>
          <w:sz w:val="24"/>
        </w:rPr>
        <w:t>,</w:t>
      </w:r>
      <w:r w:rsidRPr="009570C0">
        <w:rPr>
          <w:rFonts w:ascii="Arial Narrow" w:eastAsia="仿宋_GB2312" w:hAnsi="Arial Narrow" w:hint="eastAsia"/>
          <w:sz w:val="24"/>
        </w:rPr>
        <w:t>造成网络、设备等资产性能降低</w:t>
      </w:r>
      <w:r w:rsidRPr="009570C0">
        <w:rPr>
          <w:rFonts w:ascii="Arial Narrow" w:eastAsia="仿宋_GB2312" w:hAnsi="Arial Narrow" w:hint="eastAsia"/>
          <w:sz w:val="24"/>
        </w:rPr>
        <w:t>,</w:t>
      </w:r>
      <w:r w:rsidRPr="009570C0">
        <w:rPr>
          <w:rFonts w:ascii="Arial Narrow" w:eastAsia="仿宋_GB2312" w:hAnsi="Arial Narrow" w:hint="eastAsia"/>
          <w:sz w:val="24"/>
        </w:rPr>
        <w:t>相应计提资产减值准备增加所致。</w:t>
      </w:r>
    </w:p>
    <w:p w:rsidR="009940AD" w:rsidRPr="009570C0" w:rsidRDefault="009940AD" w:rsidP="00E545F3">
      <w:pPr>
        <w:widowControl/>
        <w:spacing w:beforeLines="50" w:afterLines="90"/>
        <w:ind w:leftChars="-2" w:left="-4"/>
        <w:divId w:val="1834684313"/>
        <w:rPr>
          <w:rFonts w:ascii="Arial Narrow"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13</w:t>
      </w:r>
      <w:r w:rsidRPr="009570C0">
        <w:rPr>
          <w:rFonts w:ascii="Arial Narrow" w:eastAsia="仿宋_GB2312" w:hAnsi="Arial Narrow" w:hint="eastAsia"/>
          <w:sz w:val="24"/>
        </w:rPr>
        <w:t>）投资收益本期金额为</w:t>
      </w:r>
      <w:r w:rsidRPr="009570C0">
        <w:rPr>
          <w:rFonts w:ascii="Arial Narrow" w:eastAsia="仿宋_GB2312" w:hAnsi="Arial Narrow" w:hint="eastAsia"/>
          <w:sz w:val="24"/>
        </w:rPr>
        <w:t>-5,494,935.84</w:t>
      </w:r>
      <w:r w:rsidRPr="009570C0">
        <w:rPr>
          <w:rFonts w:ascii="Arial Narrow" w:eastAsia="仿宋_GB2312" w:hAnsi="Arial Narrow" w:hint="eastAsia"/>
          <w:sz w:val="24"/>
        </w:rPr>
        <w:t>元，较上年同期减少</w:t>
      </w:r>
      <w:r w:rsidRPr="009570C0">
        <w:rPr>
          <w:rFonts w:ascii="Arial Narrow" w:eastAsia="仿宋_GB2312" w:hAnsi="Arial Narrow" w:hint="eastAsia"/>
          <w:sz w:val="24"/>
        </w:rPr>
        <w:t>110.00%</w:t>
      </w:r>
      <w:r w:rsidRPr="009570C0">
        <w:rPr>
          <w:rFonts w:ascii="Arial Narrow" w:eastAsia="仿宋_GB2312" w:hAnsi="Arial Narrow" w:hint="eastAsia"/>
          <w:sz w:val="24"/>
        </w:rPr>
        <w:t>，主要系本公司上期出售北京数码视讯科技股份有限公司股权所致。</w:t>
      </w:r>
    </w:p>
    <w:p w:rsidR="009940AD" w:rsidRPr="009570C0" w:rsidRDefault="009940AD" w:rsidP="00E545F3">
      <w:pPr>
        <w:widowControl/>
        <w:spacing w:beforeLines="50" w:afterLines="90"/>
        <w:ind w:leftChars="-2" w:left="-4"/>
        <w:divId w:val="1834684313"/>
        <w:rPr>
          <w:rFonts w:ascii="仿宋_GB2312" w:eastAsia="仿宋_GB2312" w:hAnsi="Arial Narrow"/>
          <w:sz w:val="24"/>
        </w:rPr>
      </w:pPr>
      <w:r w:rsidRPr="009570C0">
        <w:rPr>
          <w:rFonts w:ascii="Arial Narrow" w:eastAsia="仿宋_GB2312" w:hAnsi="Arial Narrow" w:hint="eastAsia"/>
          <w:sz w:val="24"/>
        </w:rPr>
        <w:t>（</w:t>
      </w:r>
      <w:r w:rsidRPr="009570C0">
        <w:rPr>
          <w:rFonts w:ascii="Arial Narrow" w:eastAsia="仿宋_GB2312" w:hAnsi="Arial Narrow" w:hint="eastAsia"/>
          <w:sz w:val="24"/>
        </w:rPr>
        <w:t>14</w:t>
      </w:r>
      <w:r w:rsidRPr="009570C0">
        <w:rPr>
          <w:rFonts w:ascii="Arial Narrow" w:eastAsia="仿宋_GB2312" w:hAnsi="Arial Narrow" w:hint="eastAsia"/>
          <w:sz w:val="24"/>
        </w:rPr>
        <w:t>）营业外支出本期金额为</w:t>
      </w:r>
      <w:r w:rsidRPr="009570C0">
        <w:rPr>
          <w:rFonts w:ascii="Arial Narrow" w:eastAsia="仿宋_GB2312" w:hAnsi="Arial Narrow" w:hint="eastAsia"/>
          <w:sz w:val="24"/>
        </w:rPr>
        <w:t>3,106,314.37</w:t>
      </w:r>
      <w:r w:rsidRPr="009570C0">
        <w:rPr>
          <w:rFonts w:ascii="Arial Narrow" w:eastAsia="仿宋_GB2312" w:hAnsi="Arial Narrow" w:hint="eastAsia"/>
          <w:sz w:val="24"/>
        </w:rPr>
        <w:t>元，较上年同期减少</w:t>
      </w:r>
      <w:r w:rsidRPr="009570C0">
        <w:rPr>
          <w:rFonts w:ascii="Arial Narrow" w:eastAsia="仿宋_GB2312" w:hAnsi="Arial Narrow" w:hint="eastAsia"/>
          <w:sz w:val="24"/>
        </w:rPr>
        <w:t>90.01%</w:t>
      </w:r>
      <w:r w:rsidRPr="009570C0">
        <w:rPr>
          <w:rFonts w:ascii="Arial Narrow" w:eastAsia="仿宋_GB2312" w:hAnsi="Arial Narrow" w:hint="eastAsia"/>
          <w:sz w:val="24"/>
        </w:rPr>
        <w:t>，主要系本公司本期处置固定资产减少所致。</w:t>
      </w:r>
    </w:p>
    <w:p w:rsidR="009940AD" w:rsidRPr="009570C0" w:rsidRDefault="009940AD" w:rsidP="00E545F3">
      <w:pPr>
        <w:snapToGrid w:val="0"/>
        <w:spacing w:beforeLines="50" w:afterLines="90"/>
        <w:ind w:leftChars="-200" w:left="-1" w:hangingChars="174" w:hanging="419"/>
        <w:outlineLvl w:val="0"/>
        <w:divId w:val="1834684313"/>
        <w:rPr>
          <w:rFonts w:ascii="Arial Narrow" w:eastAsia="仿宋_GB2312" w:hAnsi="Arial Narrow"/>
          <w:b/>
          <w:sz w:val="24"/>
        </w:rPr>
      </w:pPr>
      <w:r w:rsidRPr="009570C0">
        <w:rPr>
          <w:rFonts w:ascii="Arial Narrow" w:eastAsia="仿宋_GB2312" w:hAnsi="Arial Narrow" w:hint="eastAsia"/>
          <w:b/>
          <w:sz w:val="24"/>
        </w:rPr>
        <w:t>十三、财务报表的批准</w:t>
      </w:r>
    </w:p>
    <w:p w:rsidR="009940AD" w:rsidRPr="009570C0" w:rsidRDefault="009940AD" w:rsidP="00E545F3">
      <w:pPr>
        <w:snapToGrid w:val="0"/>
        <w:spacing w:before="120" w:afterLines="90"/>
        <w:divId w:val="1834684313"/>
        <w:rPr>
          <w:rFonts w:ascii="Arial Narrow" w:eastAsia="仿宋_GB2312" w:hAnsi="Arial Narrow"/>
          <w:bCs/>
          <w:sz w:val="24"/>
        </w:rPr>
      </w:pPr>
      <w:r w:rsidRPr="009570C0">
        <w:rPr>
          <w:rFonts w:ascii="Arial Narrow" w:eastAsia="仿宋_GB2312" w:hAnsi="Arial Narrow" w:hint="eastAsia"/>
          <w:bCs/>
          <w:sz w:val="24"/>
        </w:rPr>
        <w:t>本财务报表及财务报表附注业经本公司第五届董事会第二次会议于</w:t>
      </w:r>
      <w:r w:rsidRPr="009570C0">
        <w:rPr>
          <w:rFonts w:ascii="Arial Narrow" w:eastAsia="仿宋_GB2312" w:hAnsi="Arial Narrow" w:cs="Arial"/>
          <w:bCs/>
          <w:sz w:val="24"/>
        </w:rPr>
        <w:t>20</w:t>
      </w:r>
      <w:r w:rsidRPr="009570C0">
        <w:rPr>
          <w:rFonts w:ascii="Arial Narrow" w:eastAsia="仿宋_GB2312" w:hAnsi="Arial Narrow" w:cs="Arial" w:hint="eastAsia"/>
          <w:bCs/>
          <w:sz w:val="24"/>
        </w:rPr>
        <w:t>13</w:t>
      </w:r>
      <w:r w:rsidRPr="009570C0">
        <w:rPr>
          <w:rFonts w:ascii="Arial Narrow" w:eastAsia="仿宋_GB2312" w:hAnsi="Arial Narrow" w:hint="eastAsia"/>
          <w:bCs/>
          <w:sz w:val="24"/>
        </w:rPr>
        <w:t>年</w:t>
      </w:r>
      <w:r w:rsidRPr="009570C0">
        <w:rPr>
          <w:rFonts w:ascii="Arial Narrow" w:eastAsia="仿宋_GB2312" w:hAnsi="Arial Narrow" w:cs="Arial" w:hint="eastAsia"/>
          <w:bCs/>
          <w:sz w:val="24"/>
        </w:rPr>
        <w:t>4</w:t>
      </w:r>
      <w:r w:rsidRPr="009570C0">
        <w:rPr>
          <w:rFonts w:ascii="Arial Narrow" w:eastAsia="仿宋_GB2312" w:hAnsi="Arial Narrow" w:hint="eastAsia"/>
          <w:bCs/>
          <w:sz w:val="24"/>
        </w:rPr>
        <w:t>月</w:t>
      </w:r>
      <w:r w:rsidRPr="009570C0">
        <w:rPr>
          <w:rFonts w:ascii="Arial Narrow" w:eastAsia="仿宋_GB2312" w:hAnsi="Arial Narrow" w:cs="Arial" w:hint="eastAsia"/>
          <w:bCs/>
          <w:sz w:val="24"/>
        </w:rPr>
        <w:t>11</w:t>
      </w:r>
      <w:r w:rsidRPr="009570C0">
        <w:rPr>
          <w:rFonts w:ascii="Arial Narrow" w:eastAsia="仿宋_GB2312" w:hAnsi="Arial Narrow" w:hint="eastAsia"/>
          <w:bCs/>
          <w:sz w:val="24"/>
        </w:rPr>
        <w:t>日批准。</w:t>
      </w:r>
    </w:p>
    <w:p w:rsidR="002465B3" w:rsidRDefault="002465B3" w:rsidP="009D76BC">
      <w:pPr>
        <w:pStyle w:val="a9"/>
        <w:outlineLvl w:val="0"/>
        <w:divId w:val="1834684313"/>
        <w:rPr>
          <w:rFonts w:ascii="黑体" w:eastAsia="黑体"/>
          <w:b/>
          <w:bCs/>
          <w:sz w:val="28"/>
          <w:szCs w:val="28"/>
        </w:rPr>
      </w:pPr>
    </w:p>
    <w:p w:rsidR="00F97BC6" w:rsidRDefault="00F97BC6" w:rsidP="009D76BC">
      <w:pPr>
        <w:pStyle w:val="a9"/>
        <w:outlineLvl w:val="0"/>
        <w:divId w:val="1834684313"/>
        <w:rPr>
          <w:rFonts w:ascii="黑体" w:eastAsia="黑体"/>
          <w:b/>
          <w:bCs/>
          <w:sz w:val="28"/>
          <w:szCs w:val="28"/>
        </w:rPr>
      </w:pPr>
    </w:p>
    <w:p w:rsidR="00F97BC6" w:rsidRDefault="00F97BC6" w:rsidP="009D76BC">
      <w:pPr>
        <w:pStyle w:val="a9"/>
        <w:outlineLvl w:val="0"/>
        <w:divId w:val="1834684313"/>
        <w:rPr>
          <w:rFonts w:ascii="黑体" w:eastAsia="黑体"/>
          <w:b/>
          <w:bCs/>
          <w:sz w:val="28"/>
          <w:szCs w:val="28"/>
        </w:rPr>
      </w:pPr>
    </w:p>
    <w:p w:rsidR="00F97BC6" w:rsidRDefault="00F97BC6" w:rsidP="009D76BC">
      <w:pPr>
        <w:pStyle w:val="a9"/>
        <w:outlineLvl w:val="0"/>
        <w:divId w:val="1834684313"/>
        <w:rPr>
          <w:rFonts w:ascii="黑体" w:eastAsia="黑体"/>
          <w:b/>
          <w:bCs/>
          <w:sz w:val="28"/>
          <w:szCs w:val="28"/>
        </w:rPr>
      </w:pPr>
    </w:p>
    <w:p w:rsidR="00F97BC6" w:rsidRDefault="00F97BC6" w:rsidP="009D76BC">
      <w:pPr>
        <w:pStyle w:val="a9"/>
        <w:outlineLvl w:val="0"/>
        <w:divId w:val="1834684313"/>
        <w:rPr>
          <w:rFonts w:ascii="黑体" w:eastAsia="黑体"/>
          <w:b/>
          <w:bCs/>
          <w:sz w:val="28"/>
          <w:szCs w:val="28"/>
        </w:rPr>
      </w:pPr>
    </w:p>
    <w:p w:rsidR="00F97BC6" w:rsidRDefault="00F97BC6" w:rsidP="009D76BC">
      <w:pPr>
        <w:pStyle w:val="a9"/>
        <w:outlineLvl w:val="0"/>
        <w:divId w:val="1834684313"/>
        <w:rPr>
          <w:rFonts w:ascii="黑体" w:eastAsia="黑体"/>
          <w:b/>
          <w:bCs/>
          <w:sz w:val="28"/>
          <w:szCs w:val="28"/>
        </w:rPr>
      </w:pPr>
    </w:p>
    <w:p w:rsidR="00F97BC6" w:rsidRDefault="00F97BC6" w:rsidP="009D76BC">
      <w:pPr>
        <w:pStyle w:val="a9"/>
        <w:outlineLvl w:val="0"/>
        <w:divId w:val="1834684313"/>
        <w:rPr>
          <w:rFonts w:ascii="黑体" w:eastAsia="黑体"/>
          <w:b/>
          <w:bCs/>
          <w:sz w:val="28"/>
          <w:szCs w:val="28"/>
        </w:rPr>
      </w:pPr>
    </w:p>
    <w:p w:rsidR="00F97BC6" w:rsidRDefault="00F97BC6" w:rsidP="009D76BC">
      <w:pPr>
        <w:pStyle w:val="a9"/>
        <w:outlineLvl w:val="0"/>
        <w:divId w:val="1834684313"/>
        <w:rPr>
          <w:rFonts w:ascii="黑体" w:eastAsia="黑体"/>
          <w:b/>
          <w:bCs/>
          <w:sz w:val="28"/>
          <w:szCs w:val="28"/>
        </w:rPr>
      </w:pPr>
    </w:p>
    <w:p w:rsidR="00F97BC6" w:rsidRDefault="00F97BC6" w:rsidP="009D76BC">
      <w:pPr>
        <w:pStyle w:val="a9"/>
        <w:outlineLvl w:val="0"/>
        <w:divId w:val="1834684313"/>
        <w:rPr>
          <w:rFonts w:ascii="黑体" w:eastAsia="黑体"/>
          <w:b/>
          <w:bCs/>
          <w:sz w:val="28"/>
          <w:szCs w:val="28"/>
        </w:rPr>
      </w:pPr>
    </w:p>
    <w:p w:rsidR="00F97BC6" w:rsidRDefault="00F97BC6" w:rsidP="009D76BC">
      <w:pPr>
        <w:pStyle w:val="a9"/>
        <w:outlineLvl w:val="0"/>
        <w:divId w:val="1834684313"/>
        <w:rPr>
          <w:rFonts w:ascii="黑体" w:eastAsia="黑体"/>
          <w:b/>
          <w:bCs/>
          <w:sz w:val="28"/>
          <w:szCs w:val="28"/>
        </w:rPr>
      </w:pPr>
    </w:p>
    <w:p w:rsidR="00F97BC6" w:rsidRDefault="00F97BC6" w:rsidP="009D76BC">
      <w:pPr>
        <w:pStyle w:val="a9"/>
        <w:outlineLvl w:val="0"/>
        <w:divId w:val="1834684313"/>
        <w:rPr>
          <w:rFonts w:ascii="黑体" w:eastAsia="黑体"/>
          <w:b/>
          <w:bCs/>
          <w:sz w:val="28"/>
          <w:szCs w:val="28"/>
        </w:rPr>
      </w:pPr>
    </w:p>
    <w:p w:rsidR="00F97BC6" w:rsidRPr="00F97BC6" w:rsidRDefault="00F97BC6" w:rsidP="009D76BC">
      <w:pPr>
        <w:pStyle w:val="a9"/>
        <w:outlineLvl w:val="0"/>
        <w:divId w:val="1834684313"/>
        <w:rPr>
          <w:rFonts w:ascii="黑体" w:eastAsia="黑体"/>
          <w:b/>
          <w:bCs/>
          <w:sz w:val="28"/>
          <w:szCs w:val="28"/>
        </w:rPr>
      </w:pPr>
    </w:p>
    <w:p w:rsidR="00F97BC6" w:rsidRPr="002465B3" w:rsidRDefault="00F97BC6" w:rsidP="00F97BC6">
      <w:pPr>
        <w:spacing w:after="280" w:line="288" w:lineRule="auto"/>
        <w:jc w:val="center"/>
        <w:outlineLvl w:val="0"/>
        <w:divId w:val="1834684313"/>
        <w:rPr>
          <w:rFonts w:ascii="黑体" w:eastAsia="黑体"/>
          <w:b/>
          <w:bCs/>
          <w:sz w:val="28"/>
          <w:szCs w:val="28"/>
        </w:rPr>
      </w:pPr>
      <w:bookmarkStart w:id="14" w:name="_Toc353266272"/>
      <w:r>
        <w:rPr>
          <w:rFonts w:ascii="黑体" w:eastAsia="黑体" w:hint="eastAsia"/>
          <w:b/>
          <w:bCs/>
          <w:sz w:val="28"/>
          <w:szCs w:val="28"/>
        </w:rPr>
        <w:lastRenderedPageBreak/>
        <w:t>第十一节 备查文件目录</w:t>
      </w:r>
      <w:bookmarkEnd w:id="14"/>
    </w:p>
    <w:p w:rsidR="00F97BC6" w:rsidRDefault="00F97BC6" w:rsidP="00F97BC6">
      <w:pPr>
        <w:spacing w:line="288" w:lineRule="auto"/>
        <w:jc w:val="left"/>
        <w:outlineLvl w:val="1"/>
        <w:divId w:val="1834684313"/>
        <w:rPr>
          <w:b/>
          <w:bCs/>
          <w:szCs w:val="18"/>
        </w:rPr>
      </w:pPr>
      <w:r>
        <w:rPr>
          <w:rFonts w:hint="eastAsia"/>
          <w:b/>
          <w:bCs/>
        </w:rPr>
        <w:t>一、</w:t>
      </w:r>
      <w:r>
        <w:rPr>
          <w:rFonts w:hint="eastAsia"/>
          <w:b/>
          <w:bCs/>
        </w:rPr>
        <w:t xml:space="preserve"> </w:t>
      </w:r>
      <w:r>
        <w:rPr>
          <w:rFonts w:hint="eastAsia"/>
          <w:b/>
          <w:bCs/>
        </w:rPr>
        <w:t>载有法定代表人、主管会计工作负责人、会计机构负责人签名并盖章的会计报表；</w:t>
      </w:r>
      <w:r>
        <w:rPr>
          <w:rFonts w:hint="eastAsia"/>
          <w:b/>
          <w:bCs/>
        </w:rPr>
        <w:t xml:space="preserve"> </w:t>
      </w:r>
    </w:p>
    <w:p w:rsidR="00F97BC6" w:rsidRPr="00F97BC6" w:rsidRDefault="00F97BC6" w:rsidP="00F97BC6">
      <w:pPr>
        <w:pStyle w:val="aa"/>
        <w:numPr>
          <w:ilvl w:val="0"/>
          <w:numId w:val="33"/>
        </w:numPr>
        <w:spacing w:line="288" w:lineRule="auto"/>
        <w:ind w:firstLineChars="0"/>
        <w:jc w:val="left"/>
        <w:outlineLvl w:val="1"/>
        <w:divId w:val="1834684313"/>
        <w:rPr>
          <w:b/>
          <w:bCs/>
        </w:rPr>
      </w:pPr>
      <w:r w:rsidRPr="00F97BC6">
        <w:rPr>
          <w:rFonts w:hint="eastAsia"/>
          <w:b/>
          <w:bCs/>
        </w:rPr>
        <w:t xml:space="preserve"> </w:t>
      </w:r>
      <w:r w:rsidRPr="00F97BC6">
        <w:rPr>
          <w:rFonts w:hint="eastAsia"/>
          <w:b/>
          <w:bCs/>
        </w:rPr>
        <w:t>载有会计师事务所盖章、注册会计师签名并盖章的审计报告原件；</w:t>
      </w:r>
    </w:p>
    <w:p w:rsidR="00F97BC6" w:rsidRDefault="00F97BC6" w:rsidP="00F97BC6">
      <w:pPr>
        <w:spacing w:line="288" w:lineRule="auto"/>
        <w:jc w:val="left"/>
        <w:outlineLvl w:val="1"/>
        <w:divId w:val="1834684313"/>
        <w:rPr>
          <w:b/>
          <w:bCs/>
        </w:rPr>
      </w:pPr>
      <w:r>
        <w:rPr>
          <w:rFonts w:hint="eastAsia"/>
          <w:b/>
          <w:bCs/>
        </w:rPr>
        <w:t>三、</w:t>
      </w:r>
      <w:r>
        <w:rPr>
          <w:rFonts w:hint="eastAsia"/>
          <w:b/>
          <w:bCs/>
        </w:rPr>
        <w:t xml:space="preserve"> </w:t>
      </w:r>
      <w:r>
        <w:rPr>
          <w:rFonts w:hint="eastAsia"/>
          <w:b/>
          <w:bCs/>
        </w:rPr>
        <w:t>报告期内在中国证监会指定报纸上公开披露过的所有公司文件的正本及公告的原稿。</w:t>
      </w:r>
    </w:p>
    <w:p w:rsidR="00F97BC6" w:rsidRDefault="00F97BC6" w:rsidP="00F97BC6">
      <w:pPr>
        <w:spacing w:line="288" w:lineRule="auto"/>
        <w:jc w:val="left"/>
        <w:outlineLvl w:val="1"/>
        <w:divId w:val="1834684313"/>
        <w:rPr>
          <w:b/>
          <w:bCs/>
        </w:rPr>
      </w:pPr>
    </w:p>
    <w:p w:rsidR="00F97BC6" w:rsidRDefault="00F97BC6" w:rsidP="00F97BC6">
      <w:pPr>
        <w:spacing w:line="288" w:lineRule="auto"/>
        <w:jc w:val="left"/>
        <w:outlineLvl w:val="1"/>
        <w:divId w:val="1834684313"/>
        <w:rPr>
          <w:b/>
          <w:bCs/>
        </w:rPr>
      </w:pPr>
    </w:p>
    <w:p w:rsidR="00F97BC6" w:rsidRDefault="00F97BC6" w:rsidP="00F97BC6">
      <w:pPr>
        <w:spacing w:line="288" w:lineRule="auto"/>
        <w:jc w:val="left"/>
        <w:outlineLvl w:val="1"/>
        <w:divId w:val="1834684313"/>
        <w:rPr>
          <w:b/>
          <w:bCs/>
        </w:rPr>
      </w:pPr>
    </w:p>
    <w:p w:rsidR="00F97BC6" w:rsidRDefault="00F97BC6" w:rsidP="00F97BC6">
      <w:pPr>
        <w:spacing w:line="288" w:lineRule="auto"/>
        <w:jc w:val="left"/>
        <w:outlineLvl w:val="1"/>
        <w:divId w:val="1834684313"/>
        <w:rPr>
          <w:b/>
          <w:bCs/>
        </w:rPr>
      </w:pPr>
    </w:p>
    <w:p w:rsidR="00F97BC6" w:rsidRDefault="00F97BC6" w:rsidP="00F97BC6">
      <w:pPr>
        <w:spacing w:line="288" w:lineRule="auto"/>
        <w:jc w:val="left"/>
        <w:outlineLvl w:val="1"/>
        <w:divId w:val="1834684313"/>
        <w:rPr>
          <w:b/>
          <w:bCs/>
        </w:rPr>
      </w:pPr>
    </w:p>
    <w:p w:rsidR="00F97BC6" w:rsidRDefault="00F97BC6" w:rsidP="00F97BC6">
      <w:pPr>
        <w:spacing w:line="288" w:lineRule="auto"/>
        <w:jc w:val="left"/>
        <w:outlineLvl w:val="1"/>
        <w:divId w:val="1834684313"/>
        <w:rPr>
          <w:b/>
          <w:bCs/>
        </w:rPr>
      </w:pPr>
    </w:p>
    <w:p w:rsidR="00F97BC6" w:rsidRDefault="00F97BC6" w:rsidP="00F97BC6">
      <w:pPr>
        <w:spacing w:line="360" w:lineRule="atLeast"/>
        <w:jc w:val="right"/>
        <w:divId w:val="1834684313"/>
      </w:pPr>
      <w:r>
        <w:rPr>
          <w:rFonts w:hint="eastAsia"/>
        </w:rPr>
        <w:t>董事长：郭章鹏</w:t>
      </w:r>
    </w:p>
    <w:p w:rsidR="00F97BC6" w:rsidRDefault="00F97BC6" w:rsidP="00F97BC6">
      <w:pPr>
        <w:spacing w:line="360" w:lineRule="atLeast"/>
        <w:jc w:val="right"/>
        <w:divId w:val="1834684313"/>
      </w:pPr>
      <w:r>
        <w:rPr>
          <w:rFonts w:hint="eastAsia"/>
        </w:rPr>
        <w:t>北京歌华有线电视网络股份有限公司</w:t>
      </w:r>
    </w:p>
    <w:p w:rsidR="00F97BC6" w:rsidRDefault="00F97BC6" w:rsidP="00F97BC6">
      <w:pPr>
        <w:spacing w:line="360" w:lineRule="atLeast"/>
        <w:jc w:val="right"/>
        <w:divId w:val="1834684313"/>
      </w:pPr>
      <w:r>
        <w:rPr>
          <w:rFonts w:hint="eastAsia"/>
        </w:rPr>
        <w:t>2013</w:t>
      </w:r>
      <w:r>
        <w:rPr>
          <w:rFonts w:hint="eastAsia"/>
        </w:rPr>
        <w:t>年</w:t>
      </w:r>
      <w:r>
        <w:rPr>
          <w:rFonts w:hint="eastAsia"/>
        </w:rPr>
        <w:t>4</w:t>
      </w:r>
      <w:r>
        <w:rPr>
          <w:rFonts w:hint="eastAsia"/>
        </w:rPr>
        <w:t>月</w:t>
      </w:r>
      <w:r>
        <w:rPr>
          <w:rFonts w:hint="eastAsia"/>
        </w:rPr>
        <w:t>11</w:t>
      </w:r>
      <w:r>
        <w:rPr>
          <w:rFonts w:hint="eastAsia"/>
        </w:rPr>
        <w:t>日</w:t>
      </w:r>
    </w:p>
    <w:p w:rsidR="002465B3" w:rsidRDefault="002465B3" w:rsidP="009D76BC">
      <w:pPr>
        <w:pStyle w:val="a9"/>
        <w:outlineLvl w:val="0"/>
        <w:divId w:val="1834684313"/>
        <w:rPr>
          <w:rFonts w:ascii="黑体" w:eastAsia="黑体"/>
          <w:b/>
          <w:bCs/>
          <w:sz w:val="28"/>
          <w:szCs w:val="28"/>
        </w:rPr>
      </w:pPr>
    </w:p>
    <w:p w:rsidR="002465B3" w:rsidRDefault="002465B3" w:rsidP="009D76BC">
      <w:pPr>
        <w:pStyle w:val="a9"/>
        <w:outlineLvl w:val="0"/>
        <w:divId w:val="1834684313"/>
        <w:rPr>
          <w:rFonts w:ascii="黑体" w:eastAsia="黑体"/>
          <w:b/>
          <w:bCs/>
          <w:sz w:val="28"/>
          <w:szCs w:val="28"/>
        </w:rPr>
      </w:pPr>
    </w:p>
    <w:p w:rsidR="00E40EA4" w:rsidRDefault="00E40EA4" w:rsidP="009D76BC">
      <w:pPr>
        <w:pStyle w:val="a9"/>
        <w:outlineLvl w:val="0"/>
        <w:divId w:val="1834684313"/>
        <w:rPr>
          <w:rFonts w:ascii="黑体" w:eastAsia="黑体"/>
          <w:b/>
          <w:bCs/>
          <w:sz w:val="28"/>
          <w:szCs w:val="28"/>
        </w:rPr>
      </w:pPr>
    </w:p>
    <w:p w:rsidR="00E40EA4" w:rsidRDefault="00E40EA4" w:rsidP="009D76BC">
      <w:pPr>
        <w:pStyle w:val="a9"/>
        <w:outlineLvl w:val="0"/>
        <w:divId w:val="1834684313"/>
        <w:rPr>
          <w:rFonts w:ascii="黑体" w:eastAsia="黑体"/>
          <w:b/>
          <w:bCs/>
          <w:sz w:val="28"/>
          <w:szCs w:val="28"/>
        </w:rPr>
      </w:pPr>
    </w:p>
    <w:p w:rsidR="00E40EA4" w:rsidRDefault="00E40EA4" w:rsidP="009D76BC">
      <w:pPr>
        <w:pStyle w:val="a9"/>
        <w:outlineLvl w:val="0"/>
        <w:divId w:val="1834684313"/>
        <w:rPr>
          <w:rFonts w:ascii="黑体" w:eastAsia="黑体"/>
          <w:b/>
          <w:bCs/>
          <w:sz w:val="28"/>
          <w:szCs w:val="28"/>
        </w:rPr>
      </w:pPr>
    </w:p>
    <w:p w:rsidR="00E40EA4" w:rsidRDefault="00E40EA4" w:rsidP="009D76BC">
      <w:pPr>
        <w:pStyle w:val="a9"/>
        <w:outlineLvl w:val="0"/>
        <w:divId w:val="1834684313"/>
        <w:rPr>
          <w:rFonts w:ascii="黑体" w:eastAsia="黑体"/>
          <w:b/>
          <w:bCs/>
          <w:sz w:val="28"/>
          <w:szCs w:val="28"/>
        </w:rPr>
      </w:pPr>
    </w:p>
    <w:p w:rsidR="00E40EA4" w:rsidRDefault="00E40EA4" w:rsidP="009D76BC">
      <w:pPr>
        <w:pStyle w:val="a9"/>
        <w:outlineLvl w:val="0"/>
        <w:divId w:val="1834684313"/>
        <w:rPr>
          <w:rFonts w:ascii="黑体" w:eastAsia="黑体"/>
          <w:b/>
          <w:bCs/>
          <w:sz w:val="28"/>
          <w:szCs w:val="28"/>
        </w:rPr>
      </w:pPr>
    </w:p>
    <w:p w:rsidR="00E40EA4" w:rsidRDefault="00E40EA4" w:rsidP="009D76BC">
      <w:pPr>
        <w:pStyle w:val="a9"/>
        <w:outlineLvl w:val="0"/>
        <w:divId w:val="1834684313"/>
        <w:rPr>
          <w:rFonts w:ascii="黑体" w:eastAsia="黑体"/>
          <w:b/>
          <w:bCs/>
          <w:sz w:val="28"/>
          <w:szCs w:val="28"/>
        </w:rPr>
      </w:pPr>
    </w:p>
    <w:p w:rsidR="00E40EA4" w:rsidRDefault="00E40EA4" w:rsidP="009D76BC">
      <w:pPr>
        <w:pStyle w:val="a9"/>
        <w:outlineLvl w:val="0"/>
        <w:divId w:val="1834684313"/>
        <w:rPr>
          <w:rFonts w:ascii="黑体" w:eastAsia="黑体"/>
          <w:b/>
          <w:bCs/>
          <w:sz w:val="28"/>
          <w:szCs w:val="28"/>
        </w:rPr>
      </w:pPr>
    </w:p>
    <w:p w:rsidR="00E40EA4" w:rsidRDefault="00E40EA4" w:rsidP="009D76BC">
      <w:pPr>
        <w:pStyle w:val="a9"/>
        <w:outlineLvl w:val="0"/>
        <w:divId w:val="1834684313"/>
        <w:rPr>
          <w:rFonts w:ascii="黑体" w:eastAsia="黑体"/>
          <w:b/>
          <w:bCs/>
          <w:sz w:val="28"/>
          <w:szCs w:val="28"/>
        </w:rPr>
      </w:pPr>
    </w:p>
    <w:p w:rsidR="00695AC6" w:rsidRDefault="00695AC6">
      <w:pPr>
        <w:widowControl/>
        <w:divId w:val="1834684313"/>
        <w:rPr>
          <w:rFonts w:hAnsi="宋体" w:cs="宋体"/>
          <w:szCs w:val="21"/>
        </w:rPr>
      </w:pPr>
    </w:p>
    <w:p w:rsidR="00695AC6" w:rsidRDefault="00695AC6">
      <w:pPr>
        <w:rPr>
          <w:rFonts w:ascii="宋体" w:hAnsi="宋体"/>
          <w:b/>
          <w:szCs w:val="21"/>
        </w:rPr>
      </w:pPr>
    </w:p>
    <w:sectPr w:rsidR="00695AC6" w:rsidSect="009D76BC">
      <w:headerReference w:type="default" r:id="rId26"/>
      <w:footerReference w:type="even" r:id="rId27"/>
      <w:footerReference w:type="default" r:id="rId28"/>
      <w:headerReference w:type="first" r:id="rId29"/>
      <w:pgSz w:w="12240" w:h="15840"/>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262" w:rsidRDefault="002E6262" w:rsidP="00695AC6">
      <w:r>
        <w:separator/>
      </w:r>
    </w:p>
  </w:endnote>
  <w:endnote w:type="continuationSeparator" w:id="0">
    <w:p w:rsidR="002E6262" w:rsidRDefault="002E6262" w:rsidP="00695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挀甀洀攀渀">
    <w:altName w:val="仿宋_GB2312"/>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rsidP="00E40EA4">
    <w:pPr>
      <w:pStyle w:val="a6"/>
      <w:framePr w:w="957" w:wrap="around" w:vAnchor="text" w:hAnchor="margin" w:xAlign="center" w:y="2"/>
      <w:spacing w:before="120" w:after="216"/>
      <w:rPr>
        <w:rStyle w:val="ae"/>
      </w:rPr>
    </w:pPr>
    <w:r>
      <w:rPr>
        <w:rStyle w:val="ae"/>
        <w:rFonts w:hint="eastAsia"/>
      </w:rPr>
      <w:t>－</w:t>
    </w:r>
    <w:r>
      <w:rPr>
        <w:rStyle w:val="ae"/>
      </w:rPr>
      <w:fldChar w:fldCharType="begin"/>
    </w:r>
    <w:r>
      <w:rPr>
        <w:rStyle w:val="ae"/>
      </w:rPr>
      <w:instrText xml:space="preserve">PAGE  </w:instrText>
    </w:r>
    <w:r>
      <w:rPr>
        <w:rStyle w:val="ae"/>
      </w:rPr>
      <w:fldChar w:fldCharType="separate"/>
    </w:r>
    <w:r w:rsidR="000A6EE4">
      <w:rPr>
        <w:rStyle w:val="ae"/>
        <w:noProof/>
      </w:rPr>
      <w:t>139</w:t>
    </w:r>
    <w:r>
      <w:rPr>
        <w:rStyle w:val="ae"/>
      </w:rPr>
      <w:fldChar w:fldCharType="end"/>
    </w:r>
    <w:r>
      <w:rPr>
        <w:rStyle w:val="ae"/>
        <w:rFonts w:hint="eastAsia"/>
      </w:rPr>
      <w:t>－</w:t>
    </w:r>
  </w:p>
  <w:p w:rsidR="00FF6530" w:rsidRDefault="00FF6530" w:rsidP="00E40EA4">
    <w:pPr>
      <w:pStyle w:val="a6"/>
      <w:spacing w:before="120" w:after="21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8329"/>
      <w:docPartObj>
        <w:docPartGallery w:val="Page Numbers (Bottom of Page)"/>
        <w:docPartUnique/>
      </w:docPartObj>
    </w:sdtPr>
    <w:sdtContent>
      <w:p w:rsidR="00FF6530" w:rsidRDefault="00FF6530">
        <w:pPr>
          <w:pStyle w:val="a6"/>
          <w:jc w:val="center"/>
        </w:pPr>
        <w:fldSimple w:instr=" PAGE   \* MERGEFORMAT ">
          <w:r w:rsidR="00D94181" w:rsidRPr="00D94181">
            <w:rPr>
              <w:noProof/>
              <w:lang w:val="zh-CN"/>
            </w:rPr>
            <w:t>14</w:t>
          </w:r>
        </w:fldSimple>
      </w:p>
    </w:sdtContent>
  </w:sdt>
  <w:p w:rsidR="00FF6530" w:rsidRDefault="00FF653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F6530" w:rsidRDefault="00FF6530">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pPr>
      <w:pStyle w:val="a6"/>
      <w:framePr w:w="957" w:wrap="around" w:vAnchor="text" w:hAnchor="margin" w:xAlign="center" w:y="2"/>
      <w:rPr>
        <w:rStyle w:val="ae"/>
      </w:rPr>
    </w:pPr>
    <w:r>
      <w:rPr>
        <w:rStyle w:val="ae"/>
        <w:rFonts w:hint="eastAsia"/>
      </w:rPr>
      <w:t>－</w:t>
    </w:r>
    <w:r>
      <w:rPr>
        <w:rStyle w:val="ae"/>
      </w:rPr>
      <w:fldChar w:fldCharType="begin"/>
    </w:r>
    <w:r>
      <w:rPr>
        <w:rStyle w:val="ae"/>
      </w:rPr>
      <w:instrText xml:space="preserve">PAGE  </w:instrText>
    </w:r>
    <w:r>
      <w:rPr>
        <w:rStyle w:val="ae"/>
      </w:rPr>
      <w:fldChar w:fldCharType="separate"/>
    </w:r>
    <w:r w:rsidR="000A6EE4">
      <w:rPr>
        <w:rStyle w:val="ae"/>
        <w:noProof/>
      </w:rPr>
      <w:t>84</w:t>
    </w:r>
    <w:r>
      <w:rPr>
        <w:rStyle w:val="ae"/>
      </w:rPr>
      <w:fldChar w:fldCharType="end"/>
    </w:r>
    <w:r>
      <w:rPr>
        <w:rStyle w:val="ae"/>
        <w:rFonts w:hint="eastAsia"/>
      </w:rPr>
      <w:t>－</w:t>
    </w:r>
  </w:p>
  <w:p w:rsidR="00FF6530" w:rsidRDefault="00FF6530">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rsidP="009940AD">
    <w:pPr>
      <w:pStyle w:val="a6"/>
      <w:framePr w:wrap="around" w:vAnchor="text" w:hAnchor="margin" w:xAlign="center" w:y="1"/>
      <w:spacing w:before="120" w:after="216"/>
      <w:rPr>
        <w:rStyle w:val="ae"/>
      </w:rPr>
    </w:pPr>
    <w:r>
      <w:rPr>
        <w:rStyle w:val="ae"/>
      </w:rPr>
      <w:fldChar w:fldCharType="begin"/>
    </w:r>
    <w:r>
      <w:rPr>
        <w:rStyle w:val="ae"/>
      </w:rPr>
      <w:instrText xml:space="preserve">PAGE  </w:instrText>
    </w:r>
    <w:r>
      <w:rPr>
        <w:rStyle w:val="ae"/>
      </w:rPr>
      <w:fldChar w:fldCharType="end"/>
    </w:r>
  </w:p>
  <w:p w:rsidR="00FF6530" w:rsidRDefault="00FF6530" w:rsidP="009940AD">
    <w:pPr>
      <w:pStyle w:val="a6"/>
      <w:spacing w:before="120" w:after="21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rsidP="009940AD">
    <w:pPr>
      <w:pStyle w:val="a6"/>
      <w:framePr w:w="957" w:wrap="around" w:vAnchor="text" w:hAnchor="margin" w:xAlign="center" w:y="2"/>
      <w:spacing w:before="120" w:after="216"/>
      <w:rPr>
        <w:rStyle w:val="ae"/>
      </w:rPr>
    </w:pPr>
    <w:r>
      <w:rPr>
        <w:rStyle w:val="ae"/>
        <w:rFonts w:hint="eastAsia"/>
      </w:rPr>
      <w:t>－</w:t>
    </w:r>
    <w:r>
      <w:rPr>
        <w:rStyle w:val="ae"/>
      </w:rPr>
      <w:fldChar w:fldCharType="begin"/>
    </w:r>
    <w:r>
      <w:rPr>
        <w:rStyle w:val="ae"/>
      </w:rPr>
      <w:instrText xml:space="preserve">PAGE  </w:instrText>
    </w:r>
    <w:r>
      <w:rPr>
        <w:rStyle w:val="ae"/>
      </w:rPr>
      <w:fldChar w:fldCharType="separate"/>
    </w:r>
    <w:r w:rsidR="000A6EE4">
      <w:rPr>
        <w:rStyle w:val="ae"/>
        <w:noProof/>
      </w:rPr>
      <w:t>97</w:t>
    </w:r>
    <w:r>
      <w:rPr>
        <w:rStyle w:val="ae"/>
      </w:rPr>
      <w:fldChar w:fldCharType="end"/>
    </w:r>
    <w:r>
      <w:rPr>
        <w:rStyle w:val="ae"/>
        <w:rFonts w:hint="eastAsia"/>
      </w:rPr>
      <w:t>－</w:t>
    </w:r>
  </w:p>
  <w:p w:rsidR="00FF6530" w:rsidRDefault="00FF6530" w:rsidP="009940AD">
    <w:pPr>
      <w:pStyle w:val="a6"/>
      <w:spacing w:before="120" w:after="216"/>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rsidP="00E40EA4">
    <w:pPr>
      <w:pStyle w:val="a6"/>
      <w:framePr w:wrap="around" w:vAnchor="text" w:hAnchor="margin" w:xAlign="center" w:y="1"/>
      <w:spacing w:before="120" w:after="216"/>
      <w:rPr>
        <w:rStyle w:val="ae"/>
      </w:rPr>
    </w:pPr>
    <w:r>
      <w:rPr>
        <w:rStyle w:val="ae"/>
      </w:rPr>
      <w:fldChar w:fldCharType="begin"/>
    </w:r>
    <w:r>
      <w:rPr>
        <w:rStyle w:val="ae"/>
      </w:rPr>
      <w:instrText xml:space="preserve">PAGE  </w:instrText>
    </w:r>
    <w:r>
      <w:rPr>
        <w:rStyle w:val="ae"/>
      </w:rPr>
      <w:fldChar w:fldCharType="end"/>
    </w:r>
  </w:p>
  <w:p w:rsidR="00FF6530" w:rsidRDefault="00FF6530" w:rsidP="00E40EA4">
    <w:pPr>
      <w:pStyle w:val="a6"/>
      <w:spacing w:before="120" w:after="21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262" w:rsidRDefault="002E6262" w:rsidP="00695AC6">
      <w:r>
        <w:separator/>
      </w:r>
    </w:p>
  </w:footnote>
  <w:footnote w:type="continuationSeparator" w:id="0">
    <w:p w:rsidR="002E6262" w:rsidRDefault="002E6262" w:rsidP="00695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rsidP="00E40EA4">
    <w:pPr>
      <w:pStyle w:val="a5"/>
      <w:spacing w:before="120" w:after="216"/>
      <w:jc w:val="left"/>
    </w:pPr>
    <w:r>
      <w:rPr>
        <w:rFonts w:hint="eastAsia"/>
        <w:i/>
        <w:sz w:val="21"/>
      </w:rPr>
      <w:t>北京城建股份有限公司</w:t>
    </w:r>
    <w:r>
      <w:rPr>
        <w:i/>
        <w:sz w:val="21"/>
      </w:rPr>
      <w:t xml:space="preserve">              </w:t>
    </w:r>
    <w:r>
      <w:rPr>
        <w:rFonts w:hint="eastAsia"/>
        <w:i/>
        <w:sz w:val="21"/>
      </w:rPr>
      <w:t xml:space="preserve">     </w:t>
    </w:r>
    <w:r>
      <w:rPr>
        <w:i/>
        <w:sz w:val="21"/>
      </w:rPr>
      <w:t xml:space="preserve">                                 </w:t>
    </w:r>
    <w:r>
      <w:rPr>
        <w:rFonts w:hint="eastAsia"/>
        <w:i/>
        <w:sz w:val="21"/>
      </w:rPr>
      <w:t>会计报表附注</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rsidP="00695AC6">
    <w:pPr>
      <w:pStyle w:val="a5"/>
      <w:pBdr>
        <w:bottom w:val="none" w:sz="0" w:space="0" w:color="auto"/>
      </w:pBdr>
    </w:pPr>
    <w:r>
      <w:rPr>
        <w:rFonts w:hint="eastAsia"/>
      </w:rPr>
      <w:t>北京歌华有线电视网络股份有限公司</w:t>
    </w:r>
    <w:r>
      <w:rPr>
        <w:rFonts w:hint="eastAsia"/>
      </w:rPr>
      <w:t xml:space="preserve"> 2012</w:t>
    </w:r>
    <w:r>
      <w:rPr>
        <w:rFonts w:hint="eastAsia"/>
      </w:rPr>
      <w:t>年年度报告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Pr="00C83E77" w:rsidRDefault="00FF6530" w:rsidP="009940AD">
    <w:pPr>
      <w:pStyle w:val="a5"/>
      <w:pBdr>
        <w:bottom w:val="single" w:sz="6" w:space="2" w:color="auto"/>
      </w:pBdr>
      <w:ind w:leftChars="-200" w:left="-420"/>
      <w:jc w:val="both"/>
      <w:rPr>
        <w:rFonts w:ascii="仿宋_GB2312" w:eastAsia="仿宋_GB2312" w:hAnsi="宋体"/>
        <w:iCs/>
        <w:sz w:val="24"/>
      </w:rPr>
    </w:pPr>
    <w:r w:rsidRPr="007D76A5">
      <w:rPr>
        <w:rFonts w:ascii="Arial Narrow" w:eastAsia="仿宋_GB2312" w:hAnsi="Arial Narrow" w:cs="仿宋_GB2312"/>
        <w:sz w:val="24"/>
        <w:szCs w:val="24"/>
      </w:rPr>
      <w:t>北京歌华有线电视网络股份</w:t>
    </w:r>
    <w:r>
      <w:rPr>
        <w:rFonts w:ascii="仿宋_GB2312" w:eastAsia="仿宋_GB2312" w:hAnsi="宋体" w:hint="eastAsia"/>
        <w:iCs/>
        <w:sz w:val="24"/>
      </w:rPr>
      <w:t>有限公司</w:t>
    </w:r>
  </w:p>
  <w:p w:rsidR="00FF6530" w:rsidRDefault="00FF6530" w:rsidP="009940AD">
    <w:pPr>
      <w:pStyle w:val="a5"/>
      <w:pBdr>
        <w:bottom w:val="single" w:sz="6" w:space="2" w:color="auto"/>
      </w:pBdr>
      <w:ind w:leftChars="-200" w:left="-420"/>
      <w:jc w:val="both"/>
      <w:rPr>
        <w:rFonts w:ascii="仿宋_GB2312" w:eastAsia="仿宋_GB2312" w:hAnsi="宋体"/>
        <w:iCs/>
        <w:sz w:val="24"/>
      </w:rPr>
    </w:pPr>
    <w:r w:rsidRPr="00735CDB">
      <w:rPr>
        <w:rFonts w:ascii="仿宋_GB2312" w:eastAsia="仿宋_GB2312" w:hAnsi="宋体" w:hint="eastAsia"/>
        <w:iCs/>
        <w:sz w:val="24"/>
      </w:rPr>
      <w:t>财务报表附注</w:t>
    </w:r>
  </w:p>
  <w:p w:rsidR="00FF6530" w:rsidRPr="00735CDB" w:rsidRDefault="00FF6530" w:rsidP="009940AD">
    <w:pPr>
      <w:pStyle w:val="a5"/>
      <w:pBdr>
        <w:bottom w:val="single" w:sz="6" w:space="2" w:color="auto"/>
      </w:pBdr>
      <w:ind w:leftChars="-200" w:left="-420"/>
      <w:jc w:val="both"/>
      <w:rPr>
        <w:szCs w:val="24"/>
      </w:rPr>
    </w:pPr>
    <w:r w:rsidRPr="00735CDB">
      <w:rPr>
        <w:rFonts w:ascii="Arial Narrow" w:eastAsia="仿宋_GB2312" w:hAnsi="Arial Narrow" w:cs="Arial"/>
        <w:snapToGrid w:val="0"/>
        <w:sz w:val="24"/>
        <w:szCs w:val="24"/>
      </w:rPr>
      <w:t>20</w:t>
    </w:r>
    <w:r>
      <w:rPr>
        <w:rFonts w:ascii="Arial Narrow" w:eastAsia="仿宋_GB2312" w:hAnsi="Arial Narrow" w:cs="Arial" w:hint="eastAsia"/>
        <w:snapToGrid w:val="0"/>
        <w:sz w:val="24"/>
        <w:szCs w:val="24"/>
      </w:rPr>
      <w:t>12</w:t>
    </w:r>
    <w:r w:rsidRPr="00735CDB">
      <w:rPr>
        <w:rFonts w:ascii="仿宋_GB2312" w:eastAsia="仿宋_GB2312" w:hAnsi="宋体" w:hint="eastAsia"/>
        <w:snapToGrid w:val="0"/>
        <w:sz w:val="24"/>
        <w:szCs w:val="24"/>
      </w:rPr>
      <w:t>年</w:t>
    </w:r>
    <w:r>
      <w:rPr>
        <w:rFonts w:ascii="Arial Narrow" w:eastAsia="仿宋_GB2312" w:hAnsi="Arial Narrow" w:cs="Arial" w:hint="eastAsia"/>
        <w:snapToGrid w:val="0"/>
        <w:sz w:val="24"/>
        <w:szCs w:val="24"/>
      </w:rPr>
      <w:t>度</w:t>
    </w:r>
    <w:r w:rsidRPr="00735CDB">
      <w:rPr>
        <w:rFonts w:ascii="仿宋_GB2312" w:eastAsia="仿宋_GB2312" w:hAnsi="宋体" w:hint="eastAsia"/>
        <w:snapToGrid w:val="0"/>
        <w:sz w:val="24"/>
        <w:szCs w:val="24"/>
      </w:rPr>
      <w:t>（除特别注明外，金额单位为人民币元</w:t>
    </w:r>
    <w:r w:rsidRPr="00735CDB">
      <w:rPr>
        <w:rFonts w:ascii="仿宋_GB2312" w:eastAsia="仿宋_GB2312" w:hAnsi="宋体" w:hint="eastAsia"/>
        <w:iCs/>
        <w:sz w:val="24"/>
        <w:szCs w:val="24"/>
      </w:rP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pPr>
      <w:pStyle w:val="a5"/>
      <w:jc w:val="left"/>
    </w:pPr>
    <w:r>
      <w:rPr>
        <w:i/>
        <w:sz w:val="21"/>
      </w:rPr>
      <w:t xml:space="preserve">              </w:t>
    </w:r>
    <w:r>
      <w:rPr>
        <w:rFonts w:hint="eastAsia"/>
        <w:i/>
        <w:sz w:val="21"/>
      </w:rPr>
      <w:t xml:space="preserve">     </w:t>
    </w:r>
    <w:r>
      <w:rPr>
        <w:i/>
        <w:sz w:val="21"/>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Pr="00C83E77" w:rsidRDefault="00FF6530" w:rsidP="009940AD">
    <w:pPr>
      <w:pStyle w:val="a5"/>
      <w:pBdr>
        <w:bottom w:val="single" w:sz="6" w:space="2" w:color="auto"/>
      </w:pBdr>
      <w:spacing w:before="120" w:after="216"/>
      <w:ind w:leftChars="-200" w:left="-420"/>
      <w:jc w:val="both"/>
      <w:rPr>
        <w:rFonts w:ascii="仿宋_GB2312" w:eastAsia="仿宋_GB2312" w:hAnsi="宋体"/>
        <w:iCs/>
        <w:sz w:val="24"/>
      </w:rPr>
    </w:pPr>
    <w:r>
      <w:rPr>
        <w:rFonts w:ascii="仿宋_GB2312" w:eastAsia="仿宋_GB2312" w:hAnsi="宋体" w:hint="eastAsia"/>
        <w:iCs/>
        <w:sz w:val="24"/>
      </w:rPr>
      <w:t>北京歌华有线电视网络</w:t>
    </w:r>
    <w:r w:rsidRPr="00C83E77">
      <w:rPr>
        <w:rFonts w:ascii="仿宋_GB2312" w:eastAsia="仿宋_GB2312" w:hAnsi="宋体" w:hint="eastAsia"/>
        <w:iCs/>
        <w:sz w:val="24"/>
      </w:rPr>
      <w:t>股份</w:t>
    </w:r>
    <w:r>
      <w:rPr>
        <w:rFonts w:ascii="仿宋_GB2312" w:eastAsia="仿宋_GB2312" w:hAnsi="宋体" w:hint="eastAsia"/>
        <w:iCs/>
        <w:sz w:val="24"/>
      </w:rPr>
      <w:t>有限公司</w:t>
    </w:r>
  </w:p>
  <w:p w:rsidR="00FF6530" w:rsidRDefault="00FF6530" w:rsidP="009940AD">
    <w:pPr>
      <w:pStyle w:val="a5"/>
      <w:pBdr>
        <w:bottom w:val="single" w:sz="6" w:space="2" w:color="auto"/>
      </w:pBdr>
      <w:spacing w:before="120" w:after="216"/>
      <w:ind w:leftChars="-200" w:left="-420"/>
      <w:jc w:val="both"/>
      <w:rPr>
        <w:rFonts w:ascii="仿宋_GB2312" w:eastAsia="仿宋_GB2312" w:hAnsi="宋体"/>
        <w:iCs/>
        <w:sz w:val="24"/>
      </w:rPr>
    </w:pPr>
    <w:r w:rsidRPr="00735CDB">
      <w:rPr>
        <w:rFonts w:ascii="仿宋_GB2312" w:eastAsia="仿宋_GB2312" w:hAnsi="宋体" w:hint="eastAsia"/>
        <w:iCs/>
        <w:sz w:val="24"/>
      </w:rPr>
      <w:t>财务报表附注</w:t>
    </w:r>
  </w:p>
  <w:p w:rsidR="00FF6530" w:rsidRPr="00735CDB" w:rsidRDefault="00FF6530" w:rsidP="009940AD">
    <w:pPr>
      <w:pStyle w:val="a5"/>
      <w:pBdr>
        <w:bottom w:val="single" w:sz="6" w:space="2" w:color="auto"/>
      </w:pBdr>
      <w:spacing w:before="120" w:after="216"/>
      <w:ind w:leftChars="-200" w:left="-420"/>
      <w:jc w:val="both"/>
      <w:rPr>
        <w:szCs w:val="24"/>
      </w:rPr>
    </w:pPr>
    <w:r w:rsidRPr="00735CDB">
      <w:rPr>
        <w:rFonts w:ascii="Arial Narrow" w:eastAsia="仿宋_GB2312" w:hAnsi="Arial Narrow" w:cs="Arial"/>
        <w:snapToGrid w:val="0"/>
        <w:sz w:val="24"/>
        <w:szCs w:val="24"/>
      </w:rPr>
      <w:t>20</w:t>
    </w:r>
    <w:r>
      <w:rPr>
        <w:rFonts w:ascii="Arial Narrow" w:eastAsia="仿宋_GB2312" w:hAnsi="Arial Narrow" w:cs="Arial" w:hint="eastAsia"/>
        <w:snapToGrid w:val="0"/>
        <w:sz w:val="24"/>
        <w:szCs w:val="24"/>
      </w:rPr>
      <w:t>12</w:t>
    </w:r>
    <w:r w:rsidRPr="00735CDB">
      <w:rPr>
        <w:rFonts w:ascii="仿宋_GB2312" w:eastAsia="仿宋_GB2312" w:hAnsi="宋体" w:hint="eastAsia"/>
        <w:snapToGrid w:val="0"/>
        <w:sz w:val="24"/>
        <w:szCs w:val="24"/>
      </w:rPr>
      <w:t>年</w:t>
    </w:r>
    <w:r>
      <w:rPr>
        <w:rFonts w:ascii="Arial Narrow" w:eastAsia="仿宋_GB2312" w:hAnsi="Arial Narrow" w:hint="eastAsia"/>
        <w:iCs/>
        <w:sz w:val="24"/>
      </w:rPr>
      <w:t>度</w:t>
    </w:r>
    <w:r w:rsidRPr="00735CDB">
      <w:rPr>
        <w:rFonts w:ascii="仿宋_GB2312" w:eastAsia="仿宋_GB2312" w:hAnsi="宋体" w:hint="eastAsia"/>
        <w:snapToGrid w:val="0"/>
        <w:sz w:val="24"/>
        <w:szCs w:val="24"/>
      </w:rPr>
      <w:t>（除特别注明外，金额单位为人民币元</w:t>
    </w:r>
    <w:r w:rsidRPr="00735CDB">
      <w:rPr>
        <w:rFonts w:ascii="仿宋_GB2312" w:eastAsia="仿宋_GB2312" w:hAnsi="宋体" w:hint="eastAsia"/>
        <w:iCs/>
        <w:sz w:val="24"/>
        <w:szCs w:val="24"/>
      </w:rPr>
      <w: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FF6530" w:rsidP="009940AD">
    <w:pPr>
      <w:pStyle w:val="a5"/>
      <w:spacing w:before="120" w:after="216"/>
      <w:jc w:val="left"/>
    </w:pPr>
    <w:r>
      <w:rPr>
        <w:rFonts w:hint="eastAsia"/>
        <w:i/>
        <w:sz w:val="21"/>
      </w:rPr>
      <w:t>北京城建股份有限公司</w:t>
    </w:r>
    <w:r>
      <w:rPr>
        <w:i/>
        <w:sz w:val="21"/>
      </w:rPr>
      <w:t xml:space="preserve">              </w:t>
    </w:r>
    <w:r>
      <w:rPr>
        <w:rFonts w:hint="eastAsia"/>
        <w:i/>
        <w:sz w:val="21"/>
      </w:rPr>
      <w:t xml:space="preserve">     </w:t>
    </w:r>
    <w:r>
      <w:rPr>
        <w:i/>
        <w:sz w:val="21"/>
      </w:rPr>
      <w:t xml:space="preserve">                                 </w:t>
    </w:r>
    <w:r>
      <w:rPr>
        <w:rFonts w:hint="eastAsia"/>
        <w:i/>
        <w:sz w:val="21"/>
      </w:rPr>
      <w:t>会计报表附注</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Pr="002465B3" w:rsidRDefault="00FF6530" w:rsidP="002465B3">
    <w:pPr>
      <w:pStyle w:val="a5"/>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A80822"/>
    <w:multiLevelType w:val="multilevel"/>
    <w:tmpl w:val="8800101E"/>
    <w:name w:val="LidoGB010122"/>
    <w:lvl w:ilvl="0">
      <w:start w:val="1"/>
      <w:numFmt w:val="chineseCounting"/>
      <w:suff w:val="nothing"/>
      <w:lvlText w:val="第%1节"/>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chineseCounting"/>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51623C"/>
    <w:multiLevelType w:val="hybridMultilevel"/>
    <w:tmpl w:val="0650AD8C"/>
    <w:lvl w:ilvl="0" w:tplc="6A9ED190">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B97FEC"/>
    <w:multiLevelType w:val="hybridMultilevel"/>
    <w:tmpl w:val="B694E7DE"/>
    <w:lvl w:ilvl="0" w:tplc="EE00043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E515E0"/>
    <w:multiLevelType w:val="hybridMultilevel"/>
    <w:tmpl w:val="B582C356"/>
    <w:lvl w:ilvl="0" w:tplc="D5FE047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F031D9"/>
    <w:multiLevelType w:val="hybridMultilevel"/>
    <w:tmpl w:val="0BE48F64"/>
    <w:lvl w:ilvl="0" w:tplc="38E0708C">
      <w:start w:val="1"/>
      <w:numFmt w:val="decimal"/>
      <w:lvlText w:val="（%1）"/>
      <w:lvlJc w:val="left"/>
      <w:pPr>
        <w:ind w:left="578" w:hanging="720"/>
      </w:pPr>
      <w:rPr>
        <w:rFonts w:hint="default"/>
      </w:r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5">
    <w:nsid w:val="07F33473"/>
    <w:multiLevelType w:val="hybridMultilevel"/>
    <w:tmpl w:val="0D78FC64"/>
    <w:lvl w:ilvl="0" w:tplc="8F8446CA">
      <w:start w:val="1"/>
      <w:numFmt w:val="upperLetter"/>
      <w:lvlText w:val="%1、"/>
      <w:lvlJc w:val="left"/>
      <w:pPr>
        <w:ind w:left="502" w:hanging="360"/>
      </w:pPr>
      <w:rPr>
        <w:rFonts w:ascii="Arial Narrow" w:eastAsia="宋体"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09C61A13"/>
    <w:multiLevelType w:val="hybridMultilevel"/>
    <w:tmpl w:val="C9A8D9CA"/>
    <w:lvl w:ilvl="0" w:tplc="D7184EEA">
      <w:start w:val="2"/>
      <w:numFmt w:val="upperLetter"/>
      <w:lvlText w:val="%1、"/>
      <w:lvlJc w:val="left"/>
      <w:pPr>
        <w:ind w:left="375" w:hanging="375"/>
      </w:pPr>
      <w:rPr>
        <w:rFonts w:ascii="Arial Narro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7A0C39"/>
    <w:multiLevelType w:val="hybridMultilevel"/>
    <w:tmpl w:val="A2040BFC"/>
    <w:lvl w:ilvl="0" w:tplc="67EA1BA4">
      <w:start w:val="2"/>
      <w:numFmt w:val="decimalEnclosedCircle"/>
      <w:lvlText w:val="%1"/>
      <w:lvlJc w:val="left"/>
      <w:pPr>
        <w:ind w:left="502" w:hanging="360"/>
      </w:pPr>
      <w:rPr>
        <w:rFonts w:hint="default"/>
        <w:color w:val="auto"/>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0AB86D8F"/>
    <w:multiLevelType w:val="multilevel"/>
    <w:tmpl w:val="10CA7C20"/>
    <w:lvl w:ilvl="0">
      <w:start w:val="1"/>
      <w:numFmt w:val="chineseCounting"/>
      <w:suff w:val="nothing"/>
      <w:lvlText w:val="第%1节"/>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chineseCounting"/>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9">
    <w:nsid w:val="0BF30F15"/>
    <w:multiLevelType w:val="hybridMultilevel"/>
    <w:tmpl w:val="18222686"/>
    <w:lvl w:ilvl="0" w:tplc="9308338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1C159D2"/>
    <w:multiLevelType w:val="hybridMultilevel"/>
    <w:tmpl w:val="B134845C"/>
    <w:lvl w:ilvl="0" w:tplc="8666A22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124D8"/>
    <w:multiLevelType w:val="hybridMultilevel"/>
    <w:tmpl w:val="46ACB778"/>
    <w:lvl w:ilvl="0" w:tplc="2E921AFA">
      <w:start w:val="15"/>
      <w:numFmt w:val="bullet"/>
      <w:lvlText w:val="-"/>
      <w:lvlJc w:val="left"/>
      <w:pPr>
        <w:ind w:left="525" w:hanging="360"/>
      </w:pPr>
      <w:rPr>
        <w:rFonts w:ascii="Arial Narrow" w:eastAsia="宋体" w:hAnsi="Arial Narrow" w:cs="Times New Roman" w:hint="default"/>
      </w:rPr>
    </w:lvl>
    <w:lvl w:ilvl="1" w:tplc="04090003" w:tentative="1">
      <w:start w:val="1"/>
      <w:numFmt w:val="bullet"/>
      <w:lvlText w:val=""/>
      <w:lvlJc w:val="left"/>
      <w:pPr>
        <w:ind w:left="1005" w:hanging="420"/>
      </w:pPr>
      <w:rPr>
        <w:rFonts w:ascii="Wingdings" w:hAnsi="Wingdings" w:hint="default"/>
      </w:rPr>
    </w:lvl>
    <w:lvl w:ilvl="2" w:tplc="04090005"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3" w:tentative="1">
      <w:start w:val="1"/>
      <w:numFmt w:val="bullet"/>
      <w:lvlText w:val=""/>
      <w:lvlJc w:val="left"/>
      <w:pPr>
        <w:ind w:left="2265" w:hanging="420"/>
      </w:pPr>
      <w:rPr>
        <w:rFonts w:ascii="Wingdings" w:hAnsi="Wingdings" w:hint="default"/>
      </w:rPr>
    </w:lvl>
    <w:lvl w:ilvl="5" w:tplc="04090005"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3" w:tentative="1">
      <w:start w:val="1"/>
      <w:numFmt w:val="bullet"/>
      <w:lvlText w:val=""/>
      <w:lvlJc w:val="left"/>
      <w:pPr>
        <w:ind w:left="3525" w:hanging="420"/>
      </w:pPr>
      <w:rPr>
        <w:rFonts w:ascii="Wingdings" w:hAnsi="Wingdings" w:hint="default"/>
      </w:rPr>
    </w:lvl>
    <w:lvl w:ilvl="8" w:tplc="04090005" w:tentative="1">
      <w:start w:val="1"/>
      <w:numFmt w:val="bullet"/>
      <w:lvlText w:val=""/>
      <w:lvlJc w:val="left"/>
      <w:pPr>
        <w:ind w:left="3945" w:hanging="420"/>
      </w:pPr>
      <w:rPr>
        <w:rFonts w:ascii="Wingdings" w:hAnsi="Wingdings" w:hint="default"/>
      </w:rPr>
    </w:lvl>
  </w:abstractNum>
  <w:abstractNum w:abstractNumId="12">
    <w:nsid w:val="18495F7A"/>
    <w:multiLevelType w:val="hybridMultilevel"/>
    <w:tmpl w:val="6B481034"/>
    <w:lvl w:ilvl="0" w:tplc="2CC8457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38"/>
        </w:tabs>
        <w:ind w:left="838" w:hanging="420"/>
      </w:pPr>
    </w:lvl>
    <w:lvl w:ilvl="2" w:tplc="0409001B">
      <w:start w:val="1"/>
      <w:numFmt w:val="lowerRoman"/>
      <w:lvlText w:val="%3."/>
      <w:lvlJc w:val="right"/>
      <w:pPr>
        <w:tabs>
          <w:tab w:val="num" w:pos="1258"/>
        </w:tabs>
        <w:ind w:left="1258" w:hanging="420"/>
      </w:pPr>
    </w:lvl>
    <w:lvl w:ilvl="3" w:tplc="0409000F">
      <w:start w:val="1"/>
      <w:numFmt w:val="decimal"/>
      <w:lvlText w:val="%4."/>
      <w:lvlJc w:val="left"/>
      <w:pPr>
        <w:tabs>
          <w:tab w:val="num" w:pos="1678"/>
        </w:tabs>
        <w:ind w:left="1678" w:hanging="420"/>
      </w:pPr>
    </w:lvl>
    <w:lvl w:ilvl="4" w:tplc="04090019">
      <w:start w:val="1"/>
      <w:numFmt w:val="lowerLetter"/>
      <w:lvlText w:val="%5)"/>
      <w:lvlJc w:val="left"/>
      <w:pPr>
        <w:tabs>
          <w:tab w:val="num" w:pos="2098"/>
        </w:tabs>
        <w:ind w:left="2098" w:hanging="420"/>
      </w:pPr>
    </w:lvl>
    <w:lvl w:ilvl="5" w:tplc="0409001B">
      <w:start w:val="1"/>
      <w:numFmt w:val="lowerRoman"/>
      <w:lvlText w:val="%6."/>
      <w:lvlJc w:val="right"/>
      <w:pPr>
        <w:tabs>
          <w:tab w:val="num" w:pos="2518"/>
        </w:tabs>
        <w:ind w:left="2518" w:hanging="420"/>
      </w:pPr>
    </w:lvl>
    <w:lvl w:ilvl="6" w:tplc="0409000F">
      <w:start w:val="1"/>
      <w:numFmt w:val="decimal"/>
      <w:lvlText w:val="%7."/>
      <w:lvlJc w:val="left"/>
      <w:pPr>
        <w:tabs>
          <w:tab w:val="num" w:pos="2938"/>
        </w:tabs>
        <w:ind w:left="2938" w:hanging="420"/>
      </w:pPr>
    </w:lvl>
    <w:lvl w:ilvl="7" w:tplc="04090019">
      <w:start w:val="1"/>
      <w:numFmt w:val="lowerLetter"/>
      <w:lvlText w:val="%8)"/>
      <w:lvlJc w:val="left"/>
      <w:pPr>
        <w:tabs>
          <w:tab w:val="num" w:pos="3358"/>
        </w:tabs>
        <w:ind w:left="3358" w:hanging="420"/>
      </w:pPr>
    </w:lvl>
    <w:lvl w:ilvl="8" w:tplc="0409001B">
      <w:start w:val="1"/>
      <w:numFmt w:val="lowerRoman"/>
      <w:lvlText w:val="%9."/>
      <w:lvlJc w:val="right"/>
      <w:pPr>
        <w:tabs>
          <w:tab w:val="num" w:pos="3778"/>
        </w:tabs>
        <w:ind w:left="3778" w:hanging="420"/>
      </w:pPr>
    </w:lvl>
  </w:abstractNum>
  <w:abstractNum w:abstractNumId="13">
    <w:nsid w:val="217E2907"/>
    <w:multiLevelType w:val="hybridMultilevel"/>
    <w:tmpl w:val="7B3E791E"/>
    <w:lvl w:ilvl="0" w:tplc="D6B8CA9C">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2BE00FC"/>
    <w:multiLevelType w:val="hybridMultilevel"/>
    <w:tmpl w:val="40902564"/>
    <w:lvl w:ilvl="0" w:tplc="77C41C48">
      <w:start w:val="2"/>
      <w:numFmt w:val="decimalEnclosedCircle"/>
      <w:lvlText w:val="%1"/>
      <w:lvlJc w:val="left"/>
      <w:pPr>
        <w:ind w:left="360" w:hanging="360"/>
      </w:pPr>
      <w:rPr>
        <w:rFonts w:ascii="仿宋_GB2312"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8C25957"/>
    <w:multiLevelType w:val="hybridMultilevel"/>
    <w:tmpl w:val="B582C356"/>
    <w:lvl w:ilvl="0" w:tplc="D5FE047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9AC5EBE"/>
    <w:multiLevelType w:val="hybridMultilevel"/>
    <w:tmpl w:val="33D4C634"/>
    <w:lvl w:ilvl="0" w:tplc="9872C1A4">
      <w:start w:val="1"/>
      <w:numFmt w:val="decimalEnclosedCircle"/>
      <w:lvlText w:val="%1"/>
      <w:lvlJc w:val="left"/>
      <w:pPr>
        <w:ind w:left="360" w:hanging="360"/>
      </w:pPr>
      <w:rPr>
        <w:rFonts w:ascii="仿宋_GB2312"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DF517D"/>
    <w:multiLevelType w:val="hybridMultilevel"/>
    <w:tmpl w:val="BA889BDE"/>
    <w:lvl w:ilvl="0" w:tplc="76D8CE0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86C49FE"/>
    <w:multiLevelType w:val="hybridMultilevel"/>
    <w:tmpl w:val="C88A13D8"/>
    <w:lvl w:ilvl="0" w:tplc="919ED94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A727420"/>
    <w:multiLevelType w:val="multilevel"/>
    <w:tmpl w:val="10CA7C20"/>
    <w:name w:val="LidoGB0101"/>
    <w:lvl w:ilvl="0">
      <w:start w:val="1"/>
      <w:numFmt w:val="chineseCounting"/>
      <w:suff w:val="nothing"/>
      <w:lvlText w:val="第%1节"/>
      <w:lvlJc w:val="left"/>
      <w:pPr>
        <w:tabs>
          <w:tab w:val="num" w:pos="0"/>
        </w:tabs>
        <w:ind w:left="0" w:firstLine="0"/>
      </w:pPr>
    </w:lvl>
    <w:lvl w:ilvl="1">
      <w:start w:val="1"/>
      <w:numFmt w:val="chineseCounting"/>
      <w:suff w:val="nothing"/>
      <w:lvlText w:val="%2、"/>
      <w:lvlJc w:val="left"/>
      <w:pPr>
        <w:tabs>
          <w:tab w:val="num" w:pos="0"/>
        </w:tabs>
        <w:ind w:left="0" w:firstLine="0"/>
      </w:pPr>
    </w:lvl>
    <w:lvl w:ilvl="2">
      <w:start w:val="1"/>
      <w:numFmt w:val="chineseCounting"/>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0">
    <w:nsid w:val="3B7827CC"/>
    <w:multiLevelType w:val="hybridMultilevel"/>
    <w:tmpl w:val="1138FCC8"/>
    <w:lvl w:ilvl="0" w:tplc="6B5C2830">
      <w:start w:val="1"/>
      <w:numFmt w:val="decimalEnclosedCircle"/>
      <w:lvlText w:val="%1"/>
      <w:lvlJc w:val="left"/>
      <w:pPr>
        <w:ind w:left="360" w:hanging="360"/>
      </w:pPr>
      <w:rPr>
        <w:rFonts w:ascii="Arial Narro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C6364B"/>
    <w:multiLevelType w:val="hybridMultilevel"/>
    <w:tmpl w:val="B9B00B10"/>
    <w:lvl w:ilvl="0" w:tplc="2F24033E">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45060EA"/>
    <w:multiLevelType w:val="hybridMultilevel"/>
    <w:tmpl w:val="5848334E"/>
    <w:lvl w:ilvl="0" w:tplc="0310B884">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46F26C3"/>
    <w:multiLevelType w:val="hybridMultilevel"/>
    <w:tmpl w:val="E474EE56"/>
    <w:lvl w:ilvl="0" w:tplc="2CECBBB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6B716A9"/>
    <w:multiLevelType w:val="hybridMultilevel"/>
    <w:tmpl w:val="6E0059C4"/>
    <w:lvl w:ilvl="0" w:tplc="1862B176">
      <w:start w:val="2"/>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1B7F68"/>
    <w:multiLevelType w:val="hybridMultilevel"/>
    <w:tmpl w:val="9612C0C4"/>
    <w:lvl w:ilvl="0" w:tplc="21F2BD52">
      <w:start w:val="2"/>
      <w:numFmt w:val="upperLetter"/>
      <w:lvlText w:val="%1、"/>
      <w:lvlJc w:val="left"/>
      <w:pPr>
        <w:ind w:left="375" w:hanging="375"/>
      </w:pPr>
      <w:rPr>
        <w:rFonts w:ascii="Arial Narro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880A59"/>
    <w:multiLevelType w:val="hybridMultilevel"/>
    <w:tmpl w:val="7460FD00"/>
    <w:lvl w:ilvl="0" w:tplc="96CA5A88">
      <w:start w:val="2"/>
      <w:numFmt w:val="upperLetter"/>
      <w:lvlText w:val="%1、"/>
      <w:lvlJc w:val="left"/>
      <w:pPr>
        <w:ind w:left="375" w:hanging="375"/>
      </w:pPr>
      <w:rPr>
        <w:rFonts w:ascii="Arial Narro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72A4014"/>
    <w:multiLevelType w:val="hybridMultilevel"/>
    <w:tmpl w:val="6B481034"/>
    <w:lvl w:ilvl="0" w:tplc="2CC8457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38"/>
        </w:tabs>
        <w:ind w:left="838" w:hanging="420"/>
      </w:pPr>
    </w:lvl>
    <w:lvl w:ilvl="2" w:tplc="0409001B">
      <w:start w:val="1"/>
      <w:numFmt w:val="lowerRoman"/>
      <w:lvlText w:val="%3."/>
      <w:lvlJc w:val="right"/>
      <w:pPr>
        <w:tabs>
          <w:tab w:val="num" w:pos="1258"/>
        </w:tabs>
        <w:ind w:left="1258" w:hanging="420"/>
      </w:pPr>
    </w:lvl>
    <w:lvl w:ilvl="3" w:tplc="0409000F">
      <w:start w:val="1"/>
      <w:numFmt w:val="decimal"/>
      <w:lvlText w:val="%4."/>
      <w:lvlJc w:val="left"/>
      <w:pPr>
        <w:tabs>
          <w:tab w:val="num" w:pos="1678"/>
        </w:tabs>
        <w:ind w:left="1678" w:hanging="420"/>
      </w:pPr>
    </w:lvl>
    <w:lvl w:ilvl="4" w:tplc="04090019">
      <w:start w:val="1"/>
      <w:numFmt w:val="lowerLetter"/>
      <w:lvlText w:val="%5)"/>
      <w:lvlJc w:val="left"/>
      <w:pPr>
        <w:tabs>
          <w:tab w:val="num" w:pos="2098"/>
        </w:tabs>
        <w:ind w:left="2098" w:hanging="420"/>
      </w:pPr>
    </w:lvl>
    <w:lvl w:ilvl="5" w:tplc="0409001B">
      <w:start w:val="1"/>
      <w:numFmt w:val="lowerRoman"/>
      <w:lvlText w:val="%6."/>
      <w:lvlJc w:val="right"/>
      <w:pPr>
        <w:tabs>
          <w:tab w:val="num" w:pos="2518"/>
        </w:tabs>
        <w:ind w:left="2518" w:hanging="420"/>
      </w:pPr>
    </w:lvl>
    <w:lvl w:ilvl="6" w:tplc="0409000F">
      <w:start w:val="1"/>
      <w:numFmt w:val="decimal"/>
      <w:lvlText w:val="%7."/>
      <w:lvlJc w:val="left"/>
      <w:pPr>
        <w:tabs>
          <w:tab w:val="num" w:pos="2938"/>
        </w:tabs>
        <w:ind w:left="2938" w:hanging="420"/>
      </w:pPr>
    </w:lvl>
    <w:lvl w:ilvl="7" w:tplc="04090019">
      <w:start w:val="1"/>
      <w:numFmt w:val="lowerLetter"/>
      <w:lvlText w:val="%8)"/>
      <w:lvlJc w:val="left"/>
      <w:pPr>
        <w:tabs>
          <w:tab w:val="num" w:pos="3358"/>
        </w:tabs>
        <w:ind w:left="3358" w:hanging="420"/>
      </w:pPr>
    </w:lvl>
    <w:lvl w:ilvl="8" w:tplc="0409001B">
      <w:start w:val="1"/>
      <w:numFmt w:val="lowerRoman"/>
      <w:lvlText w:val="%9."/>
      <w:lvlJc w:val="right"/>
      <w:pPr>
        <w:tabs>
          <w:tab w:val="num" w:pos="3778"/>
        </w:tabs>
        <w:ind w:left="3778" w:hanging="420"/>
      </w:pPr>
    </w:lvl>
  </w:abstractNum>
  <w:abstractNum w:abstractNumId="28">
    <w:nsid w:val="64DC2477"/>
    <w:multiLevelType w:val="hybridMultilevel"/>
    <w:tmpl w:val="C12C4204"/>
    <w:lvl w:ilvl="0" w:tplc="A4EEA89A">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70E5422"/>
    <w:multiLevelType w:val="hybridMultilevel"/>
    <w:tmpl w:val="A96ADA96"/>
    <w:lvl w:ilvl="0" w:tplc="84D6ADB6">
      <w:start w:val="2"/>
      <w:numFmt w:val="decimalEnclosedCircle"/>
      <w:lvlText w:val="%1"/>
      <w:lvlJc w:val="left"/>
      <w:pPr>
        <w:ind w:left="720" w:hanging="360"/>
      </w:pPr>
      <w:rPr>
        <w:rFonts w:ascii="仿宋_GB2312"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77374CE"/>
    <w:multiLevelType w:val="hybridMultilevel"/>
    <w:tmpl w:val="1414BF9C"/>
    <w:lvl w:ilvl="0" w:tplc="1EE4630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AEE0661"/>
    <w:multiLevelType w:val="hybridMultilevel"/>
    <w:tmpl w:val="0CEAAA16"/>
    <w:lvl w:ilvl="0" w:tplc="C4D47708">
      <w:start w:val="3"/>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E5C044B"/>
    <w:multiLevelType w:val="hybridMultilevel"/>
    <w:tmpl w:val="6B481034"/>
    <w:lvl w:ilvl="0" w:tplc="2CC8457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38"/>
        </w:tabs>
        <w:ind w:left="838" w:hanging="420"/>
      </w:pPr>
    </w:lvl>
    <w:lvl w:ilvl="2" w:tplc="0409001B">
      <w:start w:val="1"/>
      <w:numFmt w:val="lowerRoman"/>
      <w:lvlText w:val="%3."/>
      <w:lvlJc w:val="right"/>
      <w:pPr>
        <w:tabs>
          <w:tab w:val="num" w:pos="1258"/>
        </w:tabs>
        <w:ind w:left="1258" w:hanging="420"/>
      </w:pPr>
    </w:lvl>
    <w:lvl w:ilvl="3" w:tplc="0409000F">
      <w:start w:val="1"/>
      <w:numFmt w:val="decimal"/>
      <w:lvlText w:val="%4."/>
      <w:lvlJc w:val="left"/>
      <w:pPr>
        <w:tabs>
          <w:tab w:val="num" w:pos="1678"/>
        </w:tabs>
        <w:ind w:left="1678" w:hanging="420"/>
      </w:pPr>
    </w:lvl>
    <w:lvl w:ilvl="4" w:tplc="04090019">
      <w:start w:val="1"/>
      <w:numFmt w:val="lowerLetter"/>
      <w:lvlText w:val="%5)"/>
      <w:lvlJc w:val="left"/>
      <w:pPr>
        <w:tabs>
          <w:tab w:val="num" w:pos="2098"/>
        </w:tabs>
        <w:ind w:left="2098" w:hanging="420"/>
      </w:pPr>
    </w:lvl>
    <w:lvl w:ilvl="5" w:tplc="0409001B">
      <w:start w:val="1"/>
      <w:numFmt w:val="lowerRoman"/>
      <w:lvlText w:val="%6."/>
      <w:lvlJc w:val="right"/>
      <w:pPr>
        <w:tabs>
          <w:tab w:val="num" w:pos="2518"/>
        </w:tabs>
        <w:ind w:left="2518" w:hanging="420"/>
      </w:pPr>
    </w:lvl>
    <w:lvl w:ilvl="6" w:tplc="0409000F">
      <w:start w:val="1"/>
      <w:numFmt w:val="decimal"/>
      <w:lvlText w:val="%7."/>
      <w:lvlJc w:val="left"/>
      <w:pPr>
        <w:tabs>
          <w:tab w:val="num" w:pos="2938"/>
        </w:tabs>
        <w:ind w:left="2938" w:hanging="420"/>
      </w:pPr>
    </w:lvl>
    <w:lvl w:ilvl="7" w:tplc="04090019">
      <w:start w:val="1"/>
      <w:numFmt w:val="lowerLetter"/>
      <w:lvlText w:val="%8)"/>
      <w:lvlJc w:val="left"/>
      <w:pPr>
        <w:tabs>
          <w:tab w:val="num" w:pos="3358"/>
        </w:tabs>
        <w:ind w:left="3358" w:hanging="420"/>
      </w:pPr>
    </w:lvl>
    <w:lvl w:ilvl="8" w:tplc="0409001B">
      <w:start w:val="1"/>
      <w:numFmt w:val="lowerRoman"/>
      <w:lvlText w:val="%9."/>
      <w:lvlJc w:val="right"/>
      <w:pPr>
        <w:tabs>
          <w:tab w:val="num" w:pos="3778"/>
        </w:tabs>
        <w:ind w:left="3778" w:hanging="420"/>
      </w:pPr>
    </w:lvl>
  </w:abstractNum>
  <w:abstractNum w:abstractNumId="33">
    <w:nsid w:val="74D96AFD"/>
    <w:multiLevelType w:val="hybridMultilevel"/>
    <w:tmpl w:val="B97426DC"/>
    <w:lvl w:ilvl="0" w:tplc="CD6C4A60">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10"/>
  </w:num>
  <w:num w:numId="7">
    <w:abstractNumId w:val="7"/>
  </w:num>
  <w:num w:numId="8">
    <w:abstractNumId w:val="32"/>
  </w:num>
  <w:num w:numId="9">
    <w:abstractNumId w:val="5"/>
  </w:num>
  <w:num w:numId="10">
    <w:abstractNumId w:val="24"/>
  </w:num>
  <w:num w:numId="11">
    <w:abstractNumId w:val="6"/>
  </w:num>
  <w:num w:numId="12">
    <w:abstractNumId w:val="26"/>
  </w:num>
  <w:num w:numId="13">
    <w:abstractNumId w:val="25"/>
  </w:num>
  <w:num w:numId="14">
    <w:abstractNumId w:val="31"/>
  </w:num>
  <w:num w:numId="15">
    <w:abstractNumId w:val="1"/>
  </w:num>
  <w:num w:numId="16">
    <w:abstractNumId w:val="20"/>
  </w:num>
  <w:num w:numId="17">
    <w:abstractNumId w:val="29"/>
  </w:num>
  <w:num w:numId="18">
    <w:abstractNumId w:val="16"/>
  </w:num>
  <w:num w:numId="19">
    <w:abstractNumId w:val="14"/>
  </w:num>
  <w:num w:numId="20">
    <w:abstractNumId w:val="15"/>
  </w:num>
  <w:num w:numId="21">
    <w:abstractNumId w:val="3"/>
  </w:num>
  <w:num w:numId="22">
    <w:abstractNumId w:val="11"/>
  </w:num>
  <w:num w:numId="23">
    <w:abstractNumId w:val="27"/>
  </w:num>
  <w:num w:numId="24">
    <w:abstractNumId w:val="23"/>
  </w:num>
  <w:num w:numId="25">
    <w:abstractNumId w:val="21"/>
  </w:num>
  <w:num w:numId="26">
    <w:abstractNumId w:val="2"/>
  </w:num>
  <w:num w:numId="27">
    <w:abstractNumId w:val="30"/>
  </w:num>
  <w:num w:numId="28">
    <w:abstractNumId w:val="18"/>
  </w:num>
  <w:num w:numId="29">
    <w:abstractNumId w:val="9"/>
  </w:num>
  <w:num w:numId="30">
    <w:abstractNumId w:val="17"/>
  </w:num>
  <w:num w:numId="31">
    <w:abstractNumId w:val="13"/>
  </w:num>
  <w:num w:numId="32">
    <w:abstractNumId w:val="28"/>
  </w:num>
  <w:num w:numId="33">
    <w:abstractNumId w:val="22"/>
  </w:num>
  <w:num w:numId="34">
    <w:abstractNumId w:val="8"/>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7C7"/>
    <w:rsid w:val="000050F6"/>
    <w:rsid w:val="00006E70"/>
    <w:rsid w:val="00012D8B"/>
    <w:rsid w:val="0002069C"/>
    <w:rsid w:val="000307AA"/>
    <w:rsid w:val="0003229D"/>
    <w:rsid w:val="00037CED"/>
    <w:rsid w:val="000407BA"/>
    <w:rsid w:val="000876F9"/>
    <w:rsid w:val="000A000E"/>
    <w:rsid w:val="000A6EE4"/>
    <w:rsid w:val="000D0694"/>
    <w:rsid w:val="000D29E9"/>
    <w:rsid w:val="000D6361"/>
    <w:rsid w:val="000F30B1"/>
    <w:rsid w:val="00116B28"/>
    <w:rsid w:val="00141DDC"/>
    <w:rsid w:val="001424D4"/>
    <w:rsid w:val="001471FC"/>
    <w:rsid w:val="00147BFA"/>
    <w:rsid w:val="001561CE"/>
    <w:rsid w:val="00161163"/>
    <w:rsid w:val="00172A27"/>
    <w:rsid w:val="00195F4C"/>
    <w:rsid w:val="001B4804"/>
    <w:rsid w:val="001C05DF"/>
    <w:rsid w:val="001C138A"/>
    <w:rsid w:val="001C6A0C"/>
    <w:rsid w:val="001E6147"/>
    <w:rsid w:val="001E7412"/>
    <w:rsid w:val="001F1551"/>
    <w:rsid w:val="001F67C1"/>
    <w:rsid w:val="00202CDB"/>
    <w:rsid w:val="00203636"/>
    <w:rsid w:val="00204179"/>
    <w:rsid w:val="00210EAF"/>
    <w:rsid w:val="0021188A"/>
    <w:rsid w:val="00217D65"/>
    <w:rsid w:val="002213E3"/>
    <w:rsid w:val="002251F6"/>
    <w:rsid w:val="00230742"/>
    <w:rsid w:val="00230F39"/>
    <w:rsid w:val="002465B3"/>
    <w:rsid w:val="00247CDE"/>
    <w:rsid w:val="00255841"/>
    <w:rsid w:val="00271041"/>
    <w:rsid w:val="00271CED"/>
    <w:rsid w:val="002768D5"/>
    <w:rsid w:val="00286848"/>
    <w:rsid w:val="00292A8A"/>
    <w:rsid w:val="002A5D37"/>
    <w:rsid w:val="002A7F99"/>
    <w:rsid w:val="002E52F1"/>
    <w:rsid w:val="002E6262"/>
    <w:rsid w:val="00300240"/>
    <w:rsid w:val="00300C78"/>
    <w:rsid w:val="0031307B"/>
    <w:rsid w:val="00334AD8"/>
    <w:rsid w:val="0034376C"/>
    <w:rsid w:val="0036318B"/>
    <w:rsid w:val="00364F2E"/>
    <w:rsid w:val="003665E2"/>
    <w:rsid w:val="003758C8"/>
    <w:rsid w:val="00375B83"/>
    <w:rsid w:val="003841D7"/>
    <w:rsid w:val="003A19A2"/>
    <w:rsid w:val="003A747C"/>
    <w:rsid w:val="003D1CFC"/>
    <w:rsid w:val="003F45A1"/>
    <w:rsid w:val="004108E3"/>
    <w:rsid w:val="00417B08"/>
    <w:rsid w:val="004313B2"/>
    <w:rsid w:val="004458A4"/>
    <w:rsid w:val="00453730"/>
    <w:rsid w:val="004577E5"/>
    <w:rsid w:val="0046247C"/>
    <w:rsid w:val="00467306"/>
    <w:rsid w:val="00482A49"/>
    <w:rsid w:val="004943DE"/>
    <w:rsid w:val="004C47FA"/>
    <w:rsid w:val="004D017E"/>
    <w:rsid w:val="004D212A"/>
    <w:rsid w:val="004D65B2"/>
    <w:rsid w:val="004E25A9"/>
    <w:rsid w:val="004F2A91"/>
    <w:rsid w:val="005125C4"/>
    <w:rsid w:val="0051421C"/>
    <w:rsid w:val="00517A26"/>
    <w:rsid w:val="00522F9F"/>
    <w:rsid w:val="00531D92"/>
    <w:rsid w:val="00531F3D"/>
    <w:rsid w:val="00532DAC"/>
    <w:rsid w:val="00574A08"/>
    <w:rsid w:val="005775AA"/>
    <w:rsid w:val="00585938"/>
    <w:rsid w:val="005A0CC5"/>
    <w:rsid w:val="005A14E4"/>
    <w:rsid w:val="005F0CFF"/>
    <w:rsid w:val="00603B04"/>
    <w:rsid w:val="00610306"/>
    <w:rsid w:val="00616DB1"/>
    <w:rsid w:val="00621456"/>
    <w:rsid w:val="00635C2D"/>
    <w:rsid w:val="00637879"/>
    <w:rsid w:val="0064584B"/>
    <w:rsid w:val="00692870"/>
    <w:rsid w:val="00695AC6"/>
    <w:rsid w:val="00697E9C"/>
    <w:rsid w:val="006B4E91"/>
    <w:rsid w:val="006B60C3"/>
    <w:rsid w:val="006B7CE6"/>
    <w:rsid w:val="006C5A27"/>
    <w:rsid w:val="006C72BB"/>
    <w:rsid w:val="006D1FC1"/>
    <w:rsid w:val="006D317C"/>
    <w:rsid w:val="006D3AD7"/>
    <w:rsid w:val="006D724F"/>
    <w:rsid w:val="006E351C"/>
    <w:rsid w:val="006E5C6A"/>
    <w:rsid w:val="0071137B"/>
    <w:rsid w:val="00712114"/>
    <w:rsid w:val="007146B7"/>
    <w:rsid w:val="0073507E"/>
    <w:rsid w:val="00741937"/>
    <w:rsid w:val="00753B36"/>
    <w:rsid w:val="00754B19"/>
    <w:rsid w:val="0077700D"/>
    <w:rsid w:val="00782679"/>
    <w:rsid w:val="00790CDF"/>
    <w:rsid w:val="00795D14"/>
    <w:rsid w:val="00796F93"/>
    <w:rsid w:val="007A0B2C"/>
    <w:rsid w:val="007A7FDC"/>
    <w:rsid w:val="007D2707"/>
    <w:rsid w:val="007D5489"/>
    <w:rsid w:val="007D7503"/>
    <w:rsid w:val="007F710A"/>
    <w:rsid w:val="00803659"/>
    <w:rsid w:val="008110ED"/>
    <w:rsid w:val="00811573"/>
    <w:rsid w:val="0081349F"/>
    <w:rsid w:val="00817E0B"/>
    <w:rsid w:val="0082641D"/>
    <w:rsid w:val="008315DB"/>
    <w:rsid w:val="008570A7"/>
    <w:rsid w:val="00874426"/>
    <w:rsid w:val="00890E97"/>
    <w:rsid w:val="00895801"/>
    <w:rsid w:val="008970FF"/>
    <w:rsid w:val="008A287F"/>
    <w:rsid w:val="008A3DF3"/>
    <w:rsid w:val="008B4201"/>
    <w:rsid w:val="008D4243"/>
    <w:rsid w:val="009057D9"/>
    <w:rsid w:val="0091082B"/>
    <w:rsid w:val="00913251"/>
    <w:rsid w:val="0092243F"/>
    <w:rsid w:val="0094536F"/>
    <w:rsid w:val="00957309"/>
    <w:rsid w:val="009637C8"/>
    <w:rsid w:val="00970F69"/>
    <w:rsid w:val="009712D8"/>
    <w:rsid w:val="009940AD"/>
    <w:rsid w:val="0099543D"/>
    <w:rsid w:val="009A7A00"/>
    <w:rsid w:val="009C22C8"/>
    <w:rsid w:val="009D30A5"/>
    <w:rsid w:val="009D3D7B"/>
    <w:rsid w:val="009D76BC"/>
    <w:rsid w:val="009E3127"/>
    <w:rsid w:val="00A069D9"/>
    <w:rsid w:val="00A15296"/>
    <w:rsid w:val="00A27C2C"/>
    <w:rsid w:val="00A321E3"/>
    <w:rsid w:val="00A36171"/>
    <w:rsid w:val="00A50D02"/>
    <w:rsid w:val="00A74125"/>
    <w:rsid w:val="00A81743"/>
    <w:rsid w:val="00A8684D"/>
    <w:rsid w:val="00AB5E16"/>
    <w:rsid w:val="00AB747A"/>
    <w:rsid w:val="00AF2CE2"/>
    <w:rsid w:val="00AF2F70"/>
    <w:rsid w:val="00B0335A"/>
    <w:rsid w:val="00B176AD"/>
    <w:rsid w:val="00B235D9"/>
    <w:rsid w:val="00B52F82"/>
    <w:rsid w:val="00B62E63"/>
    <w:rsid w:val="00B65E1A"/>
    <w:rsid w:val="00B668CC"/>
    <w:rsid w:val="00B7174B"/>
    <w:rsid w:val="00B71C75"/>
    <w:rsid w:val="00B73934"/>
    <w:rsid w:val="00B840D8"/>
    <w:rsid w:val="00B92392"/>
    <w:rsid w:val="00B95D15"/>
    <w:rsid w:val="00BA127E"/>
    <w:rsid w:val="00BA2527"/>
    <w:rsid w:val="00BC6512"/>
    <w:rsid w:val="00BC76DE"/>
    <w:rsid w:val="00BD228A"/>
    <w:rsid w:val="00BF3CBB"/>
    <w:rsid w:val="00C06EE8"/>
    <w:rsid w:val="00C14536"/>
    <w:rsid w:val="00C21889"/>
    <w:rsid w:val="00C36EF7"/>
    <w:rsid w:val="00C53DB8"/>
    <w:rsid w:val="00C61418"/>
    <w:rsid w:val="00C63F98"/>
    <w:rsid w:val="00C64000"/>
    <w:rsid w:val="00C67F89"/>
    <w:rsid w:val="00C85FDD"/>
    <w:rsid w:val="00C87982"/>
    <w:rsid w:val="00C90B7F"/>
    <w:rsid w:val="00C94103"/>
    <w:rsid w:val="00C97B4B"/>
    <w:rsid w:val="00CB174C"/>
    <w:rsid w:val="00CC4FBA"/>
    <w:rsid w:val="00CD4ADF"/>
    <w:rsid w:val="00CE5E3C"/>
    <w:rsid w:val="00CE6A90"/>
    <w:rsid w:val="00D03858"/>
    <w:rsid w:val="00D059C6"/>
    <w:rsid w:val="00D15464"/>
    <w:rsid w:val="00D51A0D"/>
    <w:rsid w:val="00D624B3"/>
    <w:rsid w:val="00D90FBF"/>
    <w:rsid w:val="00D94181"/>
    <w:rsid w:val="00DB2B2A"/>
    <w:rsid w:val="00DB7078"/>
    <w:rsid w:val="00DC25B1"/>
    <w:rsid w:val="00DD0A7C"/>
    <w:rsid w:val="00E07F5B"/>
    <w:rsid w:val="00E12595"/>
    <w:rsid w:val="00E2717D"/>
    <w:rsid w:val="00E337D3"/>
    <w:rsid w:val="00E40EA4"/>
    <w:rsid w:val="00E42C39"/>
    <w:rsid w:val="00E5134C"/>
    <w:rsid w:val="00E545F3"/>
    <w:rsid w:val="00E76484"/>
    <w:rsid w:val="00E91086"/>
    <w:rsid w:val="00EB24FA"/>
    <w:rsid w:val="00EB5502"/>
    <w:rsid w:val="00EB76CE"/>
    <w:rsid w:val="00ED29DD"/>
    <w:rsid w:val="00ED7E1F"/>
    <w:rsid w:val="00EE5C4D"/>
    <w:rsid w:val="00EF1D13"/>
    <w:rsid w:val="00EF596C"/>
    <w:rsid w:val="00F02E84"/>
    <w:rsid w:val="00F02FB6"/>
    <w:rsid w:val="00F04337"/>
    <w:rsid w:val="00F33BCF"/>
    <w:rsid w:val="00F34835"/>
    <w:rsid w:val="00F85AF2"/>
    <w:rsid w:val="00F97BC6"/>
    <w:rsid w:val="00FB197D"/>
    <w:rsid w:val="00FC12FF"/>
    <w:rsid w:val="00FC1D11"/>
    <w:rsid w:val="00FD49DA"/>
    <w:rsid w:val="00FF07FB"/>
    <w:rsid w:val="00FF62C9"/>
    <w:rsid w:val="00FF65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D3"/>
    <w:pPr>
      <w:widowControl w:val="0"/>
      <w:jc w:val="both"/>
    </w:pPr>
    <w:rPr>
      <w:kern w:val="2"/>
      <w:sz w:val="21"/>
      <w:szCs w:val="24"/>
    </w:rPr>
  </w:style>
  <w:style w:type="paragraph" w:styleId="1">
    <w:name w:val="heading 1"/>
    <w:basedOn w:val="a"/>
    <w:next w:val="a"/>
    <w:link w:val="1Char"/>
    <w:qFormat/>
    <w:rsid w:val="002465B3"/>
    <w:pPr>
      <w:keepNext/>
      <w:autoSpaceDE w:val="0"/>
      <w:autoSpaceDN w:val="0"/>
      <w:spacing w:line="360" w:lineRule="auto"/>
      <w:jc w:val="center"/>
      <w:outlineLvl w:val="0"/>
    </w:pPr>
    <w:rPr>
      <w:rFonts w:ascii="宋体"/>
      <w:color w:val="000000"/>
      <w:szCs w:val="20"/>
      <w:u w:val="single"/>
    </w:rPr>
  </w:style>
  <w:style w:type="paragraph" w:styleId="2">
    <w:name w:val="heading 2"/>
    <w:basedOn w:val="a"/>
    <w:next w:val="a0"/>
    <w:link w:val="2Char"/>
    <w:qFormat/>
    <w:rsid w:val="002465B3"/>
    <w:pPr>
      <w:keepNext/>
      <w:spacing w:line="360" w:lineRule="auto"/>
      <w:jc w:val="center"/>
      <w:outlineLvl w:val="1"/>
    </w:pPr>
    <w:rPr>
      <w:rFonts w:ascii="宋体"/>
      <w:color w:val="000000"/>
      <w:sz w:val="18"/>
      <w:szCs w:val="20"/>
      <w:u w:val="single"/>
    </w:rPr>
  </w:style>
  <w:style w:type="paragraph" w:styleId="3">
    <w:name w:val="heading 3"/>
    <w:basedOn w:val="a"/>
    <w:next w:val="a0"/>
    <w:link w:val="3Char"/>
    <w:qFormat/>
    <w:rsid w:val="002465B3"/>
    <w:pPr>
      <w:keepNext/>
      <w:autoSpaceDE w:val="0"/>
      <w:autoSpaceDN w:val="0"/>
      <w:spacing w:before="120" w:line="360" w:lineRule="auto"/>
      <w:ind w:right="75"/>
      <w:jc w:val="center"/>
      <w:outlineLvl w:val="2"/>
    </w:pPr>
    <w:rPr>
      <w:rFonts w:ascii="宋体"/>
      <w:color w:val="000000"/>
      <w:szCs w:val="20"/>
      <w:u w:val="single"/>
    </w:rPr>
  </w:style>
  <w:style w:type="paragraph" w:styleId="4">
    <w:name w:val="heading 4"/>
    <w:basedOn w:val="a"/>
    <w:next w:val="a0"/>
    <w:link w:val="4Char"/>
    <w:qFormat/>
    <w:rsid w:val="002465B3"/>
    <w:pPr>
      <w:keepNext/>
      <w:autoSpaceDE w:val="0"/>
      <w:autoSpaceDN w:val="0"/>
      <w:spacing w:before="120"/>
      <w:jc w:val="center"/>
      <w:outlineLvl w:val="3"/>
    </w:pPr>
    <w:rPr>
      <w:rFonts w:ascii="宋体"/>
      <w:color w:val="000000"/>
      <w:sz w:val="24"/>
      <w:szCs w:val="20"/>
      <w:u w:val="single"/>
    </w:rPr>
  </w:style>
  <w:style w:type="paragraph" w:styleId="5">
    <w:name w:val="heading 5"/>
    <w:basedOn w:val="a"/>
    <w:next w:val="a0"/>
    <w:link w:val="5Char"/>
    <w:qFormat/>
    <w:rsid w:val="002465B3"/>
    <w:pPr>
      <w:keepNext/>
      <w:snapToGrid w:val="0"/>
      <w:spacing w:line="360" w:lineRule="auto"/>
      <w:jc w:val="center"/>
      <w:outlineLvl w:val="4"/>
    </w:pPr>
    <w:rPr>
      <w:rFonts w:ascii="宋体"/>
      <w:sz w:val="24"/>
      <w:szCs w:val="20"/>
      <w:u w:val="single"/>
    </w:rPr>
  </w:style>
  <w:style w:type="paragraph" w:styleId="6">
    <w:name w:val="heading 6"/>
    <w:basedOn w:val="a"/>
    <w:next w:val="a0"/>
    <w:link w:val="6Char"/>
    <w:qFormat/>
    <w:rsid w:val="002465B3"/>
    <w:pPr>
      <w:keepNext/>
      <w:autoSpaceDE w:val="0"/>
      <w:autoSpaceDN w:val="0"/>
      <w:spacing w:line="360" w:lineRule="auto"/>
      <w:jc w:val="center"/>
      <w:outlineLvl w:val="5"/>
    </w:pPr>
    <w:rPr>
      <w:rFonts w:ascii="宋体"/>
      <w:color w:val="000000"/>
      <w:sz w:val="24"/>
      <w:szCs w:val="20"/>
      <w:u w:val="double"/>
    </w:rPr>
  </w:style>
  <w:style w:type="paragraph" w:styleId="7">
    <w:name w:val="heading 7"/>
    <w:basedOn w:val="a"/>
    <w:next w:val="a0"/>
    <w:link w:val="7Char"/>
    <w:qFormat/>
    <w:rsid w:val="002465B3"/>
    <w:pPr>
      <w:keepNext/>
      <w:spacing w:line="360" w:lineRule="auto"/>
      <w:jc w:val="center"/>
      <w:outlineLvl w:val="6"/>
    </w:pPr>
    <w:rPr>
      <w:rFonts w:ascii="宋体"/>
      <w:sz w:val="24"/>
      <w:szCs w:val="20"/>
      <w:u w:val="double"/>
    </w:rPr>
  </w:style>
  <w:style w:type="paragraph" w:styleId="8">
    <w:name w:val="heading 8"/>
    <w:basedOn w:val="a"/>
    <w:next w:val="a0"/>
    <w:link w:val="8Char"/>
    <w:qFormat/>
    <w:rsid w:val="002465B3"/>
    <w:pPr>
      <w:keepNext/>
      <w:autoSpaceDE w:val="0"/>
      <w:autoSpaceDN w:val="0"/>
      <w:adjustRightInd w:val="0"/>
      <w:spacing w:line="360" w:lineRule="auto"/>
      <w:jc w:val="center"/>
      <w:outlineLvl w:val="7"/>
    </w:pPr>
    <w:rPr>
      <w:rFonts w:ascii="宋体"/>
      <w:color w:val="000000"/>
      <w:szCs w:val="20"/>
      <w:u w:val="double"/>
    </w:rPr>
  </w:style>
  <w:style w:type="paragraph" w:styleId="9">
    <w:name w:val="heading 9"/>
    <w:basedOn w:val="a"/>
    <w:next w:val="a0"/>
    <w:link w:val="9Char"/>
    <w:qFormat/>
    <w:rsid w:val="002465B3"/>
    <w:pPr>
      <w:keepNext/>
      <w:spacing w:after="120" w:line="360" w:lineRule="auto"/>
      <w:jc w:val="right"/>
      <w:outlineLvl w:val="8"/>
    </w:pPr>
    <w:rPr>
      <w:rFonts w:ascii="宋体"/>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2465B3"/>
    <w:rPr>
      <w:rFonts w:ascii="宋体"/>
      <w:color w:val="000000"/>
      <w:kern w:val="2"/>
      <w:sz w:val="21"/>
      <w:u w:val="single"/>
    </w:rPr>
  </w:style>
  <w:style w:type="paragraph" w:styleId="a0">
    <w:name w:val="Normal Indent"/>
    <w:basedOn w:val="a"/>
    <w:rsid w:val="002465B3"/>
    <w:pPr>
      <w:ind w:firstLine="420"/>
    </w:pPr>
    <w:rPr>
      <w:szCs w:val="20"/>
    </w:rPr>
  </w:style>
  <w:style w:type="character" w:customStyle="1" w:styleId="2Char">
    <w:name w:val="标题 2 Char"/>
    <w:basedOn w:val="a1"/>
    <w:link w:val="2"/>
    <w:rsid w:val="002465B3"/>
    <w:rPr>
      <w:rFonts w:ascii="宋体"/>
      <w:color w:val="000000"/>
      <w:kern w:val="2"/>
      <w:sz w:val="18"/>
      <w:u w:val="single"/>
    </w:rPr>
  </w:style>
  <w:style w:type="character" w:customStyle="1" w:styleId="3Char">
    <w:name w:val="标题 3 Char"/>
    <w:basedOn w:val="a1"/>
    <w:link w:val="3"/>
    <w:rsid w:val="002465B3"/>
    <w:rPr>
      <w:rFonts w:ascii="宋体"/>
      <w:color w:val="000000"/>
      <w:kern w:val="2"/>
      <w:sz w:val="21"/>
      <w:u w:val="single"/>
    </w:rPr>
  </w:style>
  <w:style w:type="character" w:customStyle="1" w:styleId="4Char">
    <w:name w:val="标题 4 Char"/>
    <w:basedOn w:val="a1"/>
    <w:link w:val="4"/>
    <w:rsid w:val="002465B3"/>
    <w:rPr>
      <w:rFonts w:ascii="宋体"/>
      <w:color w:val="000000"/>
      <w:kern w:val="2"/>
      <w:sz w:val="24"/>
      <w:u w:val="single"/>
    </w:rPr>
  </w:style>
  <w:style w:type="character" w:customStyle="1" w:styleId="5Char">
    <w:name w:val="标题 5 Char"/>
    <w:basedOn w:val="a1"/>
    <w:link w:val="5"/>
    <w:rsid w:val="002465B3"/>
    <w:rPr>
      <w:rFonts w:ascii="宋体"/>
      <w:kern w:val="2"/>
      <w:sz w:val="24"/>
      <w:u w:val="single"/>
    </w:rPr>
  </w:style>
  <w:style w:type="character" w:customStyle="1" w:styleId="6Char">
    <w:name w:val="标题 6 Char"/>
    <w:basedOn w:val="a1"/>
    <w:link w:val="6"/>
    <w:rsid w:val="002465B3"/>
    <w:rPr>
      <w:rFonts w:ascii="宋体"/>
      <w:color w:val="000000"/>
      <w:kern w:val="2"/>
      <w:sz w:val="24"/>
      <w:u w:val="double"/>
    </w:rPr>
  </w:style>
  <w:style w:type="character" w:customStyle="1" w:styleId="7Char">
    <w:name w:val="标题 7 Char"/>
    <w:basedOn w:val="a1"/>
    <w:link w:val="7"/>
    <w:rsid w:val="002465B3"/>
    <w:rPr>
      <w:rFonts w:ascii="宋体"/>
      <w:kern w:val="2"/>
      <w:sz w:val="24"/>
      <w:u w:val="double"/>
    </w:rPr>
  </w:style>
  <w:style w:type="character" w:customStyle="1" w:styleId="8Char">
    <w:name w:val="标题 8 Char"/>
    <w:basedOn w:val="a1"/>
    <w:link w:val="8"/>
    <w:rsid w:val="002465B3"/>
    <w:rPr>
      <w:rFonts w:ascii="宋体"/>
      <w:color w:val="000000"/>
      <w:kern w:val="2"/>
      <w:sz w:val="21"/>
      <w:u w:val="double"/>
    </w:rPr>
  </w:style>
  <w:style w:type="character" w:customStyle="1" w:styleId="9Char">
    <w:name w:val="标题 9 Char"/>
    <w:basedOn w:val="a1"/>
    <w:link w:val="9"/>
    <w:rsid w:val="002465B3"/>
    <w:rPr>
      <w:rFonts w:ascii="宋体"/>
      <w:kern w:val="2"/>
      <w:sz w:val="18"/>
      <w:u w:val="single"/>
    </w:rPr>
  </w:style>
  <w:style w:type="character" w:customStyle="1" w:styleId="Char">
    <w:name w:val="文档结构图 Char"/>
    <w:basedOn w:val="a1"/>
    <w:link w:val="a4"/>
    <w:rsid w:val="00E337D3"/>
    <w:rPr>
      <w:rFonts w:ascii="宋体"/>
      <w:kern w:val="2"/>
      <w:sz w:val="18"/>
      <w:szCs w:val="18"/>
    </w:rPr>
  </w:style>
  <w:style w:type="paragraph" w:styleId="a4">
    <w:name w:val="Document Map"/>
    <w:basedOn w:val="a"/>
    <w:link w:val="Char"/>
    <w:rsid w:val="00E337D3"/>
    <w:rPr>
      <w:rFonts w:ascii="宋体"/>
      <w:sz w:val="18"/>
      <w:szCs w:val="18"/>
    </w:rPr>
  </w:style>
  <w:style w:type="paragraph" w:styleId="a5">
    <w:name w:val="header"/>
    <w:basedOn w:val="a"/>
    <w:rsid w:val="00E337D3"/>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E337D3"/>
    <w:pPr>
      <w:tabs>
        <w:tab w:val="center" w:pos="4153"/>
        <w:tab w:val="right" w:pos="8306"/>
      </w:tabs>
      <w:snapToGrid w:val="0"/>
      <w:jc w:val="left"/>
    </w:pPr>
    <w:rPr>
      <w:sz w:val="18"/>
      <w:szCs w:val="18"/>
    </w:rPr>
  </w:style>
  <w:style w:type="character" w:customStyle="1" w:styleId="Char0">
    <w:name w:val="页脚 Char"/>
    <w:basedOn w:val="a1"/>
    <w:link w:val="a6"/>
    <w:uiPriority w:val="99"/>
    <w:rsid w:val="000876F9"/>
    <w:rPr>
      <w:kern w:val="2"/>
      <w:sz w:val="18"/>
      <w:szCs w:val="18"/>
    </w:rPr>
  </w:style>
  <w:style w:type="character" w:styleId="a7">
    <w:name w:val="Hyperlink"/>
    <w:basedOn w:val="a1"/>
    <w:unhideWhenUsed/>
    <w:rsid w:val="00695AC6"/>
    <w:rPr>
      <w:color w:val="0000FF"/>
      <w:u w:val="single"/>
    </w:rPr>
  </w:style>
  <w:style w:type="character" w:styleId="a8">
    <w:name w:val="FollowedHyperlink"/>
    <w:basedOn w:val="a1"/>
    <w:unhideWhenUsed/>
    <w:rsid w:val="00695AC6"/>
    <w:rPr>
      <w:color w:val="800080"/>
      <w:u w:val="single"/>
    </w:rPr>
  </w:style>
  <w:style w:type="paragraph" w:styleId="a9">
    <w:name w:val="Normal (Web)"/>
    <w:basedOn w:val="a"/>
    <w:unhideWhenUsed/>
    <w:rsid w:val="00695AC6"/>
    <w:pPr>
      <w:widowControl/>
      <w:spacing w:before="100" w:beforeAutospacing="1" w:after="100" w:afterAutospacing="1"/>
      <w:jc w:val="left"/>
    </w:pPr>
    <w:rPr>
      <w:rFonts w:ascii="宋体" w:hAnsi="宋体" w:cs="宋体"/>
      <w:kern w:val="0"/>
      <w:sz w:val="24"/>
    </w:rPr>
  </w:style>
  <w:style w:type="paragraph" w:styleId="20">
    <w:name w:val="Body Text 2"/>
    <w:basedOn w:val="a"/>
    <w:link w:val="2Char0"/>
    <w:unhideWhenUsed/>
    <w:rsid w:val="00695AC6"/>
    <w:pPr>
      <w:widowControl/>
      <w:spacing w:before="100" w:beforeAutospacing="1" w:after="100" w:afterAutospacing="1"/>
      <w:jc w:val="left"/>
    </w:pPr>
    <w:rPr>
      <w:rFonts w:ascii="宋体" w:hAnsi="宋体" w:cs="宋体"/>
      <w:kern w:val="0"/>
      <w:sz w:val="24"/>
    </w:rPr>
  </w:style>
  <w:style w:type="character" w:customStyle="1" w:styleId="2Char0">
    <w:name w:val="正文文本 2 Char"/>
    <w:basedOn w:val="a1"/>
    <w:link w:val="20"/>
    <w:uiPriority w:val="99"/>
    <w:rsid w:val="00695AC6"/>
    <w:rPr>
      <w:rFonts w:ascii="宋体" w:hAnsi="宋体" w:cs="宋体"/>
      <w:sz w:val="24"/>
      <w:szCs w:val="24"/>
    </w:rPr>
  </w:style>
  <w:style w:type="paragraph" w:styleId="10">
    <w:name w:val="toc 1"/>
    <w:basedOn w:val="a"/>
    <w:next w:val="a"/>
    <w:autoRedefine/>
    <w:uiPriority w:val="39"/>
    <w:unhideWhenUsed/>
    <w:rsid w:val="00695AC6"/>
  </w:style>
  <w:style w:type="paragraph" w:styleId="aa">
    <w:name w:val="List Paragraph"/>
    <w:basedOn w:val="a"/>
    <w:uiPriority w:val="34"/>
    <w:qFormat/>
    <w:rsid w:val="008D4243"/>
    <w:pPr>
      <w:ind w:firstLineChars="200" w:firstLine="420"/>
    </w:pPr>
  </w:style>
  <w:style w:type="paragraph" w:styleId="ab">
    <w:name w:val="Balloon Text"/>
    <w:basedOn w:val="a"/>
    <w:link w:val="Char1"/>
    <w:semiHidden/>
    <w:unhideWhenUsed/>
    <w:rsid w:val="00517A26"/>
    <w:rPr>
      <w:sz w:val="18"/>
      <w:szCs w:val="18"/>
    </w:rPr>
  </w:style>
  <w:style w:type="character" w:customStyle="1" w:styleId="Char1">
    <w:name w:val="批注框文本 Char"/>
    <w:basedOn w:val="a1"/>
    <w:link w:val="ab"/>
    <w:uiPriority w:val="99"/>
    <w:semiHidden/>
    <w:rsid w:val="00517A26"/>
    <w:rPr>
      <w:kern w:val="2"/>
      <w:sz w:val="18"/>
      <w:szCs w:val="18"/>
    </w:rPr>
  </w:style>
  <w:style w:type="paragraph" w:styleId="ac">
    <w:name w:val="annotation text"/>
    <w:basedOn w:val="a"/>
    <w:link w:val="Char2"/>
    <w:uiPriority w:val="99"/>
    <w:semiHidden/>
    <w:rsid w:val="000876F9"/>
    <w:pPr>
      <w:jc w:val="left"/>
    </w:pPr>
    <w:rPr>
      <w:szCs w:val="20"/>
    </w:rPr>
  </w:style>
  <w:style w:type="character" w:customStyle="1" w:styleId="Char2">
    <w:name w:val="批注文字 Char"/>
    <w:basedOn w:val="a1"/>
    <w:link w:val="ac"/>
    <w:uiPriority w:val="99"/>
    <w:semiHidden/>
    <w:rsid w:val="000876F9"/>
    <w:rPr>
      <w:kern w:val="2"/>
      <w:sz w:val="21"/>
    </w:rPr>
  </w:style>
  <w:style w:type="paragraph" w:customStyle="1" w:styleId="Default">
    <w:name w:val="Default"/>
    <w:rsid w:val="000876F9"/>
    <w:pPr>
      <w:widowControl w:val="0"/>
      <w:autoSpaceDE w:val="0"/>
      <w:autoSpaceDN w:val="0"/>
      <w:adjustRightInd w:val="0"/>
    </w:pPr>
    <w:rPr>
      <w:rFonts w:ascii="宋体" w:cs="宋体"/>
      <w:color w:val="000000"/>
      <w:sz w:val="24"/>
      <w:szCs w:val="24"/>
    </w:rPr>
  </w:style>
  <w:style w:type="paragraph" w:customStyle="1" w:styleId="11">
    <w:name w:val="列出段落1"/>
    <w:basedOn w:val="a"/>
    <w:rsid w:val="000876F9"/>
    <w:pPr>
      <w:ind w:firstLineChars="200" w:firstLine="420"/>
    </w:pPr>
  </w:style>
  <w:style w:type="paragraph" w:styleId="ad">
    <w:name w:val="Body Text Indent"/>
    <w:basedOn w:val="a"/>
    <w:link w:val="Char3"/>
    <w:rsid w:val="002465B3"/>
    <w:pPr>
      <w:adjustRightInd w:val="0"/>
      <w:spacing w:before="240" w:line="360" w:lineRule="auto"/>
      <w:ind w:firstLine="425"/>
      <w:jc w:val="left"/>
      <w:textAlignment w:val="baseline"/>
    </w:pPr>
    <w:rPr>
      <w:kern w:val="0"/>
      <w:sz w:val="24"/>
      <w:szCs w:val="20"/>
    </w:rPr>
  </w:style>
  <w:style w:type="character" w:customStyle="1" w:styleId="Char3">
    <w:name w:val="正文文本缩进 Char"/>
    <w:basedOn w:val="a1"/>
    <w:link w:val="ad"/>
    <w:rsid w:val="002465B3"/>
    <w:rPr>
      <w:sz w:val="24"/>
    </w:rPr>
  </w:style>
  <w:style w:type="paragraph" w:styleId="30">
    <w:name w:val="Body Text Indent 3"/>
    <w:basedOn w:val="a"/>
    <w:link w:val="3Char0"/>
    <w:rsid w:val="002465B3"/>
    <w:pPr>
      <w:adjustRightInd w:val="0"/>
      <w:spacing w:line="360" w:lineRule="auto"/>
      <w:ind w:left="426" w:firstLine="425"/>
      <w:textAlignment w:val="baseline"/>
    </w:pPr>
    <w:rPr>
      <w:rFonts w:ascii="宋体"/>
      <w:kern w:val="0"/>
      <w:sz w:val="24"/>
      <w:szCs w:val="20"/>
    </w:rPr>
  </w:style>
  <w:style w:type="character" w:customStyle="1" w:styleId="3Char0">
    <w:name w:val="正文文本缩进 3 Char"/>
    <w:basedOn w:val="a1"/>
    <w:link w:val="30"/>
    <w:rsid w:val="002465B3"/>
    <w:rPr>
      <w:rFonts w:ascii="宋体"/>
      <w:sz w:val="24"/>
    </w:rPr>
  </w:style>
  <w:style w:type="character" w:styleId="ae">
    <w:name w:val="page number"/>
    <w:basedOn w:val="a1"/>
    <w:rsid w:val="002465B3"/>
  </w:style>
  <w:style w:type="paragraph" w:styleId="af">
    <w:name w:val="Date"/>
    <w:basedOn w:val="a"/>
    <w:next w:val="a"/>
    <w:link w:val="Char4"/>
    <w:rsid w:val="002465B3"/>
    <w:pPr>
      <w:adjustRightInd w:val="0"/>
      <w:spacing w:line="360" w:lineRule="atLeast"/>
      <w:textAlignment w:val="baseline"/>
    </w:pPr>
    <w:rPr>
      <w:rFonts w:ascii="华文楷体" w:eastAsia="华文楷体"/>
      <w:kern w:val="0"/>
      <w:szCs w:val="20"/>
    </w:rPr>
  </w:style>
  <w:style w:type="character" w:customStyle="1" w:styleId="Char4">
    <w:name w:val="日期 Char"/>
    <w:basedOn w:val="a1"/>
    <w:link w:val="af"/>
    <w:rsid w:val="002465B3"/>
    <w:rPr>
      <w:rFonts w:ascii="华文楷体" w:eastAsia="华文楷体"/>
      <w:sz w:val="21"/>
    </w:rPr>
  </w:style>
  <w:style w:type="paragraph" w:customStyle="1" w:styleId="af0">
    <w:name w:val="基准脚注"/>
    <w:basedOn w:val="a"/>
    <w:rsid w:val="002465B3"/>
    <w:pPr>
      <w:widowControl/>
      <w:overflowPunct w:val="0"/>
      <w:autoSpaceDE w:val="0"/>
      <w:autoSpaceDN w:val="0"/>
      <w:adjustRightInd w:val="0"/>
      <w:jc w:val="left"/>
      <w:textAlignment w:val="baseline"/>
    </w:pPr>
    <w:rPr>
      <w:kern w:val="0"/>
      <w:sz w:val="20"/>
      <w:szCs w:val="20"/>
    </w:rPr>
  </w:style>
  <w:style w:type="paragraph" w:styleId="21">
    <w:name w:val="Body Text Indent 2"/>
    <w:basedOn w:val="a"/>
    <w:link w:val="2Char1"/>
    <w:rsid w:val="002465B3"/>
    <w:pPr>
      <w:tabs>
        <w:tab w:val="left" w:pos="824"/>
      </w:tabs>
      <w:spacing w:line="360" w:lineRule="auto"/>
      <w:ind w:left="721" w:firstLine="515"/>
      <w:outlineLvl w:val="0"/>
    </w:pPr>
    <w:rPr>
      <w:rFonts w:ascii="宋体"/>
      <w:sz w:val="24"/>
      <w:szCs w:val="20"/>
    </w:rPr>
  </w:style>
  <w:style w:type="character" w:customStyle="1" w:styleId="2Char1">
    <w:name w:val="正文文本缩进 2 Char"/>
    <w:basedOn w:val="a1"/>
    <w:link w:val="21"/>
    <w:rsid w:val="002465B3"/>
    <w:rPr>
      <w:rFonts w:ascii="宋体"/>
      <w:kern w:val="2"/>
      <w:sz w:val="24"/>
    </w:rPr>
  </w:style>
  <w:style w:type="paragraph" w:styleId="af1">
    <w:name w:val="Body Text"/>
    <w:basedOn w:val="a"/>
    <w:link w:val="Char5"/>
    <w:rsid w:val="002465B3"/>
    <w:pPr>
      <w:spacing w:line="360" w:lineRule="auto"/>
    </w:pPr>
    <w:rPr>
      <w:sz w:val="24"/>
    </w:rPr>
  </w:style>
  <w:style w:type="character" w:customStyle="1" w:styleId="Char5">
    <w:name w:val="正文文本 Char"/>
    <w:basedOn w:val="a1"/>
    <w:link w:val="af1"/>
    <w:rsid w:val="002465B3"/>
    <w:rPr>
      <w:kern w:val="2"/>
      <w:sz w:val="24"/>
      <w:szCs w:val="24"/>
    </w:rPr>
  </w:style>
  <w:style w:type="character" w:styleId="af2">
    <w:name w:val="Strong"/>
    <w:basedOn w:val="a1"/>
    <w:qFormat/>
    <w:rsid w:val="002465B3"/>
    <w:rPr>
      <w:b/>
      <w:bCs/>
    </w:rPr>
  </w:style>
  <w:style w:type="character" w:customStyle="1" w:styleId="msoins0">
    <w:name w:val="msoins"/>
    <w:basedOn w:val="a1"/>
    <w:rsid w:val="002465B3"/>
  </w:style>
  <w:style w:type="paragraph" w:styleId="af3">
    <w:name w:val="Block Text"/>
    <w:basedOn w:val="a"/>
    <w:rsid w:val="002465B3"/>
    <w:pPr>
      <w:autoSpaceDE w:val="0"/>
      <w:autoSpaceDN w:val="0"/>
      <w:adjustRightInd w:val="0"/>
      <w:spacing w:line="360" w:lineRule="atLeast"/>
      <w:ind w:leftChars="84" w:left="286" w:right="284" w:firstLineChars="164" w:firstLine="394"/>
      <w:textAlignment w:val="baseline"/>
    </w:pPr>
    <w:rPr>
      <w:kern w:val="0"/>
      <w:sz w:val="24"/>
      <w:szCs w:val="20"/>
    </w:rPr>
  </w:style>
  <w:style w:type="character" w:customStyle="1" w:styleId="Char6">
    <w:name w:val="批注主题 Char"/>
    <w:basedOn w:val="Char2"/>
    <w:link w:val="af4"/>
    <w:semiHidden/>
    <w:rsid w:val="002465B3"/>
    <w:rPr>
      <w:b/>
      <w:bCs/>
    </w:rPr>
  </w:style>
  <w:style w:type="paragraph" w:styleId="af4">
    <w:name w:val="annotation subject"/>
    <w:basedOn w:val="ac"/>
    <w:next w:val="ac"/>
    <w:link w:val="Char6"/>
    <w:semiHidden/>
    <w:rsid w:val="002465B3"/>
    <w:rPr>
      <w:b/>
      <w:bCs/>
    </w:rPr>
  </w:style>
  <w:style w:type="paragraph" w:customStyle="1" w:styleId="ParaCharCharCharCharCharCharChar">
    <w:name w:val="默认段落字体 Para Char Char Char Char Char Char Char"/>
    <w:basedOn w:val="a"/>
    <w:rsid w:val="002465B3"/>
    <w:rPr>
      <w:rFonts w:ascii="挀甀洀攀渀" w:hAnsi="挀甀洀攀渀"/>
      <w:sz w:val="24"/>
      <w:szCs w:val="20"/>
    </w:rPr>
  </w:style>
  <w:style w:type="paragraph" w:customStyle="1" w:styleId="CharCharCharCharCharCharCharChar">
    <w:name w:val="Char Char Char Char Char Char Char Char"/>
    <w:basedOn w:val="a"/>
    <w:rsid w:val="002465B3"/>
    <w:pPr>
      <w:widowControl/>
      <w:spacing w:after="160" w:line="240" w:lineRule="exact"/>
      <w:jc w:val="left"/>
    </w:pPr>
    <w:rPr>
      <w:rFonts w:eastAsia="Times New Roman"/>
      <w:kern w:val="0"/>
      <w:sz w:val="20"/>
      <w:szCs w:val="20"/>
    </w:rPr>
  </w:style>
  <w:style w:type="paragraph" w:customStyle="1" w:styleId="CharCharCharCharCharCharChar">
    <w:name w:val="Char Char Char Char Char Char Char"/>
    <w:basedOn w:val="a"/>
    <w:rsid w:val="002465B3"/>
  </w:style>
  <w:style w:type="paragraph" w:customStyle="1" w:styleId="CharCharCharCharCharChar1CharCharChar">
    <w:name w:val="Char Char Char Char Char Char1 Char Char Char"/>
    <w:basedOn w:val="a"/>
    <w:rsid w:val="002465B3"/>
    <w:pPr>
      <w:autoSpaceDE w:val="0"/>
      <w:autoSpaceDN w:val="0"/>
      <w:adjustRightInd w:val="0"/>
      <w:jc w:val="left"/>
      <w:textAlignment w:val="baseline"/>
    </w:pPr>
    <w:rPr>
      <w:rFonts w:ascii="宋体"/>
      <w:kern w:val="0"/>
      <w:sz w:val="34"/>
      <w:szCs w:val="20"/>
    </w:rPr>
  </w:style>
  <w:style w:type="paragraph" w:styleId="af5">
    <w:name w:val="List Number"/>
    <w:basedOn w:val="a"/>
    <w:rsid w:val="002465B3"/>
    <w:pPr>
      <w:tabs>
        <w:tab w:val="num" w:pos="360"/>
      </w:tabs>
      <w:ind w:left="360" w:hanging="360"/>
    </w:pPr>
    <w:rPr>
      <w:szCs w:val="21"/>
    </w:rPr>
  </w:style>
  <w:style w:type="paragraph" w:customStyle="1" w:styleId="CharChar">
    <w:name w:val="Char Char"/>
    <w:basedOn w:val="a4"/>
    <w:autoRedefine/>
    <w:rsid w:val="002465B3"/>
    <w:pPr>
      <w:shd w:val="clear" w:color="auto" w:fill="000080"/>
    </w:pPr>
    <w:rPr>
      <w:rFonts w:ascii="Tahoma" w:hAnsi="Tahoma"/>
      <w:sz w:val="24"/>
      <w:szCs w:val="24"/>
    </w:rPr>
  </w:style>
  <w:style w:type="character" w:styleId="af6">
    <w:name w:val="Emphasis"/>
    <w:basedOn w:val="a1"/>
    <w:uiPriority w:val="20"/>
    <w:qFormat/>
    <w:rsid w:val="002465B3"/>
    <w:rPr>
      <w:i/>
      <w:iCs/>
    </w:rPr>
  </w:style>
  <w:style w:type="paragraph" w:customStyle="1" w:styleId="af7">
    <w:name w:val="附注－正文"/>
    <w:basedOn w:val="ad"/>
    <w:rsid w:val="002465B3"/>
    <w:pPr>
      <w:snapToGrid w:val="0"/>
      <w:spacing w:before="0" w:afterLines="50"/>
      <w:ind w:firstLineChars="200" w:firstLine="200"/>
      <w:jc w:val="both"/>
      <w:textAlignment w:val="auto"/>
    </w:pPr>
    <w:rPr>
      <w:kern w:val="2"/>
      <w:sz w:val="21"/>
    </w:rPr>
  </w:style>
  <w:style w:type="paragraph" w:customStyle="1" w:styleId="BodySingle">
    <w:name w:val="Body Single"/>
    <w:rsid w:val="002465B3"/>
    <w:pPr>
      <w:widowControl w:val="0"/>
      <w:tabs>
        <w:tab w:val="left" w:pos="705"/>
        <w:tab w:val="left" w:pos="1440"/>
        <w:tab w:val="left" w:pos="2304"/>
        <w:tab w:val="right" w:pos="10425"/>
      </w:tabs>
      <w:jc w:val="both"/>
    </w:pPr>
    <w:rPr>
      <w:snapToGrid w:val="0"/>
      <w:color w:val="000000"/>
      <w:sz w:val="24"/>
      <w:lang w:eastAsia="en-US"/>
    </w:rPr>
  </w:style>
  <w:style w:type="paragraph" w:customStyle="1" w:styleId="12">
    <w:name w:val="×Ó±êÌâ1"/>
    <w:basedOn w:val="a"/>
    <w:rsid w:val="002465B3"/>
    <w:pPr>
      <w:widowControl/>
      <w:tabs>
        <w:tab w:val="left" w:pos="595"/>
      </w:tabs>
      <w:overflowPunct w:val="0"/>
      <w:autoSpaceDE w:val="0"/>
      <w:autoSpaceDN w:val="0"/>
      <w:adjustRightInd w:val="0"/>
      <w:spacing w:after="140" w:line="360" w:lineRule="auto"/>
      <w:ind w:left="-383"/>
      <w:textAlignment w:val="baseline"/>
    </w:pPr>
    <w:rPr>
      <w:rFonts w:ascii="Arial Black" w:hAnsi="Arial Black"/>
      <w:b/>
      <w:noProof/>
      <w:kern w:val="0"/>
      <w:sz w:val="28"/>
      <w:szCs w:val="20"/>
    </w:rPr>
  </w:style>
  <w:style w:type="paragraph" w:styleId="af8">
    <w:name w:val="Plain Text"/>
    <w:basedOn w:val="a"/>
    <w:link w:val="Char7"/>
    <w:rsid w:val="002465B3"/>
    <w:rPr>
      <w:rFonts w:ascii="宋体" w:hAnsi="Courier New"/>
      <w:szCs w:val="20"/>
    </w:rPr>
  </w:style>
  <w:style w:type="character" w:customStyle="1" w:styleId="Char7">
    <w:name w:val="纯文本 Char"/>
    <w:basedOn w:val="a1"/>
    <w:link w:val="af8"/>
    <w:rsid w:val="002465B3"/>
    <w:rPr>
      <w:rFonts w:ascii="宋体" w:hAnsi="Courier New"/>
      <w:kern w:val="2"/>
      <w:sz w:val="21"/>
    </w:rPr>
  </w:style>
  <w:style w:type="paragraph" w:customStyle="1" w:styleId="CharCharCharCharCharCharCharChar0">
    <w:name w:val="Char Char Char Char Char Char Char Char"/>
    <w:basedOn w:val="a"/>
    <w:rsid w:val="00217D65"/>
    <w:pPr>
      <w:widowControl/>
      <w:spacing w:after="160" w:line="240" w:lineRule="exact"/>
      <w:jc w:val="left"/>
    </w:pPr>
    <w:rPr>
      <w:rFonts w:eastAsia="Times New Roman"/>
      <w:kern w:val="0"/>
      <w:sz w:val="20"/>
      <w:szCs w:val="20"/>
    </w:rPr>
  </w:style>
  <w:style w:type="paragraph" w:customStyle="1" w:styleId="CharCharCharCharCharChar1CharCharChar0">
    <w:name w:val="Char Char Char Char Char Char1 Char Char Char"/>
    <w:basedOn w:val="a"/>
    <w:rsid w:val="00217D65"/>
    <w:pPr>
      <w:autoSpaceDE w:val="0"/>
      <w:autoSpaceDN w:val="0"/>
      <w:adjustRightInd w:val="0"/>
      <w:jc w:val="left"/>
      <w:textAlignment w:val="baseline"/>
    </w:pPr>
    <w:rPr>
      <w:rFonts w:ascii="宋体"/>
      <w:kern w:val="0"/>
      <w:sz w:val="34"/>
      <w:szCs w:val="20"/>
    </w:rPr>
  </w:style>
  <w:style w:type="paragraph" w:customStyle="1" w:styleId="CharChar0">
    <w:name w:val="Char Char"/>
    <w:basedOn w:val="a4"/>
    <w:autoRedefine/>
    <w:rsid w:val="00217D65"/>
    <w:pPr>
      <w:shd w:val="clear" w:color="auto" w:fill="000080"/>
    </w:pPr>
    <w:rPr>
      <w:rFonts w:ascii="Tahoma" w:hAnsi="Tahoma"/>
      <w:sz w:val="24"/>
      <w:szCs w:val="24"/>
    </w:rPr>
  </w:style>
  <w:style w:type="paragraph" w:customStyle="1" w:styleId="CharCharCharCharCharCharCharChar1">
    <w:name w:val="Char Char Char Char Char Char Char Char"/>
    <w:basedOn w:val="a"/>
    <w:rsid w:val="009940AD"/>
    <w:pPr>
      <w:widowControl/>
      <w:spacing w:after="160" w:line="240" w:lineRule="exact"/>
      <w:jc w:val="left"/>
    </w:pPr>
    <w:rPr>
      <w:rFonts w:eastAsia="Times New Roman"/>
      <w:kern w:val="0"/>
      <w:sz w:val="20"/>
      <w:szCs w:val="20"/>
    </w:rPr>
  </w:style>
  <w:style w:type="paragraph" w:customStyle="1" w:styleId="CharCharCharCharCharChar1CharCharChar1">
    <w:name w:val="Char Char Char Char Char Char1 Char Char Char"/>
    <w:basedOn w:val="a"/>
    <w:rsid w:val="009940AD"/>
    <w:pPr>
      <w:autoSpaceDE w:val="0"/>
      <w:autoSpaceDN w:val="0"/>
      <w:adjustRightInd w:val="0"/>
      <w:jc w:val="left"/>
      <w:textAlignment w:val="baseline"/>
    </w:pPr>
    <w:rPr>
      <w:rFonts w:ascii="宋体"/>
      <w:kern w:val="0"/>
      <w:sz w:val="34"/>
      <w:szCs w:val="20"/>
    </w:rPr>
  </w:style>
  <w:style w:type="paragraph" w:customStyle="1" w:styleId="CharChar1">
    <w:name w:val="Char Char"/>
    <w:basedOn w:val="a4"/>
    <w:autoRedefine/>
    <w:rsid w:val="009940AD"/>
    <w:pPr>
      <w:shd w:val="clear" w:color="auto" w:fill="000080"/>
    </w:pPr>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w:divs>
    <w:div w:id="500237236">
      <w:bodyDiv w:val="1"/>
      <w:marLeft w:val="0"/>
      <w:marRight w:val="0"/>
      <w:marTop w:val="0"/>
      <w:marBottom w:val="0"/>
      <w:divBdr>
        <w:top w:val="none" w:sz="0" w:space="0" w:color="auto"/>
        <w:left w:val="none" w:sz="0" w:space="0" w:color="auto"/>
        <w:bottom w:val="none" w:sz="0" w:space="0" w:color="auto"/>
        <w:right w:val="none" w:sz="0" w:space="0" w:color="auto"/>
      </w:divBdr>
    </w:div>
    <w:div w:id="879711953">
      <w:bodyDiv w:val="1"/>
      <w:marLeft w:val="0"/>
      <w:marRight w:val="0"/>
      <w:marTop w:val="0"/>
      <w:marBottom w:val="0"/>
      <w:divBdr>
        <w:top w:val="none" w:sz="0" w:space="0" w:color="auto"/>
        <w:left w:val="none" w:sz="0" w:space="0" w:color="auto"/>
        <w:bottom w:val="none" w:sz="0" w:space="0" w:color="auto"/>
        <w:right w:val="none" w:sz="0" w:space="0" w:color="auto"/>
      </w:divBdr>
    </w:div>
    <w:div w:id="1177188522">
      <w:bodyDiv w:val="1"/>
      <w:marLeft w:val="0"/>
      <w:marRight w:val="0"/>
      <w:marTop w:val="0"/>
      <w:marBottom w:val="0"/>
      <w:divBdr>
        <w:top w:val="none" w:sz="0" w:space="0" w:color="auto"/>
        <w:left w:val="none" w:sz="0" w:space="0" w:color="auto"/>
        <w:bottom w:val="none" w:sz="0" w:space="0" w:color="auto"/>
        <w:right w:val="none" w:sz="0" w:space="0" w:color="auto"/>
      </w:divBdr>
    </w:div>
    <w:div w:id="18346843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9977;&#20250;&#36164;&#26009;\&#23450;&#26399;&#25253;&#21578;\2012&#24180;&#25253;\Normal.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pie3DChart>
        <c:varyColors val="1"/>
        <c:ser>
          <c:idx val="0"/>
          <c:order val="0"/>
          <c:dLbls>
            <c:numFmt formatCode="0.00%" sourceLinked="0"/>
            <c:showCatName val="1"/>
            <c:showPercent val="1"/>
          </c:dLbls>
          <c:cat>
            <c:strRef>
              <c:f>Sheet2!$A$1:$A$4</c:f>
              <c:strCache>
                <c:ptCount val="4"/>
                <c:pt idx="0">
                  <c:v>销售人员</c:v>
                </c:pt>
                <c:pt idx="1">
                  <c:v>技术人员</c:v>
                </c:pt>
                <c:pt idx="2">
                  <c:v>财务人员</c:v>
                </c:pt>
                <c:pt idx="3">
                  <c:v>行政人员</c:v>
                </c:pt>
              </c:strCache>
            </c:strRef>
          </c:cat>
          <c:val>
            <c:numRef>
              <c:f>Sheet2!$B$1:$B$4</c:f>
              <c:numCache>
                <c:formatCode>#,##0</c:formatCode>
                <c:ptCount val="4"/>
                <c:pt idx="0" formatCode="General">
                  <c:v>171</c:v>
                </c:pt>
                <c:pt idx="1">
                  <c:v>1722</c:v>
                </c:pt>
                <c:pt idx="2" formatCode="General">
                  <c:v>79</c:v>
                </c:pt>
                <c:pt idx="3">
                  <c:v>1399</c:v>
                </c:pt>
              </c:numCache>
            </c:numRef>
          </c:val>
        </c:ser>
        <c:ser>
          <c:idx val="1"/>
          <c:order val="1"/>
          <c:val>
            <c:numLit>
              <c:formatCode>General</c:formatCode>
              <c:ptCount val="1"/>
              <c:pt idx="0">
                <c:v>3</c:v>
              </c:pt>
            </c:numLit>
          </c:val>
        </c:ser>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view3D>
      <c:rotX val="30"/>
      <c:perspective val="30"/>
    </c:view3D>
    <c:plotArea>
      <c:layout/>
      <c:pie3DChart>
        <c:varyColors val="1"/>
        <c:ser>
          <c:idx val="0"/>
          <c:order val="0"/>
          <c:dLbls>
            <c:numFmt formatCode="0.00%" sourceLinked="0"/>
            <c:showCatName val="1"/>
            <c:showPercent val="1"/>
            <c:showLeaderLines val="1"/>
          </c:dLbls>
          <c:cat>
            <c:strRef>
              <c:f>Sheet3!$A$1:$A$5</c:f>
              <c:strCache>
                <c:ptCount val="5"/>
                <c:pt idx="0">
                  <c:v>博士</c:v>
                </c:pt>
                <c:pt idx="1">
                  <c:v>研究生</c:v>
                </c:pt>
                <c:pt idx="2">
                  <c:v>本科</c:v>
                </c:pt>
                <c:pt idx="3">
                  <c:v>专科</c:v>
                </c:pt>
                <c:pt idx="4">
                  <c:v>专科以下</c:v>
                </c:pt>
              </c:strCache>
            </c:strRef>
          </c:cat>
          <c:val>
            <c:numRef>
              <c:f>Sheet3!$B$1:$B$5</c:f>
              <c:numCache>
                <c:formatCode>General</c:formatCode>
                <c:ptCount val="5"/>
                <c:pt idx="0">
                  <c:v>8</c:v>
                </c:pt>
                <c:pt idx="1">
                  <c:v>217</c:v>
                </c:pt>
                <c:pt idx="2" formatCode="#,##0">
                  <c:v>1081</c:v>
                </c:pt>
                <c:pt idx="3" formatCode="#,##0">
                  <c:v>1279</c:v>
                </c:pt>
                <c:pt idx="4">
                  <c:v>786</c:v>
                </c:pt>
              </c:numCache>
            </c:numRef>
          </c:val>
        </c:ser>
        <c:ser>
          <c:idx val="1"/>
          <c:order val="1"/>
          <c:cat>
            <c:strRef>
              <c:f>Sheet3!$A$1:$A$5</c:f>
              <c:strCache>
                <c:ptCount val="5"/>
                <c:pt idx="0">
                  <c:v>博士</c:v>
                </c:pt>
                <c:pt idx="1">
                  <c:v>研究生</c:v>
                </c:pt>
                <c:pt idx="2">
                  <c:v>本科</c:v>
                </c:pt>
                <c:pt idx="3">
                  <c:v>专科</c:v>
                </c:pt>
                <c:pt idx="4">
                  <c:v>专科以下</c:v>
                </c:pt>
              </c:strCache>
            </c:strRef>
          </c:cat>
          <c:val>
            <c:numRef>
              <c:f>Sheet3!$C$1:$C$5</c:f>
              <c:numCache>
                <c:formatCode>0.00%</c:formatCode>
                <c:ptCount val="5"/>
                <c:pt idx="0">
                  <c:v>2.3731830317413548E-3</c:v>
                </c:pt>
                <c:pt idx="1">
                  <c:v>6.4372589735983504E-2</c:v>
                </c:pt>
                <c:pt idx="2">
                  <c:v>0.32067635716405141</c:v>
                </c:pt>
                <c:pt idx="3">
                  <c:v>0.37941263719965118</c:v>
                </c:pt>
                <c:pt idx="4">
                  <c:v>0.23316523286858498</c:v>
                </c:pt>
              </c:numCache>
            </c:numRef>
          </c:val>
        </c:ser>
      </c:pie3DChart>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05BB8-F36E-4E82-B390-79F9DD73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1237</TotalTime>
  <Pages>144</Pages>
  <Words>18692</Words>
  <Characters>106546</Characters>
  <Application>Microsoft Office Word</Application>
  <DocSecurity>0</DocSecurity>
  <PresentationFormat/>
  <Lines>887</Lines>
  <Paragraphs>249</Paragraphs>
  <Slides>0</Slides>
  <Notes>0</Notes>
  <HiddenSlides>0</HiddenSlides>
  <MMClips>0</MMClips>
  <ScaleCrop>false</ScaleCrop>
  <Manager/>
  <Company>Microsoft</Company>
  <LinksUpToDate>false</LinksUpToDate>
  <CharactersWithSpaces>124989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#COMP_NAME_CN#</dc:title>
  <dc:subject/>
  <dc:creator>Administrator</dc:creator>
  <cp:keywords/>
  <dc:description/>
  <cp:lastModifiedBy>于铁静</cp:lastModifiedBy>
  <cp:revision>177</cp:revision>
  <cp:lastPrinted>2013-04-11T01:30:00Z</cp:lastPrinted>
  <dcterms:created xsi:type="dcterms:W3CDTF">2013-04-01T03:20:00Z</dcterms:created>
  <dcterms:modified xsi:type="dcterms:W3CDTF">2013-04-18T02:48:00Z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